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4AC" w:rsidRPr="0021594C" w:rsidRDefault="004F44AC" w:rsidP="004F44AC">
      <w:pPr>
        <w:bidi/>
        <w:rPr>
          <w:rFonts w:ascii="Sakkal Majalla" w:hAnsi="Sakkal Majalla" w:cs="Sakkal Majalla"/>
          <w:b/>
          <w:bCs/>
          <w:sz w:val="36"/>
          <w:szCs w:val="36"/>
          <w:rtl/>
          <w:lang w:bidi="ar-AE"/>
        </w:rPr>
      </w:pPr>
      <w:r w:rsidRPr="0021594C">
        <w:rPr>
          <w:rFonts w:ascii="Sakkal Majalla" w:hAnsi="Sakkal Majalla" w:cs="Sakkal Majalla" w:hint="cs"/>
          <w:b/>
          <w:bCs/>
          <w:noProof/>
          <w:sz w:val="36"/>
          <w:szCs w:val="36"/>
          <w:rtl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2480486</wp:posOffset>
            </wp:positionH>
            <wp:positionV relativeFrom="paragraph">
              <wp:posOffset>-138223</wp:posOffset>
            </wp:positionV>
            <wp:extent cx="863453" cy="1105786"/>
            <wp:effectExtent l="19050" t="0" r="0" b="0"/>
            <wp:wrapNone/>
            <wp:docPr id="5" name="Picture 1" descr="http://eyeofuae.net/images/2013/06/%D9%88%D8%B2%D8%A7%D8%B1%D8%A9-%D8%A7%D9%84%D8%AA%D8%B1%D8%A8%D9%8A%D8%A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yeofuae.net/images/2013/06/%D9%88%D8%B2%D8%A7%D8%B1%D8%A9-%D8%A7%D9%84%D8%AA%D8%B1%D8%A8%D9%8A%D8%A9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36868" t="17416" r="29474" b="397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453" cy="11057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1594C">
        <w:rPr>
          <w:rFonts w:ascii="Sakkal Majalla" w:hAnsi="Sakkal Majalla" w:cs="Sakkal Majalla" w:hint="cs"/>
          <w:b/>
          <w:bCs/>
          <w:sz w:val="36"/>
          <w:szCs w:val="36"/>
          <w:rtl/>
          <w:lang w:bidi="ar-AE"/>
        </w:rPr>
        <w:t>دولة الإمارات العربية المتح</w:t>
      </w:r>
      <w:r w:rsidR="007B792C">
        <w:rPr>
          <w:rFonts w:ascii="Sakkal Majalla" w:hAnsi="Sakkal Majalla" w:cs="Sakkal Majalla" w:hint="cs"/>
          <w:b/>
          <w:bCs/>
          <w:sz w:val="36"/>
          <w:szCs w:val="36"/>
          <w:rtl/>
          <w:lang w:bidi="ar-AE"/>
        </w:rPr>
        <w:t xml:space="preserve">دة                        </w:t>
      </w:r>
      <w:r w:rsidRPr="0021594C">
        <w:rPr>
          <w:rFonts w:ascii="Sakkal Majalla" w:hAnsi="Sakkal Majalla" w:cs="Sakkal Majalla" w:hint="cs"/>
          <w:b/>
          <w:bCs/>
          <w:sz w:val="36"/>
          <w:szCs w:val="36"/>
          <w:rtl/>
          <w:lang w:bidi="ar-AE"/>
        </w:rPr>
        <w:t xml:space="preserve">       </w:t>
      </w:r>
      <w:r>
        <w:rPr>
          <w:rFonts w:ascii="Sakkal Majalla" w:hAnsi="Sakkal Majalla" w:cs="Sakkal Majalla"/>
          <w:b/>
          <w:bCs/>
          <w:sz w:val="36"/>
          <w:szCs w:val="36"/>
          <w:rtl/>
          <w:lang w:bidi="ar-AE"/>
        </w:rPr>
        <w:t>منطقة رأس</w:t>
      </w:r>
      <w:r>
        <w:rPr>
          <w:rFonts w:ascii="Sakkal Majalla" w:hAnsi="Sakkal Majalla" w:cs="Sakkal Majalla"/>
          <w:b/>
          <w:bCs/>
          <w:sz w:val="36"/>
          <w:szCs w:val="36"/>
          <w:lang w:bidi="ar-AE"/>
        </w:rPr>
        <w:t xml:space="preserve"> </w:t>
      </w:r>
      <w:r>
        <w:rPr>
          <w:rFonts w:ascii="Sakkal Majalla" w:hAnsi="Sakkal Majalla" w:cs="Sakkal Majalla"/>
          <w:b/>
          <w:bCs/>
          <w:sz w:val="36"/>
          <w:szCs w:val="36"/>
          <w:rtl/>
          <w:lang w:bidi="ar-AE"/>
        </w:rPr>
        <w:t>الخيمة</w:t>
      </w:r>
      <w:r>
        <w:rPr>
          <w:rFonts w:ascii="Sakkal Majalla" w:hAnsi="Sakkal Majalla" w:cs="Sakkal Majalla"/>
          <w:b/>
          <w:bCs/>
          <w:sz w:val="36"/>
          <w:szCs w:val="36"/>
          <w:lang w:bidi="ar-AE"/>
        </w:rPr>
        <w:t xml:space="preserve"> </w:t>
      </w:r>
      <w:r w:rsidRPr="0021594C">
        <w:rPr>
          <w:rFonts w:ascii="Sakkal Majalla" w:hAnsi="Sakkal Majalla" w:cs="Sakkal Majalla"/>
          <w:b/>
          <w:bCs/>
          <w:sz w:val="36"/>
          <w:szCs w:val="36"/>
          <w:rtl/>
          <w:lang w:bidi="ar-AE"/>
        </w:rPr>
        <w:t>التعليمية</w:t>
      </w:r>
    </w:p>
    <w:p w:rsidR="004F44AC" w:rsidRPr="0021594C" w:rsidRDefault="004F44AC" w:rsidP="004F44AC">
      <w:pPr>
        <w:bidi/>
        <w:jc w:val="center"/>
        <w:rPr>
          <w:rFonts w:ascii="Sakkal Majalla" w:hAnsi="Sakkal Majalla" w:cs="Sakkal Majalla"/>
          <w:b/>
          <w:bCs/>
          <w:sz w:val="36"/>
          <w:szCs w:val="36"/>
          <w:rtl/>
          <w:lang w:bidi="ar-AE"/>
        </w:rPr>
      </w:pPr>
      <w:r w:rsidRPr="0021594C">
        <w:rPr>
          <w:rFonts w:ascii="Sakkal Majalla" w:hAnsi="Sakkal Majalla" w:cs="Sakkal Majalla" w:hint="cs"/>
          <w:b/>
          <w:bCs/>
          <w:sz w:val="36"/>
          <w:szCs w:val="36"/>
          <w:rtl/>
          <w:lang w:bidi="ar-AE"/>
        </w:rPr>
        <w:t>وزارة التربية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AE"/>
        </w:rPr>
        <w:t xml:space="preserve"> والتعليم                     </w:t>
      </w:r>
      <w:r w:rsidR="007B792C">
        <w:rPr>
          <w:rFonts w:ascii="Sakkal Majalla" w:hAnsi="Sakkal Majalla" w:cs="Sakkal Majalla" w:hint="cs"/>
          <w:b/>
          <w:bCs/>
          <w:sz w:val="36"/>
          <w:szCs w:val="36"/>
          <w:rtl/>
          <w:lang w:bidi="ar-AE"/>
        </w:rPr>
        <w:t xml:space="preserve">          </w:t>
      </w:r>
      <w:r w:rsidRPr="0021594C">
        <w:rPr>
          <w:rFonts w:ascii="Sakkal Majalla" w:hAnsi="Sakkal Majalla" w:cs="Sakkal Majalla" w:hint="cs"/>
          <w:b/>
          <w:bCs/>
          <w:sz w:val="36"/>
          <w:szCs w:val="36"/>
          <w:rtl/>
          <w:lang w:bidi="ar-AE"/>
        </w:rPr>
        <w:t xml:space="preserve">        </w:t>
      </w:r>
      <w:r w:rsidRPr="0021594C">
        <w:rPr>
          <w:rFonts w:ascii="Sakkal Majalla" w:hAnsi="Sakkal Majalla" w:cs="Sakkal Majalla"/>
          <w:b/>
          <w:bCs/>
          <w:sz w:val="36"/>
          <w:szCs w:val="36"/>
          <w:rtl/>
          <w:lang w:bidi="ar-AE"/>
        </w:rPr>
        <w:t>مدرسة الجودة للتعليم الثانوي</w:t>
      </w:r>
    </w:p>
    <w:p w:rsidR="004F44AC" w:rsidRDefault="004F44AC" w:rsidP="004F44AC">
      <w:pPr>
        <w:bidi/>
        <w:rPr>
          <w:rFonts w:ascii="Sakkal Majalla" w:hAnsi="Sakkal Majalla" w:cs="Sakkal Majalla"/>
          <w:b/>
          <w:bCs/>
          <w:sz w:val="40"/>
          <w:szCs w:val="40"/>
          <w:rtl/>
          <w:lang w:bidi="ar-AE"/>
        </w:rPr>
      </w:pPr>
    </w:p>
    <w:p w:rsidR="004F44AC" w:rsidRDefault="004F44AC" w:rsidP="004F44AC">
      <w:pPr>
        <w:bidi/>
        <w:rPr>
          <w:rFonts w:ascii="Sakkal Majalla" w:hAnsi="Sakkal Majalla" w:cs="Sakkal Majalla"/>
          <w:b/>
          <w:bCs/>
          <w:sz w:val="40"/>
          <w:szCs w:val="40"/>
          <w:rtl/>
          <w:lang w:bidi="ar-AE"/>
        </w:rPr>
      </w:pPr>
    </w:p>
    <w:p w:rsidR="004F44AC" w:rsidRPr="0021594C" w:rsidRDefault="004F44AC" w:rsidP="004F44AC">
      <w:pPr>
        <w:bidi/>
        <w:rPr>
          <w:rFonts w:ascii="Sakkal Majalla" w:hAnsi="Sakkal Majalla" w:cs="Sakkal Majalla"/>
          <w:b/>
          <w:bCs/>
          <w:sz w:val="48"/>
          <w:szCs w:val="48"/>
          <w:rtl/>
          <w:lang w:bidi="ar-AE"/>
        </w:rPr>
      </w:pPr>
    </w:p>
    <w:p w:rsidR="004F44AC" w:rsidRPr="0021594C" w:rsidRDefault="00330499" w:rsidP="0053683D">
      <w:pPr>
        <w:bidi/>
        <w:rPr>
          <w:rFonts w:ascii="Sakkal Majalla" w:hAnsi="Sakkal Majalla" w:cs="Sakkal Majalla"/>
          <w:sz w:val="48"/>
          <w:szCs w:val="48"/>
          <w:rtl/>
          <w:lang w:bidi="ar-AE"/>
        </w:rPr>
      </w:pPr>
      <w:r>
        <w:rPr>
          <w:rFonts w:ascii="Sakkal Majalla" w:hAnsi="Sakkal Majalla" w:cs="Sakkal Majalla" w:hint="cs"/>
          <w:sz w:val="48"/>
          <w:szCs w:val="48"/>
          <w:rtl/>
          <w:lang w:bidi="ar-AE"/>
        </w:rPr>
        <w:t>تقرير</w:t>
      </w:r>
      <w:r w:rsidR="004F44AC" w:rsidRPr="0021594C">
        <w:rPr>
          <w:rFonts w:ascii="Sakkal Majalla" w:hAnsi="Sakkal Majalla" w:cs="Sakkal Majalla" w:hint="cs"/>
          <w:sz w:val="48"/>
          <w:szCs w:val="48"/>
          <w:rtl/>
          <w:lang w:bidi="ar-AE"/>
        </w:rPr>
        <w:t xml:space="preserve"> لمادة ال</w:t>
      </w:r>
      <w:r w:rsidR="0053683D">
        <w:rPr>
          <w:rFonts w:ascii="Sakkal Majalla" w:hAnsi="Sakkal Majalla" w:cs="Sakkal Majalla" w:hint="cs"/>
          <w:sz w:val="48"/>
          <w:szCs w:val="48"/>
          <w:rtl/>
          <w:lang w:bidi="ar-AE"/>
        </w:rPr>
        <w:t>احياء</w:t>
      </w:r>
      <w:r w:rsidR="004F44AC" w:rsidRPr="0021594C">
        <w:rPr>
          <w:rFonts w:ascii="Sakkal Majalla" w:hAnsi="Sakkal Majalla" w:cs="Sakkal Majalla" w:hint="cs"/>
          <w:sz w:val="48"/>
          <w:szCs w:val="48"/>
          <w:rtl/>
          <w:lang w:bidi="ar-AE"/>
        </w:rPr>
        <w:t xml:space="preserve"> بعنوان :</w:t>
      </w:r>
    </w:p>
    <w:p w:rsidR="004F44AC" w:rsidRPr="004F44AC" w:rsidRDefault="0053683D" w:rsidP="004F44AC">
      <w:pPr>
        <w:bidi/>
        <w:jc w:val="center"/>
        <w:rPr>
          <w:rFonts w:ascii="Arabic Typesetting" w:hAnsi="Arabic Typesetting" w:cs="Arabic Typesetting"/>
          <w:b/>
          <w:bCs/>
          <w:sz w:val="72"/>
          <w:szCs w:val="72"/>
          <w:lang w:bidi="ar-AE"/>
        </w:rPr>
      </w:pPr>
      <w:bookmarkStart w:id="0" w:name="_GoBack"/>
      <w:bookmarkEnd w:id="0"/>
      <w:r>
        <w:rPr>
          <w:rFonts w:ascii="Arabic Typesetting" w:hAnsi="Arabic Typesetting" w:cs="Arabic Typesetting" w:hint="cs"/>
          <w:b/>
          <w:bCs/>
          <w:noProof/>
          <w:sz w:val="72"/>
          <w:szCs w:val="72"/>
          <w:rtl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1449129</wp:posOffset>
            </wp:positionH>
            <wp:positionV relativeFrom="paragraph">
              <wp:posOffset>493985</wp:posOffset>
            </wp:positionV>
            <wp:extent cx="2288215" cy="2328530"/>
            <wp:effectExtent l="19050" t="0" r="0" b="0"/>
            <wp:wrapNone/>
            <wp:docPr id="7" name="Picture 1" descr="http://www.marefa.org/images/thumb/e/ee/Haeckel_Muscinae.jpg/240px-Haeckel_Muscin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arefa.org/images/thumb/e/ee/Haeckel_Muscinae.jpg/240px-Haeckel_Muscinae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8215" cy="23285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Arabic Typesetting" w:hAnsi="Arabic Typesetting" w:cs="Arabic Typesetting" w:hint="cs"/>
          <w:b/>
          <w:bCs/>
          <w:sz w:val="72"/>
          <w:szCs w:val="72"/>
          <w:rtl/>
          <w:lang w:bidi="ar-AE"/>
        </w:rPr>
        <w:t>الحزازيات</w:t>
      </w:r>
    </w:p>
    <w:p w:rsidR="004F44AC" w:rsidRPr="004F44AC" w:rsidRDefault="004F44AC" w:rsidP="004F44AC">
      <w:pPr>
        <w:bidi/>
        <w:jc w:val="center"/>
        <w:rPr>
          <w:rFonts w:ascii="Microsoft Uighur" w:hAnsi="Microsoft Uighur" w:cs="ABO SLMAN Alomar النسخ4"/>
          <w:b/>
          <w:bCs/>
          <w:sz w:val="56"/>
          <w:szCs w:val="56"/>
          <w:lang w:bidi="ar-AE"/>
        </w:rPr>
      </w:pPr>
    </w:p>
    <w:p w:rsidR="004F44AC" w:rsidRDefault="004F44AC" w:rsidP="004F44AC">
      <w:pPr>
        <w:bidi/>
        <w:rPr>
          <w:rFonts w:ascii="Microsoft Uighur" w:hAnsi="Microsoft Uighur" w:cs="Microsoft Uighur"/>
          <w:sz w:val="40"/>
          <w:szCs w:val="40"/>
          <w:lang w:bidi="ar-AE"/>
        </w:rPr>
      </w:pPr>
    </w:p>
    <w:p w:rsidR="004F44AC" w:rsidRDefault="004F44AC" w:rsidP="004F44AC">
      <w:pPr>
        <w:bidi/>
        <w:rPr>
          <w:rFonts w:ascii="Microsoft Uighur" w:hAnsi="Microsoft Uighur" w:cs="Microsoft Uighur"/>
          <w:sz w:val="40"/>
          <w:szCs w:val="40"/>
          <w:lang w:bidi="ar-AE"/>
        </w:rPr>
      </w:pPr>
    </w:p>
    <w:p w:rsidR="004F44AC" w:rsidRDefault="004F44AC" w:rsidP="004F44AC">
      <w:pPr>
        <w:bidi/>
        <w:rPr>
          <w:rFonts w:ascii="Microsoft Uighur" w:hAnsi="Microsoft Uighur" w:cs="Microsoft Uighur"/>
          <w:sz w:val="40"/>
          <w:szCs w:val="40"/>
          <w:lang w:bidi="ar-AE"/>
        </w:rPr>
      </w:pPr>
    </w:p>
    <w:p w:rsidR="004F44AC" w:rsidRPr="0053683D" w:rsidRDefault="004F44AC" w:rsidP="004F44AC">
      <w:pPr>
        <w:bidi/>
        <w:rPr>
          <w:rFonts w:ascii="Microsoft Uighur" w:hAnsi="Microsoft Uighur" w:cs="Microsoft Uighur"/>
          <w:b/>
          <w:bCs/>
          <w:sz w:val="52"/>
          <w:szCs w:val="52"/>
          <w:rtl/>
          <w:lang w:bidi="ar-AE"/>
        </w:rPr>
      </w:pPr>
    </w:p>
    <w:p w:rsidR="0053683D" w:rsidRPr="0053683D" w:rsidRDefault="0053683D" w:rsidP="004F44AC">
      <w:pPr>
        <w:bidi/>
        <w:jc w:val="right"/>
        <w:rPr>
          <w:rFonts w:ascii="Microsoft Uighur" w:hAnsi="Microsoft Uighur" w:cs="Microsoft Uighur"/>
          <w:b/>
          <w:bCs/>
          <w:sz w:val="52"/>
          <w:szCs w:val="52"/>
          <w:rtl/>
          <w:lang w:bidi="ar-AE"/>
        </w:rPr>
      </w:pPr>
      <w:r w:rsidRPr="0053683D">
        <w:rPr>
          <w:rFonts w:ascii="Microsoft Uighur" w:hAnsi="Microsoft Uighur" w:cs="Microsoft Uighur" w:hint="cs"/>
          <w:b/>
          <w:bCs/>
          <w:sz w:val="52"/>
          <w:szCs w:val="52"/>
          <w:rtl/>
          <w:lang w:bidi="ar-AE"/>
        </w:rPr>
        <w:t>عمل الطالب : محمد حسن علي العوضي</w:t>
      </w:r>
    </w:p>
    <w:p w:rsidR="004F44AC" w:rsidRPr="0053683D" w:rsidRDefault="004F44AC" w:rsidP="0053683D">
      <w:pPr>
        <w:bidi/>
        <w:jc w:val="right"/>
        <w:rPr>
          <w:rFonts w:ascii="Microsoft Uighur" w:hAnsi="Microsoft Uighur" w:cs="Microsoft Uighur"/>
          <w:b/>
          <w:bCs/>
          <w:sz w:val="52"/>
          <w:szCs w:val="52"/>
          <w:rtl/>
          <w:lang w:bidi="ar-AE"/>
        </w:rPr>
      </w:pPr>
      <w:r w:rsidRPr="0053683D">
        <w:rPr>
          <w:rFonts w:ascii="Microsoft Uighur" w:hAnsi="Microsoft Uighur" w:cs="Microsoft Uighur"/>
          <w:b/>
          <w:bCs/>
          <w:sz w:val="52"/>
          <w:szCs w:val="52"/>
          <w:rtl/>
          <w:lang w:bidi="ar-AE"/>
        </w:rPr>
        <w:t>الصف : ا</w:t>
      </w:r>
      <w:r w:rsidRPr="0053683D">
        <w:rPr>
          <w:rFonts w:ascii="Microsoft Uighur" w:hAnsi="Microsoft Uighur" w:cs="Microsoft Uighur" w:hint="cs"/>
          <w:b/>
          <w:bCs/>
          <w:sz w:val="52"/>
          <w:szCs w:val="52"/>
          <w:rtl/>
          <w:lang w:bidi="ar-AE"/>
        </w:rPr>
        <w:t>لحادي عشر / علمي / 3</w:t>
      </w:r>
    </w:p>
    <w:p w:rsidR="004F44AC" w:rsidRPr="0053683D" w:rsidRDefault="004F44AC" w:rsidP="0053683D">
      <w:pPr>
        <w:bidi/>
        <w:jc w:val="right"/>
        <w:rPr>
          <w:rFonts w:ascii="Microsoft Uighur" w:hAnsi="Microsoft Uighur" w:cs="Microsoft Uighur"/>
          <w:b/>
          <w:bCs/>
          <w:sz w:val="52"/>
          <w:szCs w:val="52"/>
          <w:rtl/>
          <w:lang w:bidi="ar-AE"/>
        </w:rPr>
      </w:pPr>
      <w:r w:rsidRPr="0053683D">
        <w:rPr>
          <w:rFonts w:ascii="Microsoft Uighur" w:hAnsi="Microsoft Uighur" w:cs="Microsoft Uighur"/>
          <w:b/>
          <w:bCs/>
          <w:sz w:val="52"/>
          <w:szCs w:val="52"/>
          <w:rtl/>
          <w:lang w:bidi="ar-AE"/>
        </w:rPr>
        <w:t>بإشراف الاستاذ القدي</w:t>
      </w:r>
      <w:r w:rsidRPr="0053683D">
        <w:rPr>
          <w:rFonts w:ascii="Microsoft Uighur" w:hAnsi="Microsoft Uighur" w:cs="Microsoft Uighur" w:hint="cs"/>
          <w:b/>
          <w:bCs/>
          <w:sz w:val="52"/>
          <w:szCs w:val="52"/>
          <w:rtl/>
          <w:lang w:bidi="ar-AE"/>
        </w:rPr>
        <w:t>ر</w:t>
      </w:r>
      <w:r w:rsidRPr="0053683D">
        <w:rPr>
          <w:rFonts w:ascii="Microsoft Uighur" w:hAnsi="Microsoft Uighur" w:cs="Microsoft Uighur"/>
          <w:b/>
          <w:bCs/>
          <w:sz w:val="52"/>
          <w:szCs w:val="52"/>
          <w:rtl/>
          <w:lang w:bidi="ar-AE"/>
        </w:rPr>
        <w:t xml:space="preserve"> </w:t>
      </w:r>
      <w:r w:rsidRPr="0053683D">
        <w:rPr>
          <w:rFonts w:ascii="Microsoft Uighur" w:hAnsi="Microsoft Uighur" w:cs="Microsoft Uighur" w:hint="cs"/>
          <w:b/>
          <w:bCs/>
          <w:sz w:val="52"/>
          <w:szCs w:val="52"/>
          <w:rtl/>
          <w:lang w:bidi="ar-AE"/>
        </w:rPr>
        <w:t xml:space="preserve"> : </w:t>
      </w:r>
      <w:r w:rsidR="0053683D" w:rsidRPr="0053683D">
        <w:rPr>
          <w:rFonts w:ascii="Microsoft Uighur" w:hAnsi="Microsoft Uighur" w:cs="Microsoft Uighur" w:hint="cs"/>
          <w:b/>
          <w:bCs/>
          <w:sz w:val="52"/>
          <w:szCs w:val="52"/>
          <w:rtl/>
          <w:lang w:bidi="ar-AE"/>
        </w:rPr>
        <w:t>غالب سعد الدين عياش</w:t>
      </w:r>
    </w:p>
    <w:p w:rsidR="0053683D" w:rsidRPr="00470022" w:rsidRDefault="0053683D" w:rsidP="00470022">
      <w:pPr>
        <w:bidi/>
        <w:spacing w:after="0" w:line="240" w:lineRule="auto"/>
        <w:ind w:left="-540" w:right="-450"/>
        <w:rPr>
          <w:rFonts w:ascii="Adobe Arabic" w:hAnsi="Adobe Arabic" w:cs="Adobe Arabic"/>
          <w:b/>
          <w:bCs/>
          <w:color w:val="000000" w:themeColor="text1"/>
          <w:sz w:val="44"/>
          <w:szCs w:val="44"/>
          <w:lang w:bidi="ar-AE"/>
        </w:rPr>
      </w:pPr>
      <w:r w:rsidRPr="00470022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lastRenderedPageBreak/>
        <w:t>الحزازيات</w:t>
      </w:r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lang w:bidi="ar-AE"/>
        </w:rPr>
        <w:t>Mosses</w:t>
      </w:r>
      <w:r w:rsidRPr="00470022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،</w:t>
      </w:r>
      <w:r w:rsidR="002722E3" w:rsidRPr="00470022">
        <w:rPr>
          <w:rFonts w:ascii="Adobe Arabic" w:hAnsi="Adobe Arabic" w:cs="Adobe Arabic" w:hint="cs"/>
          <w:b/>
          <w:bCs/>
          <w:color w:val="000000" w:themeColor="text1"/>
          <w:sz w:val="44"/>
          <w:szCs w:val="44"/>
          <w:rtl/>
          <w:lang w:bidi="ar-AE"/>
        </w:rPr>
        <w:t xml:space="preserve"> شعبة وقسم من شعب النباتات، و</w:t>
      </w:r>
      <w:r w:rsidRPr="00470022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هي</w:t>
      </w:r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470022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نباتات</w:t>
      </w:r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470022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صغيرة</w:t>
      </w:r>
      <w:r w:rsidR="003F5373">
        <w:rPr>
          <w:rFonts w:ascii="Adobe Arabic" w:hAnsi="Adobe Arabic" w:cs="Adobe Arabic"/>
          <w:b/>
          <w:bCs/>
          <w:color w:val="000000" w:themeColor="text1"/>
          <w:sz w:val="44"/>
          <w:szCs w:val="44"/>
          <w:lang w:bidi="ar-AE"/>
        </w:rPr>
        <w:t xml:space="preserve"> </w:t>
      </w:r>
      <w:r w:rsidR="003F5373">
        <w:rPr>
          <w:rFonts w:ascii="Adobe Arabic" w:hAnsi="Adobe Arabic" w:cs="Adobe Arabic" w:hint="cs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proofErr w:type="spellStart"/>
      <w:r w:rsidR="003F5373">
        <w:rPr>
          <w:rFonts w:ascii="Adobe Arabic" w:hAnsi="Adobe Arabic" w:cs="Adobe Arabic" w:hint="cs"/>
          <w:b/>
          <w:bCs/>
          <w:color w:val="000000" w:themeColor="text1"/>
          <w:sz w:val="44"/>
          <w:szCs w:val="44"/>
          <w:rtl/>
          <w:lang w:bidi="ar-AE"/>
        </w:rPr>
        <w:t>لاوعائية</w:t>
      </w:r>
      <w:proofErr w:type="spellEnd"/>
      <w:r w:rsidR="003F5373">
        <w:rPr>
          <w:rFonts w:ascii="Adobe Arabic" w:hAnsi="Adobe Arabic" w:cs="Adobe Arabic" w:hint="cs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470022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،</w:t>
      </w:r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470022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ملساء</w:t>
      </w:r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470022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طولها</w:t>
      </w:r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1–10 </w:t>
      </w:r>
      <w:r w:rsidRPr="00470022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سم</w:t>
      </w:r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(0.4–4 </w:t>
      </w:r>
      <w:r w:rsidRPr="00470022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بوصة</w:t>
      </w:r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>)</w:t>
      </w:r>
      <w:r w:rsidRPr="00470022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،</w:t>
      </w:r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470022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ويوجد</w:t>
      </w:r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470022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أنواع</w:t>
      </w:r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470022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أخرى</w:t>
      </w:r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470022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أكبر</w:t>
      </w:r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470022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من</w:t>
      </w:r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470022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ذلك</w:t>
      </w:r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. </w:t>
      </w:r>
      <w:r w:rsidRPr="00470022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وعادة</w:t>
      </w:r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470022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ما</w:t>
      </w:r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470022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تنمو</w:t>
      </w:r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470022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الحزازيات</w:t>
      </w:r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470022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على</w:t>
      </w:r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470022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شكل</w:t>
      </w:r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470022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مجموعات</w:t>
      </w:r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470022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متقاربة</w:t>
      </w:r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470022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في</w:t>
      </w:r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470022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الأماكن</w:t>
      </w:r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470022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الرطبة</w:t>
      </w:r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470022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والظليلة</w:t>
      </w:r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. </w:t>
      </w:r>
      <w:r w:rsidRPr="00470022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ولا</w:t>
      </w:r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470022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يوجد</w:t>
      </w:r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470022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للحزازيات</w:t>
      </w:r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470022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أزهار</w:t>
      </w:r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470022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أو</w:t>
      </w:r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470022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بذور،</w:t>
      </w:r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proofErr w:type="spellStart"/>
      <w:r w:rsidRPr="00470022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وتغظي</w:t>
      </w:r>
      <w:proofErr w:type="spellEnd"/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470022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أورقها</w:t>
      </w:r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470022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بخطوط</w:t>
      </w:r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470022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محززة</w:t>
      </w:r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. </w:t>
      </w:r>
      <w:r w:rsidRPr="00470022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وتكون</w:t>
      </w:r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470022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الحزازيات</w:t>
      </w:r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470022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في</w:t>
      </w:r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470022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أوقات</w:t>
      </w:r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470022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محددة</w:t>
      </w:r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470022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كبسولات</w:t>
      </w:r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470022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بوغية</w:t>
      </w:r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470022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أو</w:t>
      </w:r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470022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مدببة</w:t>
      </w:r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>.</w:t>
      </w:r>
    </w:p>
    <w:p w:rsidR="0053683D" w:rsidRPr="00470022" w:rsidRDefault="0053683D" w:rsidP="00470022">
      <w:pPr>
        <w:bidi/>
        <w:spacing w:after="0" w:line="240" w:lineRule="auto"/>
        <w:ind w:left="-540" w:right="-450"/>
        <w:rPr>
          <w:rFonts w:ascii="Adobe Arabic" w:hAnsi="Adobe Arabic" w:cs="Adobe Arabic"/>
          <w:b/>
          <w:bCs/>
          <w:color w:val="000000" w:themeColor="text1"/>
          <w:sz w:val="44"/>
          <w:szCs w:val="44"/>
          <w:lang w:bidi="ar-AE"/>
        </w:rPr>
      </w:pPr>
      <w:r w:rsidRPr="00470022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والحزازيات</w:t>
      </w:r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470022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أو</w:t>
      </w:r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proofErr w:type="spellStart"/>
      <w:r w:rsidRPr="00470022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البريويات</w:t>
      </w:r>
      <w:proofErr w:type="spellEnd"/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470022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هي</w:t>
      </w:r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470022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نباتات</w:t>
      </w:r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470022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لا</w:t>
      </w:r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470022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وعائية</w:t>
      </w:r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470022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تتميز</w:t>
      </w:r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470022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عن</w:t>
      </w:r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proofErr w:type="spellStart"/>
      <w:r w:rsidRPr="00470022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الكبديات</w:t>
      </w:r>
      <w:proofErr w:type="spellEnd"/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470022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بجذرها</w:t>
      </w:r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proofErr w:type="spellStart"/>
      <w:r w:rsidRPr="00470022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المشري</w:t>
      </w:r>
      <w:proofErr w:type="spellEnd"/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470022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متعدد</w:t>
      </w:r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470022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الخلايا</w:t>
      </w:r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. </w:t>
      </w:r>
      <w:r w:rsidRPr="00470022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الفروق</w:t>
      </w:r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470022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الأخرى</w:t>
      </w:r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470022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ليست</w:t>
      </w:r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470022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عامة</w:t>
      </w:r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470022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بين</w:t>
      </w:r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470022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جميع</w:t>
      </w:r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470022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الحزازيات</w:t>
      </w:r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proofErr w:type="spellStart"/>
      <w:r w:rsidRPr="00470022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والكبديات</w:t>
      </w:r>
      <w:proofErr w:type="spellEnd"/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470022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لكن</w:t>
      </w:r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470022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بشكل</w:t>
      </w:r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470022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عام</w:t>
      </w:r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470022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وجود</w:t>
      </w:r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470022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ساق</w:t>
      </w:r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470022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وأوراق</w:t>
      </w:r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470022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متميزة،</w:t>
      </w:r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470022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وفقدان</w:t>
      </w:r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470022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الأوراق</w:t>
      </w:r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470022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المقسمة</w:t>
      </w:r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470022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بشكل</w:t>
      </w:r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470022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عميق،</w:t>
      </w:r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470022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وغياب</w:t>
      </w:r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470022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ترتيب</w:t>
      </w:r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470022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الأوراق</w:t>
      </w:r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470022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على</w:t>
      </w:r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470022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مستويات</w:t>
      </w:r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470022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ثلاثة،</w:t>
      </w:r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470022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كل</w:t>
      </w:r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470022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هذا</w:t>
      </w:r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470022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يشير</w:t>
      </w:r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470022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إلى</w:t>
      </w:r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470022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الحزازيات</w:t>
      </w:r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lang w:bidi="ar-AE"/>
        </w:rPr>
        <w:t>Mosses</w:t>
      </w:r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>.</w:t>
      </w:r>
    </w:p>
    <w:p w:rsidR="008E0AF3" w:rsidRDefault="0053683D" w:rsidP="008E0AF3">
      <w:pPr>
        <w:bidi/>
        <w:spacing w:after="0" w:line="240" w:lineRule="auto"/>
        <w:ind w:left="-540" w:right="-450"/>
        <w:rPr>
          <w:rFonts w:ascii="Adobe Arabic" w:hAnsi="Adobe Arabic" w:cs="Adobe Arabic"/>
          <w:b/>
          <w:bCs/>
          <w:color w:val="000000" w:themeColor="text1"/>
          <w:sz w:val="44"/>
          <w:szCs w:val="44"/>
          <w:lang w:bidi="ar-AE"/>
        </w:rPr>
      </w:pPr>
      <w:r w:rsidRPr="00470022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يضع</w:t>
      </w:r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470022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بعض</w:t>
      </w:r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470022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علماء</w:t>
      </w:r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470022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التقسيم</w:t>
      </w:r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470022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النباتات</w:t>
      </w:r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470022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الحزازية</w:t>
      </w:r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470022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والنباتات</w:t>
      </w:r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proofErr w:type="spellStart"/>
      <w:r w:rsidRPr="00470022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البتريدية</w:t>
      </w:r>
      <w:proofErr w:type="spellEnd"/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470022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وأحيانا</w:t>
      </w:r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470022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النباتات</w:t>
      </w:r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470022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عاريات</w:t>
      </w:r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470022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البذور</w:t>
      </w:r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470022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في</w:t>
      </w:r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470022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مجموعة</w:t>
      </w:r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470022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واحدة</w:t>
      </w:r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470022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تسمى</w:t>
      </w:r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proofErr w:type="spellStart"/>
      <w:r w:rsidRPr="00470022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الأرشيجونيات</w:t>
      </w:r>
      <w:proofErr w:type="spellEnd"/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470022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،</w:t>
      </w:r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470022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وذلك</w:t>
      </w:r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470022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لوجود</w:t>
      </w:r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470022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تقارب</w:t>
      </w:r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470022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كبير</w:t>
      </w:r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470022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في</w:t>
      </w:r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470022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الصفات</w:t>
      </w:r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470022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بينها</w:t>
      </w:r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.</w:t>
      </w:r>
    </w:p>
    <w:p w:rsidR="008E0AF3" w:rsidRDefault="008E0AF3" w:rsidP="008E0AF3">
      <w:pPr>
        <w:bidi/>
        <w:spacing w:after="0" w:line="240" w:lineRule="auto"/>
        <w:ind w:left="-540" w:right="-450"/>
        <w:rPr>
          <w:rFonts w:ascii="Adobe Arabic" w:hAnsi="Adobe Arabic" w:cs="Adobe Arabic"/>
          <w:b/>
          <w:bCs/>
          <w:color w:val="000000" w:themeColor="text1"/>
          <w:sz w:val="44"/>
          <w:szCs w:val="44"/>
          <w:lang w:bidi="ar-AE"/>
        </w:rPr>
      </w:pPr>
    </w:p>
    <w:p w:rsidR="008E0AF3" w:rsidRDefault="008E0AF3" w:rsidP="008E0AF3">
      <w:pPr>
        <w:pStyle w:val="ListParagraph"/>
        <w:numPr>
          <w:ilvl w:val="0"/>
          <w:numId w:val="5"/>
        </w:numPr>
        <w:bidi/>
        <w:spacing w:after="0" w:line="240" w:lineRule="auto"/>
        <w:ind w:left="0" w:right="-450"/>
        <w:rPr>
          <w:rFonts w:ascii="Adobe Arabic" w:hAnsi="Adobe Arabic" w:cs="Adobe Arabic"/>
          <w:b/>
          <w:bCs/>
          <w:color w:val="000000" w:themeColor="text1"/>
          <w:sz w:val="44"/>
          <w:szCs w:val="44"/>
          <w:lang w:bidi="ar-AE"/>
        </w:rPr>
      </w:pPr>
      <w:r w:rsidRPr="008E0AF3">
        <w:rPr>
          <w:rFonts w:ascii="Adobe Arabic" w:hAnsi="Adobe Arabic" w:cs="Adobe Arabic" w:hint="eastAsia"/>
          <w:b/>
          <w:bCs/>
          <w:color w:val="000000" w:themeColor="text1"/>
          <w:sz w:val="52"/>
          <w:szCs w:val="52"/>
          <w:rtl/>
          <w:lang w:bidi="ar-AE"/>
        </w:rPr>
        <w:t>أهمية</w:t>
      </w:r>
      <w:r w:rsidRPr="008E0AF3">
        <w:rPr>
          <w:rFonts w:ascii="Adobe Arabic" w:hAnsi="Adobe Arabic" w:cs="Adobe Arabic"/>
          <w:b/>
          <w:bCs/>
          <w:color w:val="000000" w:themeColor="text1"/>
          <w:sz w:val="52"/>
          <w:szCs w:val="52"/>
          <w:rtl/>
          <w:lang w:bidi="ar-AE"/>
        </w:rPr>
        <w:t xml:space="preserve"> </w:t>
      </w:r>
      <w:r w:rsidRPr="008E0AF3">
        <w:rPr>
          <w:rFonts w:ascii="Adobe Arabic" w:hAnsi="Adobe Arabic" w:cs="Adobe Arabic" w:hint="eastAsia"/>
          <w:b/>
          <w:bCs/>
          <w:color w:val="000000" w:themeColor="text1"/>
          <w:sz w:val="52"/>
          <w:szCs w:val="52"/>
          <w:rtl/>
          <w:lang w:bidi="ar-AE"/>
        </w:rPr>
        <w:t>النباتات</w:t>
      </w:r>
      <w:r w:rsidRPr="008E0AF3">
        <w:rPr>
          <w:rFonts w:ascii="Adobe Arabic" w:hAnsi="Adobe Arabic" w:cs="Adobe Arabic"/>
          <w:b/>
          <w:bCs/>
          <w:color w:val="000000" w:themeColor="text1"/>
          <w:sz w:val="52"/>
          <w:szCs w:val="52"/>
          <w:rtl/>
          <w:lang w:bidi="ar-AE"/>
        </w:rPr>
        <w:t xml:space="preserve"> </w:t>
      </w:r>
      <w:r w:rsidRPr="008E0AF3">
        <w:rPr>
          <w:rFonts w:ascii="Adobe Arabic" w:hAnsi="Adobe Arabic" w:cs="Adobe Arabic" w:hint="eastAsia"/>
          <w:b/>
          <w:bCs/>
          <w:color w:val="000000" w:themeColor="text1"/>
          <w:sz w:val="52"/>
          <w:szCs w:val="52"/>
          <w:rtl/>
          <w:lang w:bidi="ar-AE"/>
        </w:rPr>
        <w:t>الحزازية</w:t>
      </w:r>
      <w:r>
        <w:rPr>
          <w:rFonts w:ascii="Adobe Arabic" w:hAnsi="Adobe Arabic" w:cs="Adobe Arabic"/>
          <w:b/>
          <w:bCs/>
          <w:color w:val="000000" w:themeColor="text1"/>
          <w:sz w:val="52"/>
          <w:szCs w:val="52"/>
          <w:lang w:bidi="ar-AE"/>
        </w:rPr>
        <w:t xml:space="preserve"> : </w:t>
      </w:r>
    </w:p>
    <w:p w:rsidR="008E0AF3" w:rsidRPr="008E0AF3" w:rsidRDefault="008E0AF3" w:rsidP="008E0AF3">
      <w:pPr>
        <w:numPr>
          <w:ilvl w:val="0"/>
          <w:numId w:val="6"/>
        </w:numPr>
        <w:bidi/>
        <w:spacing w:before="100" w:beforeAutospacing="1" w:after="100" w:afterAutospacing="1" w:line="240" w:lineRule="auto"/>
        <w:rPr>
          <w:rFonts w:ascii="Adobe Arabic" w:hAnsi="Adobe Arabic" w:cs="Adobe Arabic"/>
          <w:b/>
          <w:bCs/>
          <w:color w:val="000000" w:themeColor="text1"/>
          <w:sz w:val="44"/>
          <w:szCs w:val="44"/>
          <w:lang w:bidi="ar-AE"/>
        </w:rPr>
      </w:pPr>
      <w:r w:rsidRPr="008E0AF3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>تقلل تعرية التربة على مسار المياه</w:t>
      </w:r>
      <w:r w:rsidRPr="008E0AF3">
        <w:rPr>
          <w:rFonts w:ascii="Adobe Arabic" w:hAnsi="Adobe Arabic" w:cs="Adobe Arabic"/>
          <w:b/>
          <w:bCs/>
          <w:color w:val="000000" w:themeColor="text1"/>
          <w:sz w:val="44"/>
          <w:szCs w:val="44"/>
          <w:lang w:bidi="ar-AE"/>
        </w:rPr>
        <w:t>.</w:t>
      </w:r>
    </w:p>
    <w:p w:rsidR="008E0AF3" w:rsidRPr="008E0AF3" w:rsidRDefault="008E0AF3" w:rsidP="008E0AF3">
      <w:pPr>
        <w:numPr>
          <w:ilvl w:val="0"/>
          <w:numId w:val="6"/>
        </w:numPr>
        <w:bidi/>
        <w:spacing w:before="100" w:beforeAutospacing="1" w:after="100" w:afterAutospacing="1" w:line="240" w:lineRule="auto"/>
        <w:rPr>
          <w:rFonts w:ascii="Adobe Arabic" w:hAnsi="Adobe Arabic" w:cs="Adobe Arabic"/>
          <w:b/>
          <w:bCs/>
          <w:color w:val="000000" w:themeColor="text1"/>
          <w:sz w:val="44"/>
          <w:szCs w:val="44"/>
          <w:lang w:bidi="ar-AE"/>
        </w:rPr>
      </w:pPr>
      <w:r w:rsidRPr="008E0AF3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تستخدم </w:t>
      </w:r>
      <w:proofErr w:type="spellStart"/>
      <w:r w:rsidRPr="008E0AF3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>كمضاقات</w:t>
      </w:r>
      <w:proofErr w:type="spellEnd"/>
      <w:r w:rsidRPr="008E0AF3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للتربة لتزيد من رطوبتها</w:t>
      </w:r>
      <w:r w:rsidRPr="008E0AF3">
        <w:rPr>
          <w:rFonts w:ascii="Adobe Arabic" w:hAnsi="Adobe Arabic" w:cs="Adobe Arabic"/>
          <w:b/>
          <w:bCs/>
          <w:color w:val="000000" w:themeColor="text1"/>
          <w:sz w:val="44"/>
          <w:szCs w:val="44"/>
          <w:lang w:bidi="ar-AE"/>
        </w:rPr>
        <w:t>.</w:t>
      </w:r>
    </w:p>
    <w:p w:rsidR="008E0AF3" w:rsidRPr="008E0AF3" w:rsidRDefault="008E0AF3" w:rsidP="008E0AF3">
      <w:pPr>
        <w:numPr>
          <w:ilvl w:val="0"/>
          <w:numId w:val="6"/>
        </w:numPr>
        <w:bidi/>
        <w:spacing w:before="100" w:beforeAutospacing="1" w:after="100" w:afterAutospacing="1" w:line="240" w:lineRule="auto"/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</w:pPr>
      <w:r w:rsidRPr="008E0AF3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>مهمة في دورة الماء والعناصر في البيئة</w:t>
      </w:r>
      <w:r w:rsidRPr="008E0AF3">
        <w:rPr>
          <w:rFonts w:ascii="Adobe Arabic" w:hAnsi="Adobe Arabic" w:cs="Adobe Arabic"/>
          <w:b/>
          <w:bCs/>
          <w:color w:val="000000" w:themeColor="text1"/>
          <w:sz w:val="44"/>
          <w:szCs w:val="44"/>
          <w:lang w:bidi="ar-AE"/>
        </w:rPr>
        <w:t>.</w:t>
      </w:r>
    </w:p>
    <w:p w:rsidR="0053683D" w:rsidRPr="00470022" w:rsidRDefault="0053683D" w:rsidP="008E0AF3">
      <w:pPr>
        <w:bidi/>
        <w:spacing w:after="0" w:line="240" w:lineRule="auto"/>
        <w:ind w:right="-450"/>
        <w:rPr>
          <w:rFonts w:ascii="Adobe Arabic" w:hAnsi="Adobe Arabic" w:cs="Adobe Arabic"/>
          <w:b/>
          <w:bCs/>
          <w:color w:val="000000" w:themeColor="text1"/>
          <w:sz w:val="16"/>
          <w:szCs w:val="16"/>
          <w:rtl/>
          <w:lang w:bidi="ar-AE"/>
        </w:rPr>
      </w:pPr>
    </w:p>
    <w:p w:rsidR="0053683D" w:rsidRPr="00470022" w:rsidRDefault="0053683D" w:rsidP="008E0AF3">
      <w:pPr>
        <w:pStyle w:val="ListParagraph"/>
        <w:numPr>
          <w:ilvl w:val="0"/>
          <w:numId w:val="3"/>
        </w:numPr>
        <w:bidi/>
        <w:spacing w:after="0" w:line="240" w:lineRule="auto"/>
        <w:ind w:left="0" w:right="-450"/>
        <w:rPr>
          <w:rFonts w:ascii="Adobe Arabic" w:hAnsi="Adobe Arabic" w:cs="Adobe Arabic"/>
          <w:b/>
          <w:bCs/>
          <w:color w:val="000000" w:themeColor="text1"/>
          <w:sz w:val="52"/>
          <w:szCs w:val="52"/>
          <w:rtl/>
          <w:lang w:bidi="ar-AE"/>
        </w:rPr>
      </w:pPr>
      <w:r w:rsidRPr="00470022">
        <w:rPr>
          <w:rFonts w:ascii="Adobe Arabic" w:hAnsi="Adobe Arabic" w:cs="Adobe Arabic" w:hint="eastAsia"/>
          <w:b/>
          <w:bCs/>
          <w:color w:val="000000" w:themeColor="text1"/>
          <w:sz w:val="52"/>
          <w:szCs w:val="52"/>
          <w:rtl/>
          <w:lang w:bidi="ar-AE"/>
        </w:rPr>
        <w:t>الخصائص</w:t>
      </w:r>
      <w:r w:rsidRPr="00470022">
        <w:rPr>
          <w:rFonts w:ascii="Adobe Arabic" w:hAnsi="Adobe Arabic" w:cs="Adobe Arabic"/>
          <w:b/>
          <w:bCs/>
          <w:color w:val="000000" w:themeColor="text1"/>
          <w:sz w:val="52"/>
          <w:szCs w:val="52"/>
          <w:rtl/>
          <w:lang w:bidi="ar-AE"/>
        </w:rPr>
        <w:t xml:space="preserve"> </w:t>
      </w:r>
      <w:r w:rsidRPr="00470022">
        <w:rPr>
          <w:rFonts w:ascii="Adobe Arabic" w:hAnsi="Adobe Arabic" w:cs="Adobe Arabic" w:hint="eastAsia"/>
          <w:b/>
          <w:bCs/>
          <w:color w:val="000000" w:themeColor="text1"/>
          <w:sz w:val="52"/>
          <w:szCs w:val="52"/>
          <w:rtl/>
          <w:lang w:bidi="ar-AE"/>
        </w:rPr>
        <w:t>الفيزيائية</w:t>
      </w:r>
      <w:r w:rsidRPr="00470022">
        <w:rPr>
          <w:rFonts w:ascii="Adobe Arabic" w:hAnsi="Adobe Arabic" w:cs="Adobe Arabic" w:hint="cs"/>
          <w:b/>
          <w:bCs/>
          <w:color w:val="000000" w:themeColor="text1"/>
          <w:sz w:val="52"/>
          <w:szCs w:val="52"/>
          <w:rtl/>
          <w:lang w:bidi="ar-AE"/>
        </w:rPr>
        <w:t xml:space="preserve"> : </w:t>
      </w:r>
    </w:p>
    <w:p w:rsidR="0053683D" w:rsidRPr="006358C6" w:rsidRDefault="0053683D" w:rsidP="00470022">
      <w:pPr>
        <w:bidi/>
        <w:spacing w:after="0" w:line="240" w:lineRule="auto"/>
        <w:ind w:left="-540" w:right="-450"/>
        <w:rPr>
          <w:rFonts w:ascii="Adobe Arabic" w:hAnsi="Adobe Arabic" w:cs="Adobe Arabic"/>
          <w:b/>
          <w:bCs/>
          <w:color w:val="00B0F0"/>
          <w:sz w:val="44"/>
          <w:szCs w:val="44"/>
          <w:lang w:bidi="ar-AE"/>
        </w:rPr>
      </w:pPr>
      <w:r w:rsidRPr="006358C6">
        <w:rPr>
          <w:rFonts w:ascii="Adobe Arabic" w:hAnsi="Adobe Arabic" w:cs="Adobe Arabic"/>
          <w:b/>
          <w:bCs/>
          <w:color w:val="00B0F0"/>
          <w:sz w:val="44"/>
          <w:szCs w:val="44"/>
          <w:rtl/>
          <w:lang w:bidi="ar-AE"/>
        </w:rPr>
        <w:t>الوصف</w:t>
      </w:r>
      <w:r w:rsidR="00470022" w:rsidRPr="006358C6">
        <w:rPr>
          <w:rFonts w:ascii="Adobe Arabic" w:hAnsi="Adobe Arabic" w:cs="Adobe Arabic" w:hint="cs"/>
          <w:b/>
          <w:bCs/>
          <w:color w:val="00B0F0"/>
          <w:sz w:val="44"/>
          <w:szCs w:val="44"/>
          <w:rtl/>
          <w:lang w:bidi="ar-AE"/>
        </w:rPr>
        <w:t xml:space="preserve"> : </w:t>
      </w:r>
    </w:p>
    <w:p w:rsidR="0053683D" w:rsidRDefault="0053683D" w:rsidP="00470022">
      <w:pPr>
        <w:bidi/>
        <w:spacing w:after="0" w:line="240" w:lineRule="auto"/>
        <w:ind w:left="-540" w:right="-450"/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</w:pPr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تتميز </w:t>
      </w:r>
      <w:proofErr w:type="spellStart"/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>الأرشيجونات</w:t>
      </w:r>
      <w:proofErr w:type="spellEnd"/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بصفات هامة مشتركة هي</w:t>
      </w:r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lang w:bidi="ar-AE"/>
        </w:rPr>
        <w:t xml:space="preserve"> : 1 </w:t>
      </w:r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وجود عضو تأنيث يسمى </w:t>
      </w:r>
      <w:hyperlink r:id="rId11" w:tooltip="أرشيجونيم (الصفحة غير موجودة)" w:history="1">
        <w:proofErr w:type="spellStart"/>
        <w:r w:rsidRPr="00470022">
          <w:rPr>
            <w:rFonts w:ascii="Adobe Arabic" w:hAnsi="Adobe Arabic" w:cs="Adobe Arabic"/>
            <w:b/>
            <w:bCs/>
            <w:color w:val="000000" w:themeColor="text1"/>
            <w:sz w:val="44"/>
            <w:szCs w:val="44"/>
            <w:rtl/>
            <w:lang w:bidi="ar-AE"/>
          </w:rPr>
          <w:t>أرشيجونيم</w:t>
        </w:r>
        <w:proofErr w:type="spellEnd"/>
      </w:hyperlink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lang w:bidi="ar-AE"/>
        </w:rPr>
        <w:t xml:space="preserve"> </w:t>
      </w:r>
      <w:proofErr w:type="spellStart"/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lang w:bidi="ar-AE"/>
        </w:rPr>
        <w:t>archegonium</w:t>
      </w:r>
      <w:proofErr w:type="spellEnd"/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lang w:bidi="ar-AE"/>
        </w:rPr>
        <w:t xml:space="preserve"> </w:t>
      </w:r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دورقي الشكل عادة ، ويتكون من </w:t>
      </w:r>
      <w:proofErr w:type="spellStart"/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>جزئين</w:t>
      </w:r>
      <w:proofErr w:type="spellEnd"/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هما العنق</w:t>
      </w:r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lang w:bidi="ar-AE"/>
        </w:rPr>
        <w:t xml:space="preserve"> </w:t>
      </w:r>
      <w:r w:rsidR="00470022">
        <w:rPr>
          <w:rFonts w:ascii="Adobe Arabic" w:hAnsi="Adobe Arabic" w:cs="Adobe Arabic" w:hint="cs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lang w:bidi="ar-AE"/>
        </w:rPr>
        <w:t xml:space="preserve">neck </w:t>
      </w:r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>و</w:t>
      </w:r>
      <w:r w:rsidR="00470022">
        <w:rPr>
          <w:rFonts w:ascii="Adobe Arabic" w:hAnsi="Adobe Arabic" w:cs="Adobe Arabic" w:hint="cs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>البطن</w:t>
      </w:r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lang w:bidi="ar-AE"/>
        </w:rPr>
        <w:t xml:space="preserve"> venter . </w:t>
      </w:r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يتكون العنق من عدد من خلايا </w:t>
      </w:r>
      <w:hyperlink r:id="rId12" w:tooltip="القناة العنقية (الصفحة غير موجودة)" w:history="1">
        <w:r w:rsidRPr="00470022">
          <w:rPr>
            <w:rFonts w:ascii="Adobe Arabic" w:hAnsi="Adobe Arabic" w:cs="Adobe Arabic"/>
            <w:b/>
            <w:bCs/>
            <w:color w:val="000000" w:themeColor="text1"/>
            <w:sz w:val="44"/>
            <w:szCs w:val="44"/>
            <w:rtl/>
            <w:lang w:bidi="ar-AE"/>
          </w:rPr>
          <w:t>القناة العنقية</w:t>
        </w:r>
      </w:hyperlink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lang w:bidi="ar-AE"/>
        </w:rPr>
        <w:t xml:space="preserve"> neck canal cells </w:t>
      </w:r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تحاط بجدار من خلايا عقيمة ، ويتكون البطن من جزء قاعدي متضخم له جدار من خلايا عقيمة وبه خليتان إحداهما قاعدية كبيرة وهي البيضة </w:t>
      </w:r>
      <w:proofErr w:type="spellStart"/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lang w:bidi="ar-AE"/>
        </w:rPr>
        <w:t>oosphere</w:t>
      </w:r>
      <w:proofErr w:type="spellEnd"/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lang w:bidi="ar-AE"/>
        </w:rPr>
        <w:t xml:space="preserve"> </w:t>
      </w:r>
      <w:r w:rsidR="00470022">
        <w:rPr>
          <w:rFonts w:ascii="Adobe Arabic" w:hAnsi="Adobe Arabic" w:cs="Adobe Arabic" w:hint="cs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والأخرى </w:t>
      </w:r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lastRenderedPageBreak/>
        <w:t xml:space="preserve">صغيرة وهي خلية </w:t>
      </w:r>
      <w:hyperlink r:id="rId13" w:tooltip="القناة البطنية (الصفحة غير موجودة)" w:history="1">
        <w:r w:rsidRPr="00470022">
          <w:rPr>
            <w:rFonts w:ascii="Adobe Arabic" w:hAnsi="Adobe Arabic" w:cs="Adobe Arabic"/>
            <w:b/>
            <w:bCs/>
            <w:color w:val="000000" w:themeColor="text1"/>
            <w:sz w:val="44"/>
            <w:szCs w:val="44"/>
            <w:rtl/>
            <w:lang w:bidi="ar-AE"/>
          </w:rPr>
          <w:t>القناة البطنية</w:t>
        </w:r>
      </w:hyperlink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lang w:bidi="ar-AE"/>
        </w:rPr>
        <w:t xml:space="preserve"> ventral canal cell </w:t>
      </w:r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، كما يعطي العنق عند طرفه العلوي بعدد من الخلايا تسمى الغطاء . عند نضج عضو التأنيث تذوب خلايا القناة العنقية وخلية القناة البطنية مكونة </w:t>
      </w:r>
      <w:hyperlink r:id="rId14" w:tooltip="كتلة جيلاتينية (الصفحة غير موجودة)" w:history="1">
        <w:r w:rsidRPr="00470022">
          <w:rPr>
            <w:rFonts w:ascii="Adobe Arabic" w:hAnsi="Adobe Arabic" w:cs="Adobe Arabic"/>
            <w:b/>
            <w:bCs/>
            <w:color w:val="000000" w:themeColor="text1"/>
            <w:sz w:val="44"/>
            <w:szCs w:val="44"/>
            <w:rtl/>
            <w:lang w:bidi="ar-AE"/>
          </w:rPr>
          <w:t>كتلة جيلاتينية</w:t>
        </w:r>
      </w:hyperlink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lang w:bidi="ar-AE"/>
        </w:rPr>
        <w:t xml:space="preserve"> </w:t>
      </w:r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، كما تنفرج خلايا الغطاء فتتكون قناة داخل عضو التأنيث تمر خلاياها </w:t>
      </w:r>
      <w:hyperlink r:id="rId15" w:tooltip="جاميطة (الصفحة غير موجودة)" w:history="1">
        <w:proofErr w:type="spellStart"/>
        <w:r w:rsidRPr="00470022">
          <w:rPr>
            <w:rFonts w:ascii="Adobe Arabic" w:hAnsi="Adobe Arabic" w:cs="Adobe Arabic"/>
            <w:b/>
            <w:bCs/>
            <w:color w:val="000000" w:themeColor="text1"/>
            <w:sz w:val="44"/>
            <w:szCs w:val="44"/>
            <w:rtl/>
            <w:lang w:bidi="ar-AE"/>
          </w:rPr>
          <w:t>الجاميطات</w:t>
        </w:r>
        <w:proofErr w:type="spellEnd"/>
      </w:hyperlink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lang w:bidi="ar-AE"/>
        </w:rPr>
        <w:t xml:space="preserve"> </w:t>
      </w:r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>المذكرة عند التلقيح</w:t>
      </w:r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lang w:bidi="ar-AE"/>
        </w:rPr>
        <w:t xml:space="preserve"> . 2 </w:t>
      </w:r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وجود </w:t>
      </w:r>
      <w:hyperlink r:id="rId16" w:tooltip="عضو تذكير (الصفحة غير موجودة)" w:history="1">
        <w:r w:rsidRPr="00470022">
          <w:rPr>
            <w:rFonts w:ascii="Adobe Arabic" w:hAnsi="Adobe Arabic" w:cs="Adobe Arabic"/>
            <w:b/>
            <w:bCs/>
            <w:color w:val="000000" w:themeColor="text1"/>
            <w:sz w:val="44"/>
            <w:szCs w:val="44"/>
            <w:rtl/>
            <w:lang w:bidi="ar-AE"/>
          </w:rPr>
          <w:t>عضو تذكير</w:t>
        </w:r>
      </w:hyperlink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lang w:bidi="ar-AE"/>
        </w:rPr>
        <w:t xml:space="preserve"> antheridium </w:t>
      </w:r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عديد الخلايا ، كروي أو كمثري أو بيضاوي الشكل </w:t>
      </w:r>
      <w:r w:rsidR="00470022" w:rsidRPr="00470022">
        <w:rPr>
          <w:rFonts w:ascii="Adobe Arabic" w:hAnsi="Adobe Arabic" w:cs="Adobe Arabic" w:hint="cs"/>
          <w:b/>
          <w:bCs/>
          <w:color w:val="000000" w:themeColor="text1"/>
          <w:sz w:val="44"/>
          <w:szCs w:val="44"/>
          <w:rtl/>
          <w:lang w:bidi="ar-AE"/>
        </w:rPr>
        <w:t xml:space="preserve">غالبا. </w:t>
      </w:r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يتكون عضو التذكير من جدار عقيم بداخله عدد من الخلايا الامية </w:t>
      </w:r>
      <w:proofErr w:type="spellStart"/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>للجاميطات</w:t>
      </w:r>
      <w:proofErr w:type="spellEnd"/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الذكرية ، والتي يعطي كل منها عند النضج </w:t>
      </w:r>
      <w:hyperlink r:id="rId17" w:tooltip="جاميطة ذكرية (الصفحة غير موجودة)" w:history="1">
        <w:proofErr w:type="spellStart"/>
        <w:r w:rsidRPr="00470022">
          <w:rPr>
            <w:rFonts w:ascii="Adobe Arabic" w:hAnsi="Adobe Arabic" w:cs="Adobe Arabic"/>
            <w:b/>
            <w:bCs/>
            <w:color w:val="000000" w:themeColor="text1"/>
            <w:sz w:val="44"/>
            <w:szCs w:val="44"/>
            <w:rtl/>
            <w:lang w:bidi="ar-AE"/>
          </w:rPr>
          <w:t>جاميطة</w:t>
        </w:r>
        <w:proofErr w:type="spellEnd"/>
        <w:r w:rsidRPr="00470022">
          <w:rPr>
            <w:rFonts w:ascii="Adobe Arabic" w:hAnsi="Adobe Arabic" w:cs="Adobe Arabic"/>
            <w:b/>
            <w:bCs/>
            <w:color w:val="000000" w:themeColor="text1"/>
            <w:sz w:val="44"/>
            <w:szCs w:val="44"/>
            <w:rtl/>
            <w:lang w:bidi="ar-AE"/>
          </w:rPr>
          <w:t xml:space="preserve"> ذكرية</w:t>
        </w:r>
      </w:hyperlink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lang w:bidi="ar-AE"/>
        </w:rPr>
        <w:t xml:space="preserve"> </w:t>
      </w:r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سابحة أو أكثر . </w:t>
      </w:r>
      <w:proofErr w:type="spellStart"/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>الجاميطة</w:t>
      </w:r>
      <w:proofErr w:type="spellEnd"/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الذكرية ذات </w:t>
      </w:r>
      <w:hyperlink r:id="rId18" w:tooltip="يوط كرباجي (الصفحة غير موجودة)" w:history="1">
        <w:r w:rsidRPr="00470022">
          <w:rPr>
            <w:rFonts w:ascii="Adobe Arabic" w:hAnsi="Adobe Arabic" w:cs="Adobe Arabic"/>
            <w:b/>
            <w:bCs/>
            <w:color w:val="000000" w:themeColor="text1"/>
            <w:sz w:val="44"/>
            <w:szCs w:val="44"/>
            <w:rtl/>
            <w:lang w:bidi="ar-AE"/>
          </w:rPr>
          <w:t xml:space="preserve">سوطين </w:t>
        </w:r>
        <w:proofErr w:type="spellStart"/>
        <w:r w:rsidRPr="00470022">
          <w:rPr>
            <w:rFonts w:ascii="Adobe Arabic" w:hAnsi="Adobe Arabic" w:cs="Adobe Arabic"/>
            <w:b/>
            <w:bCs/>
            <w:color w:val="000000" w:themeColor="text1"/>
            <w:sz w:val="44"/>
            <w:szCs w:val="44"/>
            <w:rtl/>
            <w:lang w:bidi="ar-AE"/>
          </w:rPr>
          <w:t>كرباجيين</w:t>
        </w:r>
        <w:proofErr w:type="spellEnd"/>
      </w:hyperlink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lang w:bidi="ar-AE"/>
        </w:rPr>
        <w:t xml:space="preserve"> . 3 </w:t>
      </w:r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وجود ظاهرة تبادل الأجيال في دورة الحياة ، حيث يتبادل </w:t>
      </w:r>
      <w:hyperlink r:id="rId19" w:tooltip="نبات جرثومي (الصفحة غير موجودة)" w:history="1">
        <w:r w:rsidRPr="00470022">
          <w:rPr>
            <w:rFonts w:ascii="Adobe Arabic" w:hAnsi="Adobe Arabic" w:cs="Adobe Arabic"/>
            <w:b/>
            <w:bCs/>
            <w:color w:val="000000" w:themeColor="text1"/>
            <w:sz w:val="44"/>
            <w:szCs w:val="44"/>
            <w:rtl/>
            <w:lang w:bidi="ar-AE"/>
          </w:rPr>
          <w:t>النبات الجرثومي</w:t>
        </w:r>
      </w:hyperlink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lang w:bidi="ar-AE"/>
        </w:rPr>
        <w:t xml:space="preserve"> </w:t>
      </w:r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مع </w:t>
      </w:r>
      <w:hyperlink r:id="rId20" w:tooltip="نبات جاميطي (الصفحة غير موجودة)" w:history="1">
        <w:r w:rsidRPr="00470022">
          <w:rPr>
            <w:rFonts w:ascii="Adobe Arabic" w:hAnsi="Adobe Arabic" w:cs="Adobe Arabic"/>
            <w:b/>
            <w:bCs/>
            <w:color w:val="000000" w:themeColor="text1"/>
            <w:sz w:val="44"/>
            <w:szCs w:val="44"/>
            <w:rtl/>
            <w:lang w:bidi="ar-AE"/>
          </w:rPr>
          <w:t xml:space="preserve">النبات </w:t>
        </w:r>
        <w:proofErr w:type="spellStart"/>
        <w:r w:rsidRPr="00470022">
          <w:rPr>
            <w:rFonts w:ascii="Adobe Arabic" w:hAnsi="Adobe Arabic" w:cs="Adobe Arabic"/>
            <w:b/>
            <w:bCs/>
            <w:color w:val="000000" w:themeColor="text1"/>
            <w:sz w:val="44"/>
            <w:szCs w:val="44"/>
            <w:rtl/>
            <w:lang w:bidi="ar-AE"/>
          </w:rPr>
          <w:t>الجاميطي</w:t>
        </w:r>
        <w:proofErr w:type="spellEnd"/>
      </w:hyperlink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lang w:bidi="ar-AE"/>
        </w:rPr>
        <w:t xml:space="preserve"> . </w:t>
      </w:r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والنبات الجرثومي ثنائي الأساس </w:t>
      </w:r>
      <w:proofErr w:type="spellStart"/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>الكروموسومي</w:t>
      </w:r>
      <w:proofErr w:type="spellEnd"/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ويكون الجراثيم الأحادية الأساس </w:t>
      </w:r>
      <w:proofErr w:type="spellStart"/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>الكروموسومي</w:t>
      </w:r>
      <w:proofErr w:type="spellEnd"/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، التي تنبت لتعطي النبات </w:t>
      </w:r>
      <w:proofErr w:type="spellStart"/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>الجاميطي</w:t>
      </w:r>
      <w:proofErr w:type="spellEnd"/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والنبات </w:t>
      </w:r>
      <w:proofErr w:type="spellStart"/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>الجاميطي</w:t>
      </w:r>
      <w:proofErr w:type="spellEnd"/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أحادي الأساس </w:t>
      </w:r>
      <w:proofErr w:type="spellStart"/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>الكروموسومي</w:t>
      </w:r>
      <w:proofErr w:type="spellEnd"/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ويحمل الأعضاء الجنسية التي يحدث بها </w:t>
      </w:r>
      <w:hyperlink r:id="rId21" w:tooltip="إخصاب" w:history="1">
        <w:r w:rsidRPr="00470022">
          <w:rPr>
            <w:rFonts w:ascii="Adobe Arabic" w:hAnsi="Adobe Arabic" w:cs="Adobe Arabic"/>
            <w:b/>
            <w:bCs/>
            <w:color w:val="000000" w:themeColor="text1"/>
            <w:sz w:val="44"/>
            <w:szCs w:val="44"/>
            <w:rtl/>
            <w:lang w:bidi="ar-AE"/>
          </w:rPr>
          <w:t>الإخصاب</w:t>
        </w:r>
      </w:hyperlink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lang w:bidi="ar-AE"/>
        </w:rPr>
        <w:t xml:space="preserve"> </w:t>
      </w:r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وتكوين </w:t>
      </w:r>
      <w:hyperlink r:id="rId22" w:tooltip="زيجوت (الصفحة غير موجودة)" w:history="1">
        <w:proofErr w:type="spellStart"/>
        <w:r w:rsidRPr="00470022">
          <w:rPr>
            <w:rFonts w:ascii="Adobe Arabic" w:hAnsi="Adobe Arabic" w:cs="Adobe Arabic"/>
            <w:b/>
            <w:bCs/>
            <w:color w:val="000000" w:themeColor="text1"/>
            <w:sz w:val="44"/>
            <w:szCs w:val="44"/>
            <w:rtl/>
            <w:lang w:bidi="ar-AE"/>
          </w:rPr>
          <w:t>الزيجوت</w:t>
        </w:r>
        <w:proofErr w:type="spellEnd"/>
      </w:hyperlink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lang w:bidi="ar-AE"/>
        </w:rPr>
        <w:t xml:space="preserve"> </w:t>
      </w:r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، وينمو </w:t>
      </w:r>
      <w:proofErr w:type="spellStart"/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>الزيجوت</w:t>
      </w:r>
      <w:proofErr w:type="spellEnd"/>
      <w:r w:rsidRPr="00470022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يتكون النبات الجرثومي</w:t>
      </w:r>
      <w:r w:rsidR="006358C6">
        <w:rPr>
          <w:rFonts w:ascii="Adobe Arabic" w:hAnsi="Adobe Arabic" w:cs="Adobe Arabic" w:hint="cs"/>
          <w:b/>
          <w:bCs/>
          <w:color w:val="000000" w:themeColor="text1"/>
          <w:sz w:val="44"/>
          <w:szCs w:val="44"/>
          <w:rtl/>
          <w:lang w:bidi="ar-AE"/>
        </w:rPr>
        <w:t xml:space="preserve">. </w:t>
      </w:r>
    </w:p>
    <w:p w:rsidR="006358C6" w:rsidRPr="006358C6" w:rsidRDefault="006358C6" w:rsidP="006358C6">
      <w:pPr>
        <w:bidi/>
        <w:spacing w:after="0" w:line="240" w:lineRule="auto"/>
        <w:ind w:left="-540" w:right="-450"/>
        <w:rPr>
          <w:rFonts w:ascii="Adobe Arabic" w:hAnsi="Adobe Arabic" w:cs="Adobe Arabic"/>
          <w:b/>
          <w:bCs/>
          <w:color w:val="000000" w:themeColor="text1"/>
          <w:sz w:val="28"/>
          <w:szCs w:val="28"/>
          <w:lang w:bidi="ar-AE"/>
        </w:rPr>
      </w:pPr>
    </w:p>
    <w:p w:rsidR="0053683D" w:rsidRPr="006358C6" w:rsidRDefault="006358C6" w:rsidP="006358C6">
      <w:pPr>
        <w:bidi/>
        <w:spacing w:after="0" w:line="240" w:lineRule="auto"/>
        <w:ind w:left="-540" w:right="-450"/>
        <w:rPr>
          <w:rFonts w:ascii="Adobe Arabic" w:hAnsi="Adobe Arabic" w:cs="Adobe Arabic"/>
          <w:b/>
          <w:bCs/>
          <w:color w:val="00B0F0"/>
          <w:sz w:val="44"/>
          <w:szCs w:val="44"/>
          <w:lang w:bidi="ar-AE"/>
        </w:rPr>
      </w:pPr>
      <w:r w:rsidRPr="006358C6">
        <w:rPr>
          <w:rFonts w:ascii="Adobe Arabic" w:hAnsi="Adobe Arabic" w:cs="Adobe Arabic"/>
          <w:b/>
          <w:bCs/>
          <w:noProof/>
          <w:color w:val="00B0F0"/>
          <w:sz w:val="44"/>
          <w:szCs w:val="44"/>
          <w:rtl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-412115</wp:posOffset>
            </wp:positionH>
            <wp:positionV relativeFrom="paragraph">
              <wp:posOffset>288290</wp:posOffset>
            </wp:positionV>
            <wp:extent cx="2670810" cy="3965575"/>
            <wp:effectExtent l="19050" t="0" r="0" b="0"/>
            <wp:wrapThrough wrapText="bothSides">
              <wp:wrapPolygon edited="0">
                <wp:start x="-154" y="0"/>
                <wp:lineTo x="-154" y="21479"/>
                <wp:lineTo x="21569" y="21479"/>
                <wp:lineTo x="21569" y="0"/>
                <wp:lineTo x="-154" y="0"/>
              </wp:wrapPolygon>
            </wp:wrapThrough>
            <wp:docPr id="9" name="Picture 9" descr="http://www.marefa.org/images/thumb/1/10/Lifecycle_moss_svg_diagram.svg/300px-Lifecycle_moss_svg_diagram.svg.png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marefa.org/images/thumb/1/10/Lifecycle_moss_svg_diagram.svg/300px-Lifecycle_moss_svg_diagram.svg.png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810" cy="396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3683D" w:rsidRPr="006358C6">
        <w:rPr>
          <w:rFonts w:ascii="Adobe Arabic" w:hAnsi="Adobe Arabic" w:cs="Adobe Arabic"/>
          <w:b/>
          <w:bCs/>
          <w:color w:val="00B0F0"/>
          <w:sz w:val="44"/>
          <w:szCs w:val="44"/>
          <w:rtl/>
          <w:lang w:bidi="ar-AE"/>
        </w:rPr>
        <w:t>دورة الحياة</w:t>
      </w:r>
      <w:r w:rsidRPr="006358C6">
        <w:rPr>
          <w:rFonts w:ascii="Adobe Arabic" w:hAnsi="Adobe Arabic" w:cs="Adobe Arabic" w:hint="cs"/>
          <w:b/>
          <w:bCs/>
          <w:color w:val="00B0F0"/>
          <w:sz w:val="44"/>
          <w:szCs w:val="44"/>
          <w:rtl/>
          <w:lang w:bidi="ar-AE"/>
        </w:rPr>
        <w:t xml:space="preserve"> : </w:t>
      </w:r>
    </w:p>
    <w:p w:rsidR="0053683D" w:rsidRPr="006358C6" w:rsidRDefault="0053683D" w:rsidP="00470022">
      <w:pPr>
        <w:bidi/>
        <w:spacing w:after="0" w:line="240" w:lineRule="auto"/>
        <w:ind w:left="-540" w:right="-450"/>
        <w:rPr>
          <w:rFonts w:ascii="Adobe Arabic" w:hAnsi="Adobe Arabic" w:cs="Adobe Arabic"/>
          <w:b/>
          <w:bCs/>
          <w:color w:val="000000" w:themeColor="text1"/>
          <w:sz w:val="44"/>
          <w:szCs w:val="44"/>
          <w:lang w:bidi="ar-AE"/>
        </w:rPr>
      </w:pP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>دورة حياة حزازية نمطية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lang w:bidi="ar-AE"/>
        </w:rPr>
        <w:t xml:space="preserve"> (</w:t>
      </w:r>
      <w:proofErr w:type="spellStart"/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lang w:bidi="ar-AE"/>
        </w:rPr>
        <w:t>Polytrichum</w:t>
      </w:r>
      <w:proofErr w:type="spellEnd"/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lang w:bidi="ar-AE"/>
        </w:rPr>
        <w:t xml:space="preserve"> commune)</w:t>
      </w:r>
    </w:p>
    <w:p w:rsidR="0053683D" w:rsidRPr="006358C6" w:rsidRDefault="0053683D" w:rsidP="00470022">
      <w:pPr>
        <w:bidi/>
        <w:spacing w:after="0" w:line="240" w:lineRule="auto"/>
        <w:ind w:left="-540" w:right="-450"/>
        <w:rPr>
          <w:rFonts w:ascii="Adobe Arabic" w:hAnsi="Adobe Arabic" w:cs="Adobe Arabic"/>
          <w:b/>
          <w:bCs/>
          <w:color w:val="000000" w:themeColor="text1"/>
          <w:sz w:val="44"/>
          <w:szCs w:val="44"/>
          <w:lang w:bidi="ar-AE"/>
        </w:rPr>
      </w:pP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يوجد نوعان من تبادل الأجيال ، تبادل أجيال إجباري وتبادل أجيال غير إجباري. ففي تبادل الأجيال الإجباري تعطى النباتات الجرثومية جراثيم، تكون عند إنباتها نباتات </w:t>
      </w:r>
      <w:proofErr w:type="spellStart"/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>جاميطية</w:t>
      </w:r>
      <w:proofErr w:type="spellEnd"/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، وتعطى النباتات </w:t>
      </w:r>
      <w:proofErr w:type="spellStart"/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>الجاميطية</w:t>
      </w:r>
      <w:proofErr w:type="spellEnd"/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تتزاوج لتكون </w:t>
      </w:r>
      <w:proofErr w:type="spellStart"/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>زيجوتات</w:t>
      </w:r>
      <w:proofErr w:type="spellEnd"/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تنبت لتعطي النباتات الجرثومية. وفي تبادل الأجيال غير الإجباري تتبادل النباتات الجرثومية مع النباتات </w:t>
      </w:r>
      <w:proofErr w:type="spellStart"/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>الجاميطية</w:t>
      </w:r>
      <w:proofErr w:type="spellEnd"/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، وفي نفس الوقت يمكن للنبات الجرثومي أن يتكاثر ليعطي 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lastRenderedPageBreak/>
        <w:t xml:space="preserve">نباتات جرثومية ويمكن للنباتات </w:t>
      </w:r>
      <w:proofErr w:type="spellStart"/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>الجاميطية</w:t>
      </w:r>
      <w:proofErr w:type="spellEnd"/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أن تتكاثر لتعطي نباتات </w:t>
      </w:r>
      <w:proofErr w:type="spellStart"/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>جاميطية</w:t>
      </w:r>
      <w:proofErr w:type="spellEnd"/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lang w:bidi="ar-AE"/>
        </w:rPr>
        <w:t xml:space="preserve"> . </w:t>
      </w:r>
    </w:p>
    <w:p w:rsidR="0053683D" w:rsidRPr="006358C6" w:rsidRDefault="0053683D" w:rsidP="00470022">
      <w:pPr>
        <w:bidi/>
        <w:spacing w:after="0" w:line="240" w:lineRule="auto"/>
        <w:ind w:left="-540" w:right="-450"/>
        <w:rPr>
          <w:rFonts w:ascii="Adobe Arabic" w:hAnsi="Adobe Arabic" w:cs="Adobe Arabic"/>
          <w:b/>
          <w:bCs/>
          <w:color w:val="000000" w:themeColor="text1"/>
          <w:sz w:val="44"/>
          <w:szCs w:val="44"/>
          <w:lang w:bidi="ar-AE"/>
        </w:rPr>
      </w:pP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أحيانا يحدث </w:t>
      </w:r>
      <w:hyperlink r:id="rId25" w:tooltip="تبرعم (الصفحة غير موجودة)" w:history="1">
        <w:r w:rsidRPr="006358C6">
          <w:rPr>
            <w:rFonts w:ascii="Adobe Arabic" w:hAnsi="Adobe Arabic" w:cs="Adobe Arabic"/>
            <w:b/>
            <w:bCs/>
            <w:color w:val="000000" w:themeColor="text1"/>
            <w:sz w:val="44"/>
            <w:szCs w:val="44"/>
            <w:rtl/>
            <w:lang w:bidi="ar-AE"/>
          </w:rPr>
          <w:t>تبرعم</w:t>
        </w:r>
      </w:hyperlink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lang w:bidi="ar-AE"/>
        </w:rPr>
        <w:t xml:space="preserve"> 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لنسيج من نبات جرثومي ليعطي نبات </w:t>
      </w:r>
      <w:proofErr w:type="spellStart"/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>جاميطي</w:t>
      </w:r>
      <w:proofErr w:type="spellEnd"/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مباشرة دون نشأة جراثيم وتعرف هذه الظاهرة </w:t>
      </w:r>
      <w:hyperlink r:id="rId26" w:tooltip="نشأة لاجرثومية (الصفحة غير موجودة)" w:history="1">
        <w:r w:rsidRPr="006358C6">
          <w:rPr>
            <w:rFonts w:ascii="Adobe Arabic" w:hAnsi="Adobe Arabic" w:cs="Adobe Arabic"/>
            <w:b/>
            <w:bCs/>
            <w:color w:val="000000" w:themeColor="text1"/>
            <w:sz w:val="44"/>
            <w:szCs w:val="44"/>
            <w:rtl/>
            <w:lang w:bidi="ar-AE"/>
          </w:rPr>
          <w:t xml:space="preserve">بالنشأة </w:t>
        </w:r>
        <w:proofErr w:type="spellStart"/>
        <w:r w:rsidRPr="006358C6">
          <w:rPr>
            <w:rFonts w:ascii="Adobe Arabic" w:hAnsi="Adobe Arabic" w:cs="Adobe Arabic"/>
            <w:b/>
            <w:bCs/>
            <w:color w:val="000000" w:themeColor="text1"/>
            <w:sz w:val="44"/>
            <w:szCs w:val="44"/>
            <w:rtl/>
            <w:lang w:bidi="ar-AE"/>
          </w:rPr>
          <w:t>اللاجرثومية</w:t>
        </w:r>
        <w:proofErr w:type="spellEnd"/>
      </w:hyperlink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lang w:bidi="ar-AE"/>
        </w:rPr>
        <w:t xml:space="preserve"> </w:t>
      </w:r>
      <w:proofErr w:type="spellStart"/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lang w:bidi="ar-AE"/>
        </w:rPr>
        <w:t>apospory</w:t>
      </w:r>
      <w:proofErr w:type="spellEnd"/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lang w:bidi="ar-AE"/>
        </w:rPr>
        <w:t xml:space="preserve"> 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، وأحيانا يعطي النبات </w:t>
      </w:r>
      <w:proofErr w:type="spellStart"/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>الجاميطي</w:t>
      </w:r>
      <w:proofErr w:type="spellEnd"/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مباشرة نباتات جرثومية بدون اتحاد </w:t>
      </w:r>
      <w:proofErr w:type="spellStart"/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>جاميطات</w:t>
      </w:r>
      <w:proofErr w:type="spellEnd"/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وتكوين </w:t>
      </w:r>
      <w:proofErr w:type="spellStart"/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>زيجوت</w:t>
      </w:r>
      <w:proofErr w:type="spellEnd"/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وتعرف هذه الظاهرة </w:t>
      </w:r>
      <w:hyperlink r:id="rId27" w:tooltip="نشأة لاتزاوجية (الصفحة غير موجودة)" w:history="1">
        <w:r w:rsidRPr="006358C6">
          <w:rPr>
            <w:rFonts w:ascii="Adobe Arabic" w:hAnsi="Adobe Arabic" w:cs="Adobe Arabic"/>
            <w:b/>
            <w:bCs/>
            <w:color w:val="000000" w:themeColor="text1"/>
            <w:sz w:val="44"/>
            <w:szCs w:val="44"/>
            <w:rtl/>
            <w:lang w:bidi="ar-AE"/>
          </w:rPr>
          <w:t xml:space="preserve">بالنشأة </w:t>
        </w:r>
        <w:proofErr w:type="spellStart"/>
        <w:r w:rsidRPr="006358C6">
          <w:rPr>
            <w:rFonts w:ascii="Adobe Arabic" w:hAnsi="Adobe Arabic" w:cs="Adobe Arabic"/>
            <w:b/>
            <w:bCs/>
            <w:color w:val="000000" w:themeColor="text1"/>
            <w:sz w:val="44"/>
            <w:szCs w:val="44"/>
            <w:rtl/>
            <w:lang w:bidi="ar-AE"/>
          </w:rPr>
          <w:t>اللاتزاوجية</w:t>
        </w:r>
        <w:proofErr w:type="spellEnd"/>
      </w:hyperlink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lang w:bidi="ar-AE"/>
        </w:rPr>
        <w:t xml:space="preserve"> </w:t>
      </w:r>
      <w:proofErr w:type="spellStart"/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lang w:bidi="ar-AE"/>
        </w:rPr>
        <w:t>apogamy</w:t>
      </w:r>
      <w:proofErr w:type="spellEnd"/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lang w:bidi="ar-AE"/>
        </w:rPr>
        <w:t xml:space="preserve"> . 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وهاتين الظاهرتين أكثر حدوثا في </w:t>
      </w:r>
      <w:hyperlink r:id="rId28" w:tooltip="نباتات پتريدية (الصفحة غير موجودة)" w:history="1">
        <w:r w:rsidRPr="006358C6">
          <w:rPr>
            <w:rFonts w:ascii="Adobe Arabic" w:hAnsi="Adobe Arabic" w:cs="Adobe Arabic"/>
            <w:b/>
            <w:bCs/>
            <w:color w:val="000000" w:themeColor="text1"/>
            <w:sz w:val="44"/>
            <w:szCs w:val="44"/>
            <w:rtl/>
            <w:lang w:bidi="ar-AE"/>
          </w:rPr>
          <w:t xml:space="preserve">النباتات </w:t>
        </w:r>
        <w:proofErr w:type="spellStart"/>
        <w:r w:rsidRPr="006358C6">
          <w:rPr>
            <w:rFonts w:ascii="Adobe Arabic" w:hAnsi="Adobe Arabic" w:cs="Adobe Arabic"/>
            <w:b/>
            <w:bCs/>
            <w:color w:val="000000" w:themeColor="text1"/>
            <w:sz w:val="44"/>
            <w:szCs w:val="44"/>
            <w:rtl/>
            <w:lang w:bidi="ar-AE"/>
          </w:rPr>
          <w:t>الپتيريدية</w:t>
        </w:r>
        <w:proofErr w:type="spellEnd"/>
      </w:hyperlink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lang w:bidi="ar-AE"/>
        </w:rPr>
        <w:t xml:space="preserve"> 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منها في </w:t>
      </w:r>
      <w:hyperlink r:id="rId29" w:tooltip="نبات حزازي (الصفحة غير موجودة)" w:history="1">
        <w:r w:rsidRPr="006358C6">
          <w:rPr>
            <w:rFonts w:ascii="Adobe Arabic" w:hAnsi="Adobe Arabic" w:cs="Adobe Arabic"/>
            <w:b/>
            <w:bCs/>
            <w:color w:val="000000" w:themeColor="text1"/>
            <w:sz w:val="44"/>
            <w:szCs w:val="44"/>
            <w:rtl/>
            <w:lang w:bidi="ar-AE"/>
          </w:rPr>
          <w:t>النباتات الحزازية</w:t>
        </w:r>
      </w:hyperlink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lang w:bidi="ar-AE"/>
        </w:rPr>
        <w:t xml:space="preserve"> . </w:t>
      </w:r>
    </w:p>
    <w:p w:rsidR="0053683D" w:rsidRDefault="0053683D" w:rsidP="00470022">
      <w:pPr>
        <w:bidi/>
        <w:spacing w:after="0" w:line="240" w:lineRule="auto"/>
        <w:ind w:left="-540" w:right="-450"/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</w:pP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هذا ، وتعتبر النباتات الحزازية أقل رقيا من النباتات </w:t>
      </w:r>
      <w:proofErr w:type="spellStart"/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>الپتريدية</w:t>
      </w:r>
      <w:proofErr w:type="spellEnd"/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، كما تعتبر </w:t>
      </w:r>
      <w:proofErr w:type="spellStart"/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>الأرشيجونيات</w:t>
      </w:r>
      <w:proofErr w:type="spellEnd"/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أكثر رقيا من الطحالب وأقل رقيا من </w:t>
      </w:r>
      <w:hyperlink r:id="rId30" w:tooltip="نبات بذري (الصفحة غير موجودة)" w:history="1">
        <w:r w:rsidRPr="006358C6">
          <w:rPr>
            <w:rFonts w:ascii="Adobe Arabic" w:hAnsi="Adobe Arabic" w:cs="Adobe Arabic"/>
            <w:b/>
            <w:bCs/>
            <w:color w:val="000000" w:themeColor="text1"/>
            <w:sz w:val="44"/>
            <w:szCs w:val="44"/>
            <w:rtl/>
            <w:lang w:bidi="ar-AE"/>
          </w:rPr>
          <w:t>النباتات البذرية</w:t>
        </w:r>
      </w:hyperlink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lang w:bidi="ar-AE"/>
        </w:rPr>
        <w:t xml:space="preserve"> . </w:t>
      </w:r>
    </w:p>
    <w:p w:rsidR="006358C6" w:rsidRPr="006358C6" w:rsidRDefault="006358C6" w:rsidP="006358C6">
      <w:pPr>
        <w:bidi/>
        <w:spacing w:after="0" w:line="240" w:lineRule="auto"/>
        <w:ind w:left="-540" w:right="-450"/>
        <w:rPr>
          <w:rFonts w:ascii="Adobe Arabic" w:hAnsi="Adobe Arabic" w:cs="Adobe Arabic"/>
          <w:b/>
          <w:bCs/>
          <w:color w:val="000000" w:themeColor="text1"/>
          <w:sz w:val="18"/>
          <w:szCs w:val="18"/>
          <w:lang w:bidi="ar-AE"/>
        </w:rPr>
      </w:pPr>
    </w:p>
    <w:p w:rsidR="0053683D" w:rsidRPr="006358C6" w:rsidRDefault="0053683D" w:rsidP="00470022">
      <w:pPr>
        <w:bidi/>
        <w:spacing w:after="0" w:line="240" w:lineRule="auto"/>
        <w:ind w:left="-540" w:right="-450"/>
        <w:rPr>
          <w:rFonts w:ascii="Adobe Arabic" w:hAnsi="Adobe Arabic" w:cs="Adobe Arabic"/>
          <w:b/>
          <w:bCs/>
          <w:noProof/>
          <w:color w:val="00B0F0"/>
          <w:sz w:val="44"/>
          <w:szCs w:val="44"/>
        </w:rPr>
      </w:pPr>
      <w:r w:rsidRPr="006358C6">
        <w:rPr>
          <w:rFonts w:ascii="Adobe Arabic" w:hAnsi="Adobe Arabic" w:cs="Adobe Arabic"/>
          <w:b/>
          <w:bCs/>
          <w:noProof/>
          <w:color w:val="00B0F0"/>
          <w:sz w:val="44"/>
          <w:szCs w:val="44"/>
          <w:rtl/>
        </w:rPr>
        <w:t>التكاثر</w:t>
      </w:r>
      <w:r w:rsidR="006358C6" w:rsidRPr="006358C6">
        <w:rPr>
          <w:rFonts w:ascii="Adobe Arabic" w:hAnsi="Adobe Arabic" w:cs="Adobe Arabic" w:hint="cs"/>
          <w:b/>
          <w:bCs/>
          <w:noProof/>
          <w:color w:val="00B0F0"/>
          <w:sz w:val="44"/>
          <w:szCs w:val="44"/>
          <w:rtl/>
        </w:rPr>
        <w:t xml:space="preserve"> : </w:t>
      </w:r>
    </w:p>
    <w:p w:rsidR="0053683D" w:rsidRPr="006358C6" w:rsidRDefault="0053683D" w:rsidP="00470022">
      <w:pPr>
        <w:bidi/>
        <w:spacing w:after="0" w:line="240" w:lineRule="auto"/>
        <w:ind w:left="-540" w:right="-450"/>
        <w:rPr>
          <w:rFonts w:ascii="Adobe Arabic" w:hAnsi="Adobe Arabic" w:cs="Adobe Arabic"/>
          <w:b/>
          <w:bCs/>
          <w:color w:val="000000" w:themeColor="text1"/>
          <w:sz w:val="44"/>
          <w:szCs w:val="44"/>
          <w:lang w:bidi="ar-AE"/>
        </w:rPr>
      </w:pP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تتكاثر النباتات الحزازية خضريا بتجزؤ النباتات </w:t>
      </w:r>
      <w:proofErr w:type="spellStart"/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>الجاميطية</w:t>
      </w:r>
      <w:proofErr w:type="spellEnd"/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، ويستطيع اي جزء من النبات </w:t>
      </w:r>
      <w:proofErr w:type="spellStart"/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>الجاميطي</w:t>
      </w:r>
      <w:proofErr w:type="spellEnd"/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أن يكون بناتا </w:t>
      </w:r>
      <w:proofErr w:type="spellStart"/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>جاميطيا</w:t>
      </w:r>
      <w:proofErr w:type="spellEnd"/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جديدا . بعض النباتات الحزازية تتكاثر </w:t>
      </w:r>
      <w:proofErr w:type="spellStart"/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>لاجنسيا</w:t>
      </w:r>
      <w:proofErr w:type="spellEnd"/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بتكوين أجساما تكاثرية </w:t>
      </w:r>
      <w:proofErr w:type="spellStart"/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>لاجنسية</w:t>
      </w:r>
      <w:proofErr w:type="spellEnd"/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تعرف </w:t>
      </w:r>
      <w:hyperlink r:id="rId31" w:tooltip="جيمات (الصفحة غير موجودة)" w:history="1">
        <w:proofErr w:type="spellStart"/>
        <w:r w:rsidRPr="006358C6">
          <w:rPr>
            <w:rFonts w:ascii="Adobe Arabic" w:hAnsi="Adobe Arabic" w:cs="Adobe Arabic"/>
            <w:b/>
            <w:bCs/>
            <w:color w:val="000000" w:themeColor="text1"/>
            <w:sz w:val="44"/>
            <w:szCs w:val="44"/>
            <w:rtl/>
            <w:lang w:bidi="ar-AE"/>
          </w:rPr>
          <w:t>بالجيمات</w:t>
        </w:r>
        <w:proofErr w:type="spellEnd"/>
      </w:hyperlink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lang w:bidi="ar-AE"/>
        </w:rPr>
        <w:t xml:space="preserve"> </w:t>
      </w:r>
      <w:proofErr w:type="spellStart"/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lang w:bidi="ar-AE"/>
        </w:rPr>
        <w:t>gemmae</w:t>
      </w:r>
      <w:proofErr w:type="spellEnd"/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lang w:bidi="ar-AE"/>
        </w:rPr>
        <w:t xml:space="preserve"> . </w:t>
      </w:r>
      <w:hyperlink r:id="rId32" w:tooltip="التكاثر الجنسي" w:history="1">
        <w:r w:rsidRPr="006358C6">
          <w:rPr>
            <w:rFonts w:ascii="Adobe Arabic" w:hAnsi="Adobe Arabic" w:cs="Adobe Arabic"/>
            <w:b/>
            <w:bCs/>
            <w:color w:val="000000" w:themeColor="text1"/>
            <w:sz w:val="44"/>
            <w:szCs w:val="44"/>
            <w:rtl/>
            <w:lang w:bidi="ar-AE"/>
          </w:rPr>
          <w:t>التكاثر الجنسي</w:t>
        </w:r>
      </w:hyperlink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lang w:bidi="ar-AE"/>
        </w:rPr>
        <w:t xml:space="preserve"> 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من النوع البيضي وينتج عن تزاوج </w:t>
      </w:r>
      <w:proofErr w:type="spellStart"/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>جاميطات</w:t>
      </w:r>
      <w:proofErr w:type="spellEnd"/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تتكون داخل أعضاء جنسية عددية الخلايا مغلفة بجدار من خلايا عقيمة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lang w:bidi="ar-AE"/>
        </w:rPr>
        <w:t xml:space="preserve"> . </w:t>
      </w:r>
    </w:p>
    <w:p w:rsidR="0053683D" w:rsidRDefault="0053683D" w:rsidP="00470022">
      <w:pPr>
        <w:bidi/>
        <w:spacing w:after="0" w:line="240" w:lineRule="auto"/>
        <w:ind w:left="-540" w:right="-450"/>
        <w:rPr>
          <w:rFonts w:ascii="Adobe Arabic" w:hAnsi="Adobe Arabic" w:cs="Adobe Arabic"/>
          <w:b/>
          <w:bCs/>
          <w:color w:val="000000" w:themeColor="text1"/>
          <w:sz w:val="40"/>
          <w:szCs w:val="40"/>
          <w:rtl/>
          <w:lang w:bidi="ar-AE"/>
        </w:rPr>
      </w:pPr>
    </w:p>
    <w:p w:rsidR="0053683D" w:rsidRPr="006358C6" w:rsidRDefault="0053683D" w:rsidP="006358C6">
      <w:pPr>
        <w:pStyle w:val="ListParagraph"/>
        <w:numPr>
          <w:ilvl w:val="0"/>
          <w:numId w:val="3"/>
        </w:numPr>
        <w:bidi/>
        <w:spacing w:after="0" w:line="240" w:lineRule="auto"/>
        <w:ind w:right="-450"/>
        <w:rPr>
          <w:rFonts w:ascii="Adobe Arabic" w:hAnsi="Adobe Arabic" w:cs="Adobe Arabic"/>
          <w:b/>
          <w:bCs/>
          <w:color w:val="000000" w:themeColor="text1"/>
          <w:sz w:val="52"/>
          <w:szCs w:val="52"/>
          <w:rtl/>
          <w:lang w:bidi="ar-AE"/>
        </w:rPr>
      </w:pPr>
      <w:r w:rsidRPr="006358C6">
        <w:rPr>
          <w:rFonts w:ascii="Adobe Arabic" w:hAnsi="Adobe Arabic" w:cs="Adobe Arabic" w:hint="eastAsia"/>
          <w:b/>
          <w:bCs/>
          <w:color w:val="000000" w:themeColor="text1"/>
          <w:sz w:val="52"/>
          <w:szCs w:val="52"/>
          <w:rtl/>
          <w:lang w:bidi="ar-AE"/>
        </w:rPr>
        <w:t>مميزات</w:t>
      </w:r>
      <w:r w:rsidRPr="006358C6">
        <w:rPr>
          <w:rFonts w:ascii="Adobe Arabic" w:hAnsi="Adobe Arabic" w:cs="Adobe Arabic"/>
          <w:b/>
          <w:bCs/>
          <w:color w:val="000000" w:themeColor="text1"/>
          <w:sz w:val="52"/>
          <w:szCs w:val="52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52"/>
          <w:szCs w:val="52"/>
          <w:rtl/>
          <w:lang w:bidi="ar-AE"/>
        </w:rPr>
        <w:t>النباتات</w:t>
      </w:r>
      <w:r w:rsidRPr="006358C6">
        <w:rPr>
          <w:rFonts w:ascii="Adobe Arabic" w:hAnsi="Adobe Arabic" w:cs="Adobe Arabic"/>
          <w:b/>
          <w:bCs/>
          <w:color w:val="000000" w:themeColor="text1"/>
          <w:sz w:val="52"/>
          <w:szCs w:val="52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52"/>
          <w:szCs w:val="52"/>
          <w:rtl/>
          <w:lang w:bidi="ar-AE"/>
        </w:rPr>
        <w:t>الحزازية</w:t>
      </w:r>
      <w:r w:rsidRPr="006358C6">
        <w:rPr>
          <w:rFonts w:ascii="Adobe Arabic" w:hAnsi="Adobe Arabic" w:cs="Adobe Arabic" w:hint="cs"/>
          <w:b/>
          <w:bCs/>
          <w:color w:val="000000" w:themeColor="text1"/>
          <w:sz w:val="52"/>
          <w:szCs w:val="52"/>
          <w:rtl/>
          <w:lang w:bidi="ar-AE"/>
        </w:rPr>
        <w:t xml:space="preserve"> : </w:t>
      </w:r>
    </w:p>
    <w:p w:rsidR="0053683D" w:rsidRPr="006358C6" w:rsidRDefault="0053683D" w:rsidP="006358C6">
      <w:pPr>
        <w:bidi/>
        <w:spacing w:after="0" w:line="240" w:lineRule="auto"/>
        <w:ind w:left="-540" w:right="-450"/>
        <w:rPr>
          <w:rFonts w:ascii="Adobe Arabic" w:hAnsi="Adobe Arabic" w:cs="Adobe Arabic"/>
          <w:b/>
          <w:bCs/>
          <w:color w:val="000000" w:themeColor="text1"/>
          <w:sz w:val="44"/>
          <w:szCs w:val="44"/>
          <w:lang w:bidi="ar-AE"/>
        </w:rPr>
      </w:pP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النباتات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الحزازية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نباتات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معظمها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أرضي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ينمو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تحت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ظروف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شديدة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الرطوبة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قليلة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الضوء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،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القليل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منها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ينمو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في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الماء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أو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في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ظروف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جفافية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.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أجسامها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صغيرة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الحجم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،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نادرا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ما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تتجاوز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عشر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سنتيمترات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في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الطول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.</w:t>
      </w:r>
    </w:p>
    <w:p w:rsidR="0053683D" w:rsidRPr="006358C6" w:rsidRDefault="0053683D" w:rsidP="006358C6">
      <w:pPr>
        <w:bidi/>
        <w:spacing w:after="0" w:line="240" w:lineRule="auto"/>
        <w:ind w:left="-540" w:right="-450"/>
        <w:rPr>
          <w:rFonts w:ascii="Adobe Arabic" w:hAnsi="Adobe Arabic" w:cs="Adobe Arabic"/>
          <w:b/>
          <w:bCs/>
          <w:color w:val="000000" w:themeColor="text1"/>
          <w:sz w:val="44"/>
          <w:szCs w:val="44"/>
          <w:lang w:bidi="ar-AE"/>
        </w:rPr>
      </w:pP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ظاهرة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تبادل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الأجيال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واضحة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في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النباتات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الحزازية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.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النبات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proofErr w:type="spellStart"/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الجاميطي</w:t>
      </w:r>
      <w:proofErr w:type="spellEnd"/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عادة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أكبر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من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النبات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الجرثومي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ويحتوي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دائما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على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proofErr w:type="spellStart"/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البلاستيدات</w:t>
      </w:r>
      <w:proofErr w:type="spellEnd"/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الخضراء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.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النبات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الجرثومي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يعتمد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في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نموه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وتغذيته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على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النبات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proofErr w:type="spellStart"/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الجاميطي</w:t>
      </w:r>
      <w:proofErr w:type="spellEnd"/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،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وأحيانا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يحتوي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جسم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النبات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الجرثومي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على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proofErr w:type="spellStart"/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بلاستيدات</w:t>
      </w:r>
      <w:proofErr w:type="spellEnd"/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خضراء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،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فيقوم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في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هذه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الحالة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بعملية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التمثل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الضوئي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معتمدا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جزئيا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على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نفسه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.</w:t>
      </w:r>
    </w:p>
    <w:p w:rsidR="0053683D" w:rsidRPr="006358C6" w:rsidRDefault="0053683D" w:rsidP="006358C6">
      <w:pPr>
        <w:bidi/>
        <w:spacing w:after="0" w:line="240" w:lineRule="auto"/>
        <w:ind w:left="-540" w:right="-450"/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</w:pP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يختلف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شكل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النبات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proofErr w:type="spellStart"/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الجاميطي</w:t>
      </w:r>
      <w:proofErr w:type="spellEnd"/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،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ففي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كثير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من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الأحوال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يتكون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من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proofErr w:type="spellStart"/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ثالوس</w:t>
      </w:r>
      <w:proofErr w:type="spellEnd"/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لا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يتميز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إلى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جذور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وسيقان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وأوراق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،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وفي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بعض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الحالات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تتكشف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السيقان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والأوراق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ولكن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proofErr w:type="spellStart"/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لاتوجد</w:t>
      </w:r>
      <w:proofErr w:type="spellEnd"/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lastRenderedPageBreak/>
        <w:t>جذور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حقيقية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.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تثبت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النباتات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بأشباه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جذور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lang w:bidi="ar-AE"/>
        </w:rPr>
        <w:t>rhizoids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قد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تكون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وحيدة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الخلية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غير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متفرعة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أو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عديدة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الخلايا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ومتفرعة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أو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بشكل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حراشيف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عديدة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الخلايا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.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وتختلف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سيقان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وأوراق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النباتات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الحزازية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عن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أوراق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وسيقان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النباتات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الراقية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في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عدم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احتوائها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على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أنسجة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خشب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ولحاء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ولو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أن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البعض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يحتوي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على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أنسجة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ناقلة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بدائية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.</w:t>
      </w:r>
      <w:r w:rsidR="006358C6">
        <w:rPr>
          <w:rFonts w:ascii="Adobe Arabic" w:hAnsi="Adobe Arabic" w:cs="Adobe Arabic" w:hint="cs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تشبه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النباتات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proofErr w:type="spellStart"/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الجاميطية</w:t>
      </w:r>
      <w:proofErr w:type="spellEnd"/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للحزازيات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الطحالب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الخضراء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فتحتوي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على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صبغات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كلوروفيل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أ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و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ب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وبيتا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proofErr w:type="spellStart"/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والفاكاروتين</w:t>
      </w:r>
      <w:proofErr w:type="spellEnd"/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و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proofErr w:type="spellStart"/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زانثوفيلات</w:t>
      </w:r>
      <w:proofErr w:type="spellEnd"/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.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كذلك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فإن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المادة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المخزنة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الأساسية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هي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النشا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،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كما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أن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الجدر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الخلوية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تتكون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أساسا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من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السليلوز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.</w:t>
      </w:r>
    </w:p>
    <w:p w:rsidR="0053683D" w:rsidRPr="006358C6" w:rsidRDefault="0053683D" w:rsidP="00470022">
      <w:pPr>
        <w:bidi/>
        <w:spacing w:after="0" w:line="240" w:lineRule="auto"/>
        <w:ind w:left="-540" w:right="-450"/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</w:pPr>
    </w:p>
    <w:p w:rsidR="0053683D" w:rsidRPr="006358C6" w:rsidRDefault="0053683D" w:rsidP="006358C6">
      <w:pPr>
        <w:pStyle w:val="ListParagraph"/>
        <w:numPr>
          <w:ilvl w:val="0"/>
          <w:numId w:val="3"/>
        </w:numPr>
        <w:bidi/>
        <w:spacing w:after="0" w:line="240" w:lineRule="auto"/>
        <w:ind w:right="-450"/>
        <w:rPr>
          <w:rFonts w:ascii="Adobe Arabic" w:hAnsi="Adobe Arabic" w:cs="Adobe Arabic"/>
          <w:b/>
          <w:bCs/>
          <w:color w:val="000000" w:themeColor="text1"/>
          <w:sz w:val="52"/>
          <w:szCs w:val="52"/>
          <w:rtl/>
          <w:lang w:bidi="ar-AE"/>
        </w:rPr>
      </w:pPr>
      <w:r w:rsidRPr="006358C6">
        <w:rPr>
          <w:rFonts w:ascii="Adobe Arabic" w:hAnsi="Adobe Arabic" w:cs="Adobe Arabic" w:hint="eastAsia"/>
          <w:b/>
          <w:bCs/>
          <w:color w:val="000000" w:themeColor="text1"/>
          <w:sz w:val="52"/>
          <w:szCs w:val="52"/>
          <w:rtl/>
          <w:lang w:bidi="ar-AE"/>
        </w:rPr>
        <w:t>التصنيف</w:t>
      </w:r>
      <w:r w:rsidRPr="006358C6">
        <w:rPr>
          <w:rFonts w:ascii="Adobe Arabic" w:hAnsi="Adobe Arabic" w:cs="Adobe Arabic" w:hint="cs"/>
          <w:b/>
          <w:bCs/>
          <w:color w:val="000000" w:themeColor="text1"/>
          <w:sz w:val="52"/>
          <w:szCs w:val="52"/>
          <w:rtl/>
          <w:lang w:bidi="ar-AE"/>
        </w:rPr>
        <w:t>:</w:t>
      </w:r>
    </w:p>
    <w:p w:rsidR="0053683D" w:rsidRPr="006358C6" w:rsidRDefault="0053683D" w:rsidP="006358C6">
      <w:pPr>
        <w:pStyle w:val="NormalWeb"/>
        <w:bidi/>
        <w:ind w:left="-540" w:right="-450"/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lang w:bidi="ar-AE"/>
        </w:rPr>
      </w:pPr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>توضع النباتات الحزازية ضمن قسمين مستقلين من أقسام المملكة النباتية ، يمكن التمييز بينها كما يأتي</w:t>
      </w:r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lang w:bidi="ar-AE"/>
        </w:rPr>
        <w:t xml:space="preserve"> : 1- </w:t>
      </w:r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الحزازيات الكبدية ، جسم النبات </w:t>
      </w:r>
      <w:proofErr w:type="spellStart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>الجاميطي</w:t>
      </w:r>
      <w:proofErr w:type="spellEnd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proofErr w:type="spellStart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>ثالوسي</w:t>
      </w:r>
      <w:proofErr w:type="spellEnd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مفرطح منبطح ورق الشكل عادة</w:t>
      </w:r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lang w:bidi="ar-AE"/>
        </w:rPr>
        <w:t xml:space="preserve"> . 2- </w:t>
      </w:r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الحزازيات القائمة : تتميز بوجود نمو خيطي يعرف </w:t>
      </w:r>
      <w:hyperlink r:id="rId33" w:tooltip="پروتونيما (الصفحة غير موجودة)" w:history="1">
        <w:proofErr w:type="spellStart"/>
        <w:r w:rsidRPr="006358C6">
          <w:rPr>
            <w:rFonts w:ascii="Adobe Arabic" w:eastAsiaTheme="minorEastAsia" w:hAnsi="Adobe Arabic" w:cs="Adobe Arabic"/>
            <w:b/>
            <w:bCs/>
            <w:color w:val="000000" w:themeColor="text1"/>
            <w:sz w:val="44"/>
            <w:szCs w:val="44"/>
            <w:rtl/>
            <w:lang w:bidi="ar-AE"/>
          </w:rPr>
          <w:t>بالپروتونيما</w:t>
        </w:r>
        <w:proofErr w:type="spellEnd"/>
      </w:hyperlink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lang w:bidi="ar-AE"/>
        </w:rPr>
        <w:t xml:space="preserve"> </w:t>
      </w:r>
      <w:proofErr w:type="spellStart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lang w:bidi="ar-AE"/>
        </w:rPr>
        <w:t>protonema</w:t>
      </w:r>
      <w:proofErr w:type="spellEnd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lang w:bidi="ar-AE"/>
        </w:rPr>
        <w:t xml:space="preserve"> </w:t>
      </w:r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، أي الخيط الأولي </w:t>
      </w:r>
      <w:proofErr w:type="spellStart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>تتككون</w:t>
      </w:r>
      <w:proofErr w:type="spellEnd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علهي براعم تنمو مكونة نباتات </w:t>
      </w:r>
      <w:proofErr w:type="spellStart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>جاميطية</w:t>
      </w:r>
      <w:proofErr w:type="spellEnd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قائمة ، ثم يتحلل الخيط الأول الذي يصل بين هذه النباتات </w:t>
      </w:r>
      <w:proofErr w:type="spellStart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>الجاميطية</w:t>
      </w:r>
      <w:proofErr w:type="spellEnd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ويصبح كل نبات </w:t>
      </w:r>
      <w:proofErr w:type="spellStart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>جاميطي</w:t>
      </w:r>
      <w:proofErr w:type="spellEnd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مستقل عن الآخر ، وتتميز النباتات </w:t>
      </w:r>
      <w:proofErr w:type="spellStart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>الجاميطية</w:t>
      </w:r>
      <w:proofErr w:type="spellEnd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إلى سيقان وأوراق وأشباه جذور وأعضاء جنسية</w:t>
      </w:r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lang w:bidi="ar-AE"/>
        </w:rPr>
        <w:t xml:space="preserve"> . </w:t>
      </w:r>
    </w:p>
    <w:p w:rsidR="0053683D" w:rsidRPr="006358C6" w:rsidRDefault="0053683D" w:rsidP="006358C6">
      <w:pPr>
        <w:pStyle w:val="Heading3"/>
        <w:bidi/>
        <w:ind w:left="-540" w:right="-450"/>
        <w:rPr>
          <w:rFonts w:ascii="Adobe Arabic" w:eastAsiaTheme="minorEastAsia" w:hAnsi="Adobe Arabic" w:cs="Adobe Arabic"/>
          <w:color w:val="00B0F0"/>
          <w:sz w:val="44"/>
          <w:szCs w:val="44"/>
          <w:lang w:bidi="ar-AE"/>
        </w:rPr>
      </w:pPr>
      <w:r w:rsidRPr="006358C6">
        <w:rPr>
          <w:rFonts w:ascii="Adobe Arabic" w:eastAsiaTheme="minorEastAsia" w:hAnsi="Adobe Arabic" w:cs="Adobe Arabic"/>
          <w:color w:val="00B0F0"/>
          <w:sz w:val="44"/>
          <w:szCs w:val="44"/>
          <w:rtl/>
          <w:lang w:bidi="ar-AE"/>
        </w:rPr>
        <w:t>قسم الحزازيات الكبدية</w:t>
      </w:r>
      <w:r w:rsidRPr="006358C6">
        <w:rPr>
          <w:rFonts w:ascii="Adobe Arabic" w:eastAsiaTheme="minorEastAsia" w:hAnsi="Adobe Arabic" w:cs="Adobe Arabic"/>
          <w:color w:val="00B0F0"/>
          <w:sz w:val="44"/>
          <w:szCs w:val="44"/>
          <w:lang w:bidi="ar-AE"/>
        </w:rPr>
        <w:t xml:space="preserve"> Division </w:t>
      </w:r>
      <w:proofErr w:type="spellStart"/>
      <w:r w:rsidRPr="006358C6">
        <w:rPr>
          <w:rFonts w:ascii="Adobe Arabic" w:eastAsiaTheme="minorEastAsia" w:hAnsi="Adobe Arabic" w:cs="Adobe Arabic"/>
          <w:color w:val="00B0F0"/>
          <w:sz w:val="44"/>
          <w:szCs w:val="44"/>
          <w:lang w:bidi="ar-AE"/>
        </w:rPr>
        <w:t>Hepatophyta</w:t>
      </w:r>
      <w:proofErr w:type="spellEnd"/>
    </w:p>
    <w:p w:rsidR="0053683D" w:rsidRPr="006358C6" w:rsidRDefault="0053683D" w:rsidP="006358C6">
      <w:pPr>
        <w:pStyle w:val="NormalWeb"/>
        <w:bidi/>
        <w:ind w:left="-540" w:right="-450"/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lang w:bidi="ar-AE"/>
        </w:rPr>
      </w:pPr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>تعرف الحزازيات الكبدية</w:t>
      </w:r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lang w:bidi="ar-AE"/>
        </w:rPr>
        <w:t xml:space="preserve"> liverworts </w:t>
      </w:r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أيضا باسم </w:t>
      </w:r>
      <w:hyperlink r:id="rId34" w:tooltip="الحزازيات المنبطحة (الصفحة غير موجودة)" w:history="1">
        <w:r w:rsidRPr="006358C6">
          <w:rPr>
            <w:rFonts w:ascii="Adobe Arabic" w:eastAsiaTheme="minorEastAsia" w:hAnsi="Adobe Arabic" w:cs="Adobe Arabic"/>
            <w:b/>
            <w:bCs/>
            <w:color w:val="000000" w:themeColor="text1"/>
            <w:sz w:val="44"/>
            <w:szCs w:val="44"/>
            <w:rtl/>
            <w:lang w:bidi="ar-AE"/>
          </w:rPr>
          <w:t>الحزازيات المنبطحة</w:t>
        </w:r>
      </w:hyperlink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، وذلك لنمو الطور </w:t>
      </w:r>
      <w:proofErr w:type="spellStart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>الجاميطي</w:t>
      </w:r>
      <w:proofErr w:type="spellEnd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منبطحا على الوسط الذي ينمو عليه عادة إلا أن بعض الأجناس لها فروع قائمة</w:t>
      </w:r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lang w:bidi="ar-AE"/>
        </w:rPr>
        <w:t xml:space="preserve">. </w:t>
      </w:r>
    </w:p>
    <w:p w:rsidR="0053683D" w:rsidRPr="006358C6" w:rsidRDefault="0053683D" w:rsidP="006358C6">
      <w:pPr>
        <w:pStyle w:val="NormalWeb"/>
        <w:bidi/>
        <w:ind w:left="-540" w:right="-450"/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lang w:bidi="ar-AE"/>
        </w:rPr>
      </w:pPr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يكثر وجود نباتات هذا القسم في المناطق </w:t>
      </w:r>
      <w:proofErr w:type="spellStart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>الإستوائية</w:t>
      </w:r>
      <w:proofErr w:type="spellEnd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، كما توجد في المناطق المعتدلة. ويغلب انتشارها في المناطق الظليلة الرطبة ، إلا أن بعضا منها يمكنه تحمل الجفاف ، وعادة تموت الأجزاء المسنة في ظروف الجفاف، أما </w:t>
      </w:r>
      <w:proofErr w:type="spellStart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>النموات</w:t>
      </w:r>
      <w:proofErr w:type="spellEnd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الحديثة فتبقى ساكنة وحية حتى موسم الأمطار التالي فتنمو بسعرة فائقة</w:t>
      </w:r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lang w:bidi="ar-AE"/>
        </w:rPr>
        <w:t xml:space="preserve"> . </w:t>
      </w:r>
    </w:p>
    <w:p w:rsidR="0053683D" w:rsidRPr="006358C6" w:rsidRDefault="0053683D" w:rsidP="006358C6">
      <w:pPr>
        <w:pStyle w:val="NormalWeb"/>
        <w:bidi/>
        <w:ind w:left="-540" w:right="-450"/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lang w:bidi="ar-AE"/>
        </w:rPr>
      </w:pPr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lastRenderedPageBreak/>
        <w:t xml:space="preserve">تعتبر نباتات هذا القسم أبسط أنواع النباتات الحزازية . جسم النباتات </w:t>
      </w:r>
      <w:proofErr w:type="spellStart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>الجاميطي</w:t>
      </w:r>
      <w:proofErr w:type="spellEnd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منبطح ورقي مفرطح كبدي الشكل عادة</w:t>
      </w:r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lang w:bidi="ar-AE"/>
        </w:rPr>
        <w:t xml:space="preserve"> . </w:t>
      </w:r>
    </w:p>
    <w:p w:rsidR="0053683D" w:rsidRPr="006358C6" w:rsidRDefault="0053683D" w:rsidP="006358C6">
      <w:pPr>
        <w:pStyle w:val="NormalWeb"/>
        <w:bidi/>
        <w:ind w:left="-540" w:right="-450"/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lang w:bidi="ar-AE"/>
        </w:rPr>
      </w:pPr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من أفراد هذا القسم نباتات </w:t>
      </w:r>
      <w:hyperlink r:id="rId35" w:tooltip="ريشيا (الصفحة غير موجودة)" w:history="1">
        <w:r w:rsidRPr="006358C6">
          <w:rPr>
            <w:rFonts w:ascii="Adobe Arabic" w:eastAsiaTheme="minorEastAsia" w:hAnsi="Adobe Arabic" w:cs="Adobe Arabic"/>
            <w:b/>
            <w:bCs/>
            <w:color w:val="000000" w:themeColor="text1"/>
            <w:sz w:val="44"/>
            <w:szCs w:val="44"/>
            <w:rtl/>
            <w:lang w:bidi="ar-AE"/>
          </w:rPr>
          <w:t>ريشيا</w:t>
        </w:r>
      </w:hyperlink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lang w:bidi="ar-AE"/>
        </w:rPr>
        <w:t xml:space="preserve"> </w:t>
      </w:r>
      <w:hyperlink r:id="rId36" w:tooltip="ماركانتيا (الصفحة غير موجودة)" w:history="1">
        <w:proofErr w:type="spellStart"/>
        <w:r w:rsidRPr="006358C6">
          <w:rPr>
            <w:rFonts w:ascii="Adobe Arabic" w:eastAsiaTheme="minorEastAsia" w:hAnsi="Adobe Arabic" w:cs="Adobe Arabic"/>
            <w:b/>
            <w:bCs/>
            <w:color w:val="000000" w:themeColor="text1"/>
            <w:sz w:val="44"/>
            <w:szCs w:val="44"/>
            <w:rtl/>
            <w:lang w:bidi="ar-AE"/>
          </w:rPr>
          <w:t>وماركانتيا</w:t>
        </w:r>
        <w:proofErr w:type="spellEnd"/>
      </w:hyperlink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lang w:bidi="ar-AE"/>
        </w:rPr>
        <w:t xml:space="preserve">. </w:t>
      </w:r>
    </w:p>
    <w:p w:rsidR="0053683D" w:rsidRPr="006358C6" w:rsidRDefault="0053683D" w:rsidP="006358C6">
      <w:pPr>
        <w:pStyle w:val="Heading4"/>
        <w:bidi/>
        <w:ind w:left="-540" w:right="-450"/>
        <w:rPr>
          <w:rFonts w:ascii="Adobe Arabic" w:eastAsiaTheme="minorEastAsia" w:hAnsi="Adobe Arabic" w:cs="Adobe Arabic"/>
          <w:i w:val="0"/>
          <w:iCs w:val="0"/>
          <w:color w:val="00B0F0"/>
          <w:sz w:val="44"/>
          <w:szCs w:val="44"/>
          <w:lang w:bidi="ar-AE"/>
        </w:rPr>
      </w:pPr>
      <w:r w:rsidRPr="006358C6">
        <w:rPr>
          <w:rFonts w:ascii="Adobe Arabic" w:eastAsiaTheme="minorEastAsia" w:hAnsi="Adobe Arabic" w:cs="Adobe Arabic"/>
          <w:i w:val="0"/>
          <w:iCs w:val="0"/>
          <w:color w:val="00B0F0"/>
          <w:sz w:val="44"/>
          <w:szCs w:val="44"/>
          <w:rtl/>
          <w:lang w:bidi="ar-AE"/>
        </w:rPr>
        <w:t>ريشيا</w:t>
      </w:r>
      <w:r w:rsidRPr="006358C6">
        <w:rPr>
          <w:rFonts w:ascii="Adobe Arabic" w:eastAsiaTheme="minorEastAsia" w:hAnsi="Adobe Arabic" w:cs="Adobe Arabic"/>
          <w:i w:val="0"/>
          <w:iCs w:val="0"/>
          <w:color w:val="00B0F0"/>
          <w:sz w:val="44"/>
          <w:szCs w:val="44"/>
          <w:lang w:bidi="ar-AE"/>
        </w:rPr>
        <w:t xml:space="preserve"> </w:t>
      </w:r>
      <w:proofErr w:type="spellStart"/>
      <w:r w:rsidRPr="006358C6">
        <w:rPr>
          <w:rFonts w:ascii="Adobe Arabic" w:eastAsiaTheme="minorEastAsia" w:hAnsi="Adobe Arabic" w:cs="Adobe Arabic"/>
          <w:i w:val="0"/>
          <w:iCs w:val="0"/>
          <w:color w:val="00B0F0"/>
          <w:sz w:val="44"/>
          <w:szCs w:val="44"/>
          <w:lang w:bidi="ar-AE"/>
        </w:rPr>
        <w:t>Riccia</w:t>
      </w:r>
      <w:proofErr w:type="spellEnd"/>
    </w:p>
    <w:p w:rsidR="0053683D" w:rsidRPr="006358C6" w:rsidRDefault="0053683D" w:rsidP="006358C6">
      <w:pPr>
        <w:pStyle w:val="NormalWeb"/>
        <w:bidi/>
        <w:ind w:left="-540" w:right="-450"/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lang w:bidi="ar-AE"/>
        </w:rPr>
      </w:pPr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يوجد نبات </w:t>
      </w:r>
      <w:hyperlink r:id="rId37" w:tooltip="ريشيا (الصفحة غير موجودة)" w:history="1">
        <w:r w:rsidRPr="006358C6">
          <w:rPr>
            <w:rFonts w:ascii="Adobe Arabic" w:eastAsiaTheme="minorEastAsia" w:hAnsi="Adobe Arabic" w:cs="Adobe Arabic"/>
            <w:b/>
            <w:bCs/>
            <w:color w:val="000000" w:themeColor="text1"/>
            <w:sz w:val="44"/>
            <w:szCs w:val="44"/>
            <w:rtl/>
            <w:lang w:bidi="ar-AE"/>
          </w:rPr>
          <w:t>ريشيا</w:t>
        </w:r>
      </w:hyperlink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lang w:bidi="ar-AE"/>
        </w:rPr>
        <w:t xml:space="preserve"> </w:t>
      </w:r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في مصر على شواطئ الأنهار وتحت ظلال الأشجار حيث تتوفر الرطوبة . يتركب </w:t>
      </w:r>
      <w:hyperlink r:id="rId38" w:tooltip="نبات جاميطي (الصفحة غير موجودة)" w:history="1">
        <w:r w:rsidRPr="006358C6">
          <w:rPr>
            <w:rFonts w:ascii="Adobe Arabic" w:eastAsiaTheme="minorEastAsia" w:hAnsi="Adobe Arabic" w:cs="Adobe Arabic"/>
            <w:b/>
            <w:bCs/>
            <w:color w:val="000000" w:themeColor="text1"/>
            <w:sz w:val="44"/>
            <w:szCs w:val="44"/>
            <w:rtl/>
            <w:lang w:bidi="ar-AE"/>
          </w:rPr>
          <w:t xml:space="preserve">النبات </w:t>
        </w:r>
        <w:proofErr w:type="spellStart"/>
        <w:r w:rsidRPr="006358C6">
          <w:rPr>
            <w:rFonts w:ascii="Adobe Arabic" w:eastAsiaTheme="minorEastAsia" w:hAnsi="Adobe Arabic" w:cs="Adobe Arabic"/>
            <w:b/>
            <w:bCs/>
            <w:color w:val="000000" w:themeColor="text1"/>
            <w:sz w:val="44"/>
            <w:szCs w:val="44"/>
            <w:rtl/>
            <w:lang w:bidi="ar-AE"/>
          </w:rPr>
          <w:t>الجاميطي</w:t>
        </w:r>
        <w:proofErr w:type="spellEnd"/>
      </w:hyperlink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lang w:bidi="ar-AE"/>
        </w:rPr>
        <w:t xml:space="preserve"> </w:t>
      </w:r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من جسم </w:t>
      </w:r>
      <w:proofErr w:type="spellStart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>ثالوسي</w:t>
      </w:r>
      <w:proofErr w:type="spellEnd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منبسط يتفرع تفرعا ثنائيا ن مثبت في التربة بأشباه جذور وحيدة الخلية وحراشيف عديدة الخلايا تخرج من سطحه السفلى . ويوجد على منتصف سطحه العلوي انخفاضات تسمى بالعروق الوسطية . وباستمرار نمو وتفرع النبات </w:t>
      </w:r>
      <w:proofErr w:type="spellStart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>الجاميطي</w:t>
      </w:r>
      <w:proofErr w:type="spellEnd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تموت الأجزاء المسنة وبخاصة في أماكن التفريع ، مما يتسبب عنه انفصال كل فرع إلى نبات </w:t>
      </w:r>
      <w:proofErr w:type="spellStart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>جاميطي</w:t>
      </w:r>
      <w:proofErr w:type="spellEnd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قائم بذاته</w:t>
      </w:r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lang w:bidi="ar-AE"/>
        </w:rPr>
        <w:t xml:space="preserve">. </w:t>
      </w:r>
    </w:p>
    <w:p w:rsidR="0053683D" w:rsidRPr="006358C6" w:rsidRDefault="0053683D" w:rsidP="006358C6">
      <w:pPr>
        <w:pStyle w:val="NormalWeb"/>
        <w:bidi/>
        <w:ind w:left="-540" w:right="-450"/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lang w:bidi="ar-AE"/>
        </w:rPr>
      </w:pPr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ويعمل قطاع عرضي في النبات </w:t>
      </w:r>
      <w:proofErr w:type="spellStart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>الجاميطي</w:t>
      </w:r>
      <w:proofErr w:type="spellEnd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نجد أنه يتميز إلى نسيجين ، نسيج علوي يقوم بعلمية </w:t>
      </w:r>
      <w:hyperlink r:id="rId39" w:tooltip="التمثيل الضوئي" w:history="1">
        <w:r w:rsidRPr="006358C6">
          <w:rPr>
            <w:rFonts w:ascii="Adobe Arabic" w:eastAsiaTheme="minorEastAsia" w:hAnsi="Adobe Arabic" w:cs="Adobe Arabic"/>
            <w:b/>
            <w:bCs/>
            <w:color w:val="000000" w:themeColor="text1"/>
            <w:sz w:val="44"/>
            <w:szCs w:val="44"/>
            <w:rtl/>
            <w:lang w:bidi="ar-AE"/>
          </w:rPr>
          <w:t>التمثيل الضوئي</w:t>
        </w:r>
      </w:hyperlink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lang w:bidi="ar-AE"/>
        </w:rPr>
        <w:t xml:space="preserve"> </w:t>
      </w:r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>ويعرف بالنسيج التمثيلي</w:t>
      </w:r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lang w:bidi="ar-AE"/>
        </w:rPr>
        <w:t xml:space="preserve"> assimilating tissue </w:t>
      </w:r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ويتكون من صفوف رقيقة سمكها خلية واحدة تحتوي على </w:t>
      </w:r>
      <w:hyperlink r:id="rId40" w:tooltip="بلاستيدة خضراء (الصفحة غير موجودة)" w:history="1">
        <w:proofErr w:type="spellStart"/>
        <w:r w:rsidRPr="006358C6">
          <w:rPr>
            <w:rFonts w:ascii="Adobe Arabic" w:eastAsiaTheme="minorEastAsia" w:hAnsi="Adobe Arabic" w:cs="Adobe Arabic"/>
            <w:b/>
            <w:bCs/>
            <w:color w:val="000000" w:themeColor="text1"/>
            <w:sz w:val="44"/>
            <w:szCs w:val="44"/>
            <w:rtl/>
            <w:lang w:bidi="ar-AE"/>
          </w:rPr>
          <w:t>بلاستيدات</w:t>
        </w:r>
        <w:proofErr w:type="spellEnd"/>
        <w:r w:rsidRPr="006358C6">
          <w:rPr>
            <w:rFonts w:ascii="Adobe Arabic" w:eastAsiaTheme="minorEastAsia" w:hAnsi="Adobe Arabic" w:cs="Adobe Arabic"/>
            <w:b/>
            <w:bCs/>
            <w:color w:val="000000" w:themeColor="text1"/>
            <w:sz w:val="44"/>
            <w:szCs w:val="44"/>
            <w:rtl/>
            <w:lang w:bidi="ar-AE"/>
          </w:rPr>
          <w:t xml:space="preserve"> خضراء</w:t>
        </w:r>
      </w:hyperlink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lang w:bidi="ar-AE"/>
        </w:rPr>
        <w:t xml:space="preserve"> </w:t>
      </w:r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، عدا الصف العلوي من الخلايا فهو عدي </w:t>
      </w:r>
      <w:proofErr w:type="spellStart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>البلاستيدات</w:t>
      </w:r>
      <w:proofErr w:type="spellEnd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ويعرف بالبشرة العليا</w:t>
      </w:r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lang w:bidi="ar-AE"/>
        </w:rPr>
        <w:t xml:space="preserve"> . </w:t>
      </w:r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>وتفصل الصفوف عن بعضها ممرات هوائية</w:t>
      </w:r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lang w:bidi="ar-AE"/>
        </w:rPr>
        <w:t xml:space="preserve"> air channels </w:t>
      </w:r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عميقة . النسيج السفلي من </w:t>
      </w:r>
      <w:proofErr w:type="spellStart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>الثالوس</w:t>
      </w:r>
      <w:proofErr w:type="spellEnd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يعرف بالنسيج المخزن</w:t>
      </w:r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lang w:bidi="ar-AE"/>
        </w:rPr>
        <w:t xml:space="preserve"> storage tissue </w:t>
      </w:r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وذلك لاحتواء خلاياه عل حبيبات نشا ويتكون من خلايا متلاصقة كبيرة الحجم نسبيا خالية من </w:t>
      </w:r>
      <w:hyperlink r:id="rId41" w:tooltip="كلوروفيل" w:history="1">
        <w:r w:rsidRPr="006358C6">
          <w:rPr>
            <w:rFonts w:ascii="Adobe Arabic" w:eastAsiaTheme="minorEastAsia" w:hAnsi="Adobe Arabic" w:cs="Adobe Arabic"/>
            <w:b/>
            <w:bCs/>
            <w:color w:val="000000" w:themeColor="text1"/>
            <w:sz w:val="44"/>
            <w:szCs w:val="44"/>
            <w:rtl/>
            <w:lang w:bidi="ar-AE"/>
          </w:rPr>
          <w:t>الكلوروفيل</w:t>
        </w:r>
      </w:hyperlink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lang w:bidi="ar-AE"/>
        </w:rPr>
        <w:t xml:space="preserve"> </w:t>
      </w:r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>او بها كميات ضئيلة منه. ويجد النسيج المخزن من أسفل بالبشرة السفلى ، وهي تتكون من طبقة خلايا متراصة تمتد بعض خلاياها إلى أسفل مكونة أشباه جذور وحيدة الخلية ، كما تمتد بعض الخلايا لتكون حراشيف عديدة الخلايا</w:t>
      </w:r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lang w:bidi="ar-AE"/>
        </w:rPr>
        <w:t xml:space="preserve"> . </w:t>
      </w:r>
    </w:p>
    <w:p w:rsidR="0053683D" w:rsidRPr="006358C6" w:rsidRDefault="0053683D" w:rsidP="006358C6">
      <w:pPr>
        <w:pStyle w:val="NormalWeb"/>
        <w:bidi/>
        <w:ind w:left="-540" w:right="-450"/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lang w:bidi="ar-AE"/>
        </w:rPr>
      </w:pPr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يحدث التكاثر بتجزؤ </w:t>
      </w:r>
      <w:proofErr w:type="spellStart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>الثالوس</w:t>
      </w:r>
      <w:proofErr w:type="spellEnd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وذلك عند موت الأجزاء المسنة ونمو كل جزء على حدة</w:t>
      </w:r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lang w:bidi="ar-AE"/>
        </w:rPr>
        <w:t xml:space="preserve"> . </w:t>
      </w:r>
    </w:p>
    <w:p w:rsidR="0053683D" w:rsidRPr="006358C6" w:rsidRDefault="0053683D" w:rsidP="006358C6">
      <w:pPr>
        <w:pStyle w:val="NormalWeb"/>
        <w:bidi/>
        <w:ind w:left="-540" w:right="-450"/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lang w:bidi="ar-AE"/>
        </w:rPr>
      </w:pPr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ويحدث </w:t>
      </w:r>
      <w:hyperlink r:id="rId42" w:tooltip="التكاثر الجنسي" w:history="1">
        <w:r w:rsidRPr="006358C6">
          <w:rPr>
            <w:rFonts w:ascii="Adobe Arabic" w:eastAsiaTheme="minorEastAsia" w:hAnsi="Adobe Arabic" w:cs="Adobe Arabic"/>
            <w:b/>
            <w:bCs/>
            <w:color w:val="000000" w:themeColor="text1"/>
            <w:sz w:val="44"/>
            <w:szCs w:val="44"/>
            <w:rtl/>
            <w:lang w:bidi="ar-AE"/>
          </w:rPr>
          <w:t>التكاثر الجنسي</w:t>
        </w:r>
      </w:hyperlink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lang w:bidi="ar-AE"/>
        </w:rPr>
        <w:t xml:space="preserve"> </w:t>
      </w:r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بتكوين أعضاء تذكير وأعضاء تأنيث ، وغالبية الأنواع وحيدة المسكن أي يوجد بالنبات </w:t>
      </w:r>
      <w:proofErr w:type="spellStart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>الجاميطي</w:t>
      </w:r>
      <w:proofErr w:type="spellEnd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الواحد كل من أعضاء التذكير وأعضاء التأنيث . </w:t>
      </w:r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lastRenderedPageBreak/>
        <w:t xml:space="preserve">تنشأ الأعضاء الجنسية من خلايا سطحية عند قواعد بعض التجاويف الهوائية ، وتظهر عادة أعضاء تأنيث بالقرب من الخلايا القيمة للنبات </w:t>
      </w:r>
      <w:proofErr w:type="spellStart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>الجاميطي</w:t>
      </w:r>
      <w:proofErr w:type="spellEnd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في حين تظهر أعضاء التذكير بعيدا عنها وذلك لتكون أعضاء التذكير مبكرة عن أعضاء التأنيث </w:t>
      </w:r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lang w:bidi="ar-AE"/>
        </w:rPr>
        <w:t xml:space="preserve">. </w:t>
      </w:r>
    </w:p>
    <w:p w:rsidR="0053683D" w:rsidRPr="006358C6" w:rsidRDefault="0053683D" w:rsidP="006358C6">
      <w:pPr>
        <w:pStyle w:val="NormalWeb"/>
        <w:bidi/>
        <w:ind w:left="-540" w:right="-450"/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lang w:bidi="ar-AE"/>
        </w:rPr>
      </w:pPr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عضو التذكير بيضاوي إلى كمثري الشكل ويتكون من خلايا أمية </w:t>
      </w:r>
      <w:proofErr w:type="spellStart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>للجاميطات</w:t>
      </w:r>
      <w:proofErr w:type="spellEnd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الذكرية محاطة بجدار من خلايا عقيمة . وتعطى كل </w:t>
      </w:r>
      <w:hyperlink r:id="rId43" w:tooltip="خلية أمية ذكرية (الصفحة غير موجودة)" w:history="1">
        <w:r w:rsidRPr="006358C6">
          <w:rPr>
            <w:rFonts w:ascii="Adobe Arabic" w:eastAsiaTheme="minorEastAsia" w:hAnsi="Adobe Arabic" w:cs="Adobe Arabic"/>
            <w:b/>
            <w:bCs/>
            <w:color w:val="000000" w:themeColor="text1"/>
            <w:sz w:val="44"/>
            <w:szCs w:val="44"/>
            <w:rtl/>
            <w:lang w:bidi="ar-AE"/>
          </w:rPr>
          <w:t>خلية أمية ذكرية</w:t>
        </w:r>
      </w:hyperlink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lang w:bidi="ar-AE"/>
        </w:rPr>
        <w:t xml:space="preserve"> </w:t>
      </w:r>
      <w:proofErr w:type="spellStart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>جاميطتين</w:t>
      </w:r>
      <w:proofErr w:type="spellEnd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ذكريتين سابحتين ، ولكل </w:t>
      </w:r>
      <w:hyperlink r:id="rId44" w:tooltip="جاميطة (الصفحة غير موجودة)" w:history="1">
        <w:proofErr w:type="spellStart"/>
        <w:r w:rsidRPr="006358C6">
          <w:rPr>
            <w:rFonts w:ascii="Adobe Arabic" w:eastAsiaTheme="minorEastAsia" w:hAnsi="Adobe Arabic" w:cs="Adobe Arabic"/>
            <w:b/>
            <w:bCs/>
            <w:color w:val="000000" w:themeColor="text1"/>
            <w:sz w:val="44"/>
            <w:szCs w:val="44"/>
            <w:rtl/>
            <w:lang w:bidi="ar-AE"/>
          </w:rPr>
          <w:t>جاميطة</w:t>
        </w:r>
        <w:proofErr w:type="spellEnd"/>
      </w:hyperlink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lang w:bidi="ar-AE"/>
        </w:rPr>
        <w:t xml:space="preserve"> </w:t>
      </w:r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>سوطان طويلان</w:t>
      </w:r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lang w:bidi="ar-AE"/>
        </w:rPr>
        <w:t xml:space="preserve"> . </w:t>
      </w:r>
    </w:p>
    <w:p w:rsidR="0053683D" w:rsidRPr="006358C6" w:rsidRDefault="0053683D" w:rsidP="006358C6">
      <w:pPr>
        <w:pStyle w:val="NormalWeb"/>
        <w:bidi/>
        <w:ind w:left="-540" w:right="-450"/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lang w:bidi="ar-AE"/>
        </w:rPr>
      </w:pPr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>عضو التأنيث يحمل على عنق قصير . ويتكون من بطن بها خلية البيضة وخلية القناة البطنية وعنق به أربعة من خلايا القناة العنقية ، كما توجد خلايا الغطاء</w:t>
      </w:r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lang w:bidi="ar-AE"/>
        </w:rPr>
        <w:t xml:space="preserve">. </w:t>
      </w:r>
    </w:p>
    <w:p w:rsidR="0053683D" w:rsidRPr="006358C6" w:rsidRDefault="0053683D" w:rsidP="006358C6">
      <w:pPr>
        <w:pStyle w:val="NormalWeb"/>
        <w:bidi/>
        <w:ind w:left="-540" w:right="-450"/>
        <w:rPr>
          <w:rFonts w:ascii="Adobe Arabic" w:eastAsiaTheme="minorEastAsia" w:hAnsi="Adobe Arabic" w:cs="Adobe Arabic"/>
          <w:b/>
          <w:bCs/>
          <w:color w:val="00B0F0"/>
          <w:sz w:val="44"/>
          <w:szCs w:val="44"/>
          <w:lang w:bidi="ar-AE"/>
        </w:rPr>
      </w:pPr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ينضج </w:t>
      </w:r>
      <w:hyperlink r:id="rId45" w:tooltip="عضو التأنيث (الصفحة غير موجودة)" w:history="1">
        <w:r w:rsidRPr="006358C6">
          <w:rPr>
            <w:rFonts w:ascii="Adobe Arabic" w:eastAsiaTheme="minorEastAsia" w:hAnsi="Adobe Arabic" w:cs="Adobe Arabic"/>
            <w:b/>
            <w:bCs/>
            <w:color w:val="000000" w:themeColor="text1"/>
            <w:sz w:val="44"/>
            <w:szCs w:val="44"/>
            <w:rtl/>
            <w:lang w:bidi="ar-AE"/>
          </w:rPr>
          <w:t>عضو التأنيث</w:t>
        </w:r>
      </w:hyperlink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lang w:bidi="ar-AE"/>
        </w:rPr>
        <w:t xml:space="preserve"> </w:t>
      </w:r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وتتحول خلايا القناة العنقية وخلية القناة البطنية إلى كتلة هلامية وينفتح الغطاء ويصبح العنق ممر مفتوح . تسبح </w:t>
      </w:r>
      <w:proofErr w:type="spellStart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>الجاميطات</w:t>
      </w:r>
      <w:proofErr w:type="spellEnd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الذكرية في الماء وتدخل عنق عضو التأنيث متجهة إلى البيضة وتنجح واحدة في أخصابها ويعتقد أن عضو التأنيث يفرز مادة كيماوية تجذب </w:t>
      </w:r>
      <w:proofErr w:type="spellStart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>الجاميطات</w:t>
      </w:r>
      <w:proofErr w:type="spellEnd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الذكرية . ينقسم </w:t>
      </w:r>
      <w:proofErr w:type="spellStart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>الزيجوت</w:t>
      </w:r>
      <w:proofErr w:type="spellEnd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انقساما غير مباشر مكونا النسيج الجرثومي الكروي الشكل محاط بجدار من خلايا عقيمة</w:t>
      </w:r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lang w:bidi="ar-AE"/>
        </w:rPr>
        <w:t xml:space="preserve"> . </w:t>
      </w:r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يستمر انقسام النسيج الجرثومي مكونا </w:t>
      </w:r>
      <w:hyperlink r:id="rId46" w:tooltip="خلية جرثومية أمية (الصفحة غير موجودة)" w:history="1">
        <w:r w:rsidRPr="006358C6">
          <w:rPr>
            <w:rFonts w:ascii="Adobe Arabic" w:eastAsiaTheme="minorEastAsia" w:hAnsi="Adobe Arabic" w:cs="Adobe Arabic"/>
            <w:b/>
            <w:bCs/>
            <w:color w:val="000000" w:themeColor="text1"/>
            <w:sz w:val="44"/>
            <w:szCs w:val="44"/>
            <w:rtl/>
            <w:lang w:bidi="ar-AE"/>
          </w:rPr>
          <w:t>الخلايا الجرثومية الأمية</w:t>
        </w:r>
      </w:hyperlink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lang w:bidi="ar-AE"/>
        </w:rPr>
        <w:t xml:space="preserve"> spore mother cells </w:t>
      </w:r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تنقسم الخلايا الجرثومية الأمية انقساما اختزاليا فيكون كل منها أربعة جراثيم ملتصقة أحادية الأساس </w:t>
      </w:r>
      <w:proofErr w:type="spellStart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>الكروموسومي</w:t>
      </w:r>
      <w:proofErr w:type="spellEnd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وعند تمام النضج تنفصل الجراثيم عن بعضها . وتسمى </w:t>
      </w:r>
      <w:hyperlink r:id="rId47" w:tooltip="كتل الجراثيم (الصفحة غير موجودة)" w:history="1">
        <w:r w:rsidRPr="006358C6">
          <w:rPr>
            <w:rFonts w:ascii="Adobe Arabic" w:eastAsiaTheme="minorEastAsia" w:hAnsi="Adobe Arabic" w:cs="Adobe Arabic"/>
            <w:b/>
            <w:bCs/>
            <w:color w:val="000000" w:themeColor="text1"/>
            <w:sz w:val="44"/>
            <w:szCs w:val="44"/>
            <w:rtl/>
            <w:lang w:bidi="ar-AE"/>
          </w:rPr>
          <w:t>كتل الجراثيم</w:t>
        </w:r>
      </w:hyperlink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lang w:bidi="ar-AE"/>
        </w:rPr>
        <w:t xml:space="preserve"> </w:t>
      </w:r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بما يحيطها من جدار عقيم بالنبات الجرثومي . يعيش النبات الجرثومي الناضج متطفلا على النبات </w:t>
      </w:r>
      <w:proofErr w:type="spellStart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>الجاميطي</w:t>
      </w:r>
      <w:proofErr w:type="spellEnd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، وتبقى الجراثيم داخل الجدار العقيم حتى يتحلل هو والنبات </w:t>
      </w:r>
      <w:proofErr w:type="spellStart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>الجاميطي</w:t>
      </w:r>
      <w:proofErr w:type="spellEnd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وتتحرر الجراثيم . تنمو كل جرثومة إلى نبات </w:t>
      </w:r>
      <w:proofErr w:type="spellStart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>جاميطي</w:t>
      </w:r>
      <w:proofErr w:type="spellEnd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جديد</w:t>
      </w:r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lang w:bidi="ar-AE"/>
        </w:rPr>
        <w:t xml:space="preserve"> . </w:t>
      </w:r>
    </w:p>
    <w:p w:rsidR="0053683D" w:rsidRPr="006358C6" w:rsidRDefault="0053683D" w:rsidP="006358C6">
      <w:pPr>
        <w:pStyle w:val="Heading4"/>
        <w:bidi/>
        <w:ind w:left="-540" w:right="-450"/>
        <w:rPr>
          <w:rFonts w:ascii="Adobe Arabic" w:eastAsiaTheme="minorEastAsia" w:hAnsi="Adobe Arabic" w:cs="Adobe Arabic"/>
          <w:i w:val="0"/>
          <w:iCs w:val="0"/>
          <w:color w:val="00B0F0"/>
          <w:sz w:val="44"/>
          <w:szCs w:val="44"/>
          <w:lang w:bidi="ar-AE"/>
        </w:rPr>
      </w:pPr>
      <w:proofErr w:type="spellStart"/>
      <w:r w:rsidRPr="006358C6">
        <w:rPr>
          <w:rFonts w:ascii="Adobe Arabic" w:eastAsiaTheme="minorEastAsia" w:hAnsi="Adobe Arabic" w:cs="Adobe Arabic"/>
          <w:i w:val="0"/>
          <w:iCs w:val="0"/>
          <w:color w:val="00B0F0"/>
          <w:sz w:val="44"/>
          <w:szCs w:val="44"/>
          <w:rtl/>
          <w:lang w:bidi="ar-AE"/>
        </w:rPr>
        <w:t>ماركانتيا</w:t>
      </w:r>
      <w:proofErr w:type="spellEnd"/>
      <w:r w:rsidRPr="006358C6">
        <w:rPr>
          <w:rFonts w:ascii="Adobe Arabic" w:eastAsiaTheme="minorEastAsia" w:hAnsi="Adobe Arabic" w:cs="Adobe Arabic"/>
          <w:i w:val="0"/>
          <w:iCs w:val="0"/>
          <w:color w:val="00B0F0"/>
          <w:sz w:val="44"/>
          <w:szCs w:val="44"/>
          <w:lang w:bidi="ar-AE"/>
        </w:rPr>
        <w:t xml:space="preserve"> </w:t>
      </w:r>
      <w:proofErr w:type="spellStart"/>
      <w:r w:rsidRPr="006358C6">
        <w:rPr>
          <w:rFonts w:ascii="Adobe Arabic" w:eastAsiaTheme="minorEastAsia" w:hAnsi="Adobe Arabic" w:cs="Adobe Arabic"/>
          <w:i w:val="0"/>
          <w:iCs w:val="0"/>
          <w:color w:val="00B0F0"/>
          <w:sz w:val="44"/>
          <w:szCs w:val="44"/>
          <w:lang w:bidi="ar-AE"/>
        </w:rPr>
        <w:t>Marchantia</w:t>
      </w:r>
      <w:proofErr w:type="spellEnd"/>
    </w:p>
    <w:p w:rsidR="0053683D" w:rsidRPr="006358C6" w:rsidRDefault="0053683D" w:rsidP="006358C6">
      <w:pPr>
        <w:pStyle w:val="NormalWeb"/>
        <w:bidi/>
        <w:ind w:left="-540" w:right="-450"/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lang w:bidi="ar-AE"/>
        </w:rPr>
      </w:pPr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نبات </w:t>
      </w:r>
      <w:hyperlink r:id="rId48" w:tooltip="ماركانتيا (الصفحة غير موجودة)" w:history="1">
        <w:proofErr w:type="spellStart"/>
        <w:r w:rsidRPr="006358C6">
          <w:rPr>
            <w:rFonts w:ascii="Adobe Arabic" w:eastAsiaTheme="minorEastAsia" w:hAnsi="Adobe Arabic" w:cs="Adobe Arabic"/>
            <w:b/>
            <w:bCs/>
            <w:color w:val="000000" w:themeColor="text1"/>
            <w:sz w:val="44"/>
            <w:szCs w:val="44"/>
            <w:rtl/>
            <w:lang w:bidi="ar-AE"/>
          </w:rPr>
          <w:t>ماركانتيا</w:t>
        </w:r>
        <w:proofErr w:type="spellEnd"/>
      </w:hyperlink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lang w:bidi="ar-AE"/>
        </w:rPr>
        <w:t xml:space="preserve"> </w:t>
      </w:r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واسع </w:t>
      </w:r>
      <w:proofErr w:type="spellStart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>الإنتشار</w:t>
      </w:r>
      <w:proofErr w:type="spellEnd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ويوجد في مصر في الأماكن الظليلة على جوانب الترع والأنهار وبالتربة الغدقة</w:t>
      </w:r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lang w:bidi="ar-AE"/>
        </w:rPr>
        <w:t xml:space="preserve"> . </w:t>
      </w:r>
    </w:p>
    <w:p w:rsidR="0053683D" w:rsidRPr="006358C6" w:rsidRDefault="0053683D" w:rsidP="006358C6">
      <w:pPr>
        <w:pStyle w:val="NormalWeb"/>
        <w:bidi/>
        <w:ind w:left="-540" w:right="-450"/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lang w:bidi="ar-AE"/>
        </w:rPr>
      </w:pPr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lastRenderedPageBreak/>
        <w:t xml:space="preserve">يشبه النبات </w:t>
      </w:r>
      <w:proofErr w:type="spellStart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>الجاميطي</w:t>
      </w:r>
      <w:proofErr w:type="spellEnd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hyperlink r:id="rId49" w:tooltip="ريشيا (الصفحة غير موجودة)" w:history="1">
        <w:r w:rsidRPr="006358C6">
          <w:rPr>
            <w:rFonts w:ascii="Adobe Arabic" w:eastAsiaTheme="minorEastAsia" w:hAnsi="Adobe Arabic" w:cs="Adobe Arabic"/>
            <w:b/>
            <w:bCs/>
            <w:color w:val="000000" w:themeColor="text1"/>
            <w:sz w:val="44"/>
            <w:szCs w:val="44"/>
            <w:rtl/>
            <w:lang w:bidi="ar-AE"/>
          </w:rPr>
          <w:t>لريشيا</w:t>
        </w:r>
      </w:hyperlink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lang w:bidi="ar-AE"/>
        </w:rPr>
        <w:t xml:space="preserve"> </w:t>
      </w:r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نبات </w:t>
      </w:r>
      <w:proofErr w:type="spellStart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>ماركانتيا</w:t>
      </w:r>
      <w:proofErr w:type="spellEnd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في أنه مسطح ذو تفريع ثنائي عادة ولو عرق وسطي واضح</w:t>
      </w:r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lang w:bidi="ar-AE"/>
        </w:rPr>
        <w:t xml:space="preserve"> . </w:t>
      </w:r>
    </w:p>
    <w:p w:rsidR="0053683D" w:rsidRPr="006358C6" w:rsidRDefault="0053683D" w:rsidP="006358C6">
      <w:pPr>
        <w:pStyle w:val="NormalWeb"/>
        <w:bidi/>
        <w:ind w:left="-540" w:right="-450"/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lang w:bidi="ar-AE"/>
        </w:rPr>
      </w:pPr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يفصح قطاع عرضي في النبات </w:t>
      </w:r>
      <w:proofErr w:type="spellStart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>الجاميطي</w:t>
      </w:r>
      <w:proofErr w:type="spellEnd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يلاحظ وجود بشرة عليا تتخللها فتحات تهوية</w:t>
      </w:r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lang w:bidi="ar-AE"/>
        </w:rPr>
        <w:t xml:space="preserve"> ventilating pores </w:t>
      </w:r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>، تحاط كل منها بقناة قصيرة تتكون من أربعة صفوف من الخلايا ، ويليها إلى أسفل نسيج تمثيلي ثم نسيج مخزن ثم بشرة سفلى</w:t>
      </w:r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lang w:bidi="ar-AE"/>
        </w:rPr>
        <w:t xml:space="preserve"> . </w:t>
      </w:r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يوجد أسفل البشرة العليا في مناطق فتحات التهوية غرف هوائية ، تظهر في المظهر السطحي عند الفحص بعدسة كمساحة مضلعة سداسية الشكل عادة وفي وسط كل منها ثقب . وتحدد الغرف الهوائية بحواجز مكونة من 3 – 4 خلايا في </w:t>
      </w:r>
      <w:proofErr w:type="spellStart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>الإرتفاع</w:t>
      </w:r>
      <w:proofErr w:type="spellEnd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lang w:bidi="ar-AE"/>
        </w:rPr>
        <w:t xml:space="preserve"> . </w:t>
      </w:r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يتكون النسيج التمثيلي من خيوط قد تكون متفرعة مكونة من خلايا غنية </w:t>
      </w:r>
      <w:proofErr w:type="spellStart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>بالبلاستيدات</w:t>
      </w:r>
      <w:proofErr w:type="spellEnd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الخضراء توجد داخل الغرف الهوائية . يتكون النسيج </w:t>
      </w:r>
      <w:proofErr w:type="spellStart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>المخزنمنخلايا</w:t>
      </w:r>
      <w:proofErr w:type="spellEnd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proofErr w:type="spellStart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>برنشيمية</w:t>
      </w:r>
      <w:proofErr w:type="spellEnd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، يخزن بكثير منها حبيبات نشا وحبيبات زيتية ومواد هلامية . تنمو من بعض خلايا البشرة السفلى أشباه جذور وحراشيف . وتتكون عن </w:t>
      </w:r>
      <w:proofErr w:type="spellStart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>االداخلية</w:t>
      </w:r>
      <w:proofErr w:type="spellEnd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لبعض أشباه الجذور نتوءات</w:t>
      </w:r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lang w:bidi="ar-AE"/>
        </w:rPr>
        <w:t xml:space="preserve"> . </w:t>
      </w:r>
    </w:p>
    <w:p w:rsidR="0053683D" w:rsidRPr="006358C6" w:rsidRDefault="0053683D" w:rsidP="006358C6">
      <w:pPr>
        <w:pStyle w:val="NormalWeb"/>
        <w:bidi/>
        <w:ind w:left="-540" w:right="-450"/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lang w:bidi="ar-AE"/>
        </w:rPr>
      </w:pPr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يحدث </w:t>
      </w:r>
      <w:hyperlink r:id="rId50" w:tooltip="التكاثر الخضري" w:history="1">
        <w:r w:rsidRPr="006358C6">
          <w:rPr>
            <w:rFonts w:ascii="Adobe Arabic" w:eastAsiaTheme="minorEastAsia" w:hAnsi="Adobe Arabic" w:cs="Adobe Arabic"/>
            <w:b/>
            <w:bCs/>
            <w:color w:val="000000" w:themeColor="text1"/>
            <w:sz w:val="44"/>
            <w:szCs w:val="44"/>
            <w:rtl/>
            <w:lang w:bidi="ar-AE"/>
          </w:rPr>
          <w:t>التكاثر الخضري</w:t>
        </w:r>
      </w:hyperlink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lang w:bidi="ar-AE"/>
        </w:rPr>
        <w:t xml:space="preserve"> </w:t>
      </w:r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لنبات </w:t>
      </w:r>
      <w:proofErr w:type="spellStart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>ماركنتيا</w:t>
      </w:r>
      <w:proofErr w:type="spellEnd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يتجزأ النبات عند</w:t>
      </w:r>
      <w:r w:rsidR="006F47D7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lang w:bidi="ar-AE"/>
        </w:rPr>
        <w:t xml:space="preserve"> </w:t>
      </w:r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موت أجزائه المسنة ، وينمو كل جزء إلى نبات </w:t>
      </w:r>
      <w:proofErr w:type="spellStart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>جاميطي</w:t>
      </w:r>
      <w:proofErr w:type="spellEnd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جديد ، كما يحدث التكاثر </w:t>
      </w:r>
      <w:proofErr w:type="spellStart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>اللاجنسي</w:t>
      </w:r>
      <w:proofErr w:type="spellEnd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بتكوين </w:t>
      </w:r>
      <w:hyperlink r:id="rId51" w:tooltip="جيمات (الصفحة غير موجودة)" w:history="1">
        <w:proofErr w:type="spellStart"/>
        <w:r w:rsidRPr="006358C6">
          <w:rPr>
            <w:rFonts w:ascii="Adobe Arabic" w:eastAsiaTheme="minorEastAsia" w:hAnsi="Adobe Arabic" w:cs="Adobe Arabic"/>
            <w:b/>
            <w:bCs/>
            <w:color w:val="000000" w:themeColor="text1"/>
            <w:sz w:val="44"/>
            <w:szCs w:val="44"/>
            <w:rtl/>
            <w:lang w:bidi="ar-AE"/>
          </w:rPr>
          <w:t>جيمات</w:t>
        </w:r>
        <w:proofErr w:type="spellEnd"/>
      </w:hyperlink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lang w:bidi="ar-AE"/>
        </w:rPr>
        <w:t xml:space="preserve"> </w:t>
      </w:r>
      <w:proofErr w:type="spellStart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lang w:bidi="ar-AE"/>
        </w:rPr>
        <w:t>gemmae</w:t>
      </w:r>
      <w:proofErr w:type="spellEnd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lang w:bidi="ar-AE"/>
        </w:rPr>
        <w:t xml:space="preserve"> </w:t>
      </w:r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، فيتكون على </w:t>
      </w:r>
      <w:proofErr w:type="spellStart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>لاسطح</w:t>
      </w:r>
      <w:proofErr w:type="spellEnd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العلوي </w:t>
      </w:r>
      <w:proofErr w:type="spellStart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>للثالوس</w:t>
      </w:r>
      <w:proofErr w:type="spellEnd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proofErr w:type="spellStart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>الجاميطي</w:t>
      </w:r>
      <w:proofErr w:type="spellEnd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proofErr w:type="spellStart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>نموات</w:t>
      </w:r>
      <w:proofErr w:type="spellEnd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كأسية الشكل ، تسمى </w:t>
      </w:r>
      <w:hyperlink r:id="rId52" w:tooltip="كؤوس الجيمات (الصفحة غير موجودة)" w:history="1">
        <w:r w:rsidRPr="006358C6">
          <w:rPr>
            <w:rFonts w:ascii="Adobe Arabic" w:eastAsiaTheme="minorEastAsia" w:hAnsi="Adobe Arabic" w:cs="Adobe Arabic"/>
            <w:b/>
            <w:bCs/>
            <w:color w:val="000000" w:themeColor="text1"/>
            <w:sz w:val="44"/>
            <w:szCs w:val="44"/>
            <w:rtl/>
            <w:lang w:bidi="ar-AE"/>
          </w:rPr>
          <w:t xml:space="preserve">كؤوس </w:t>
        </w:r>
        <w:proofErr w:type="spellStart"/>
        <w:r w:rsidRPr="006358C6">
          <w:rPr>
            <w:rFonts w:ascii="Adobe Arabic" w:eastAsiaTheme="minorEastAsia" w:hAnsi="Adobe Arabic" w:cs="Adobe Arabic"/>
            <w:b/>
            <w:bCs/>
            <w:color w:val="000000" w:themeColor="text1"/>
            <w:sz w:val="44"/>
            <w:szCs w:val="44"/>
            <w:rtl/>
            <w:lang w:bidi="ar-AE"/>
          </w:rPr>
          <w:t>الجيمات</w:t>
        </w:r>
        <w:proofErr w:type="spellEnd"/>
      </w:hyperlink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lang w:bidi="ar-AE"/>
        </w:rPr>
        <w:t xml:space="preserve"> </w:t>
      </w:r>
      <w:proofErr w:type="spellStart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lang w:bidi="ar-AE"/>
        </w:rPr>
        <w:t>gemmae</w:t>
      </w:r>
      <w:proofErr w:type="spellEnd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lang w:bidi="ar-AE"/>
        </w:rPr>
        <w:t xml:space="preserve"> </w:t>
      </w:r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، وكل </w:t>
      </w:r>
      <w:hyperlink r:id="rId53" w:tooltip="كأس جيمي (الصفحة غير موجودة)" w:history="1">
        <w:r w:rsidRPr="006358C6">
          <w:rPr>
            <w:rFonts w:ascii="Adobe Arabic" w:eastAsiaTheme="minorEastAsia" w:hAnsi="Adobe Arabic" w:cs="Adobe Arabic"/>
            <w:b/>
            <w:bCs/>
            <w:color w:val="000000" w:themeColor="text1"/>
            <w:sz w:val="44"/>
            <w:szCs w:val="44"/>
            <w:rtl/>
            <w:lang w:bidi="ar-AE"/>
          </w:rPr>
          <w:t>كأس جيمي</w:t>
        </w:r>
      </w:hyperlink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lang w:bidi="ar-AE"/>
        </w:rPr>
        <w:t xml:space="preserve"> </w:t>
      </w:r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يحتوي بداخله على كتل من </w:t>
      </w:r>
      <w:hyperlink r:id="rId54" w:tooltip="خلية خضراء (الصفحة غير موجودة)" w:history="1">
        <w:r w:rsidRPr="006358C6">
          <w:rPr>
            <w:rFonts w:ascii="Adobe Arabic" w:eastAsiaTheme="minorEastAsia" w:hAnsi="Adobe Arabic" w:cs="Adobe Arabic"/>
            <w:b/>
            <w:bCs/>
            <w:color w:val="000000" w:themeColor="text1"/>
            <w:sz w:val="44"/>
            <w:szCs w:val="44"/>
            <w:rtl/>
            <w:lang w:bidi="ar-AE"/>
          </w:rPr>
          <w:t>الخلايا الخضراء</w:t>
        </w:r>
      </w:hyperlink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lang w:bidi="ar-AE"/>
        </w:rPr>
        <w:t xml:space="preserve"> </w:t>
      </w:r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العدسية الشكل تسمى كل منها </w:t>
      </w:r>
      <w:proofErr w:type="spellStart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>بالجيما</w:t>
      </w:r>
      <w:proofErr w:type="spellEnd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lang w:bidi="ar-AE"/>
        </w:rPr>
        <w:t xml:space="preserve"> </w:t>
      </w:r>
      <w:proofErr w:type="spellStart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lang w:bidi="ar-AE"/>
        </w:rPr>
        <w:t>gemma</w:t>
      </w:r>
      <w:proofErr w:type="spellEnd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lang w:bidi="ar-AE"/>
        </w:rPr>
        <w:t xml:space="preserve">. </w:t>
      </w:r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تتصل كل جيما بقاعدة الكأس الجيمي بساق مكونة من خلية واحدة عمادة . تنفصل </w:t>
      </w:r>
      <w:proofErr w:type="spellStart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>الجيمات</w:t>
      </w:r>
      <w:proofErr w:type="spellEnd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وتحمل بواسطة الرياح وعند سقوطها على مكان مناسب فإنها تنبت لتكون </w:t>
      </w:r>
      <w:proofErr w:type="spellStart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>ثالوس</w:t>
      </w:r>
      <w:proofErr w:type="spellEnd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proofErr w:type="spellStart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>جاميطي</w:t>
      </w:r>
      <w:proofErr w:type="spellEnd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جديد</w:t>
      </w:r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lang w:bidi="ar-AE"/>
        </w:rPr>
        <w:t xml:space="preserve"> . </w:t>
      </w:r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يحدث التكاثر الجنسي بتكوين أعضاء تذكير على نبات ، وأعضاء تأنيث على نبات آخر . وتحمل الأعضاء الجنسية على حوامل خاصة ترفعها عن الجسم الخضري للنبات </w:t>
      </w:r>
      <w:proofErr w:type="spellStart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>الجاميطي</w:t>
      </w:r>
      <w:proofErr w:type="spellEnd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. فتتكون أعضاء التذكير على السطح العلوي لقرص مفصص إلى ثمان فصوص يحمل كل فص منها صف من أعضاء التذكير ، ويحمل القرص على </w:t>
      </w:r>
      <w:hyperlink r:id="rId55" w:tooltip="حامل انثريدي (الصفحة غير موجودة)" w:history="1">
        <w:r w:rsidRPr="006358C6">
          <w:rPr>
            <w:rFonts w:ascii="Adobe Arabic" w:eastAsiaTheme="minorEastAsia" w:hAnsi="Adobe Arabic" w:cs="Adobe Arabic"/>
            <w:b/>
            <w:bCs/>
            <w:color w:val="000000" w:themeColor="text1"/>
            <w:sz w:val="44"/>
            <w:szCs w:val="44"/>
            <w:rtl/>
            <w:lang w:bidi="ar-AE"/>
          </w:rPr>
          <w:t xml:space="preserve">حامل </w:t>
        </w:r>
        <w:proofErr w:type="spellStart"/>
        <w:r w:rsidRPr="006358C6">
          <w:rPr>
            <w:rFonts w:ascii="Adobe Arabic" w:eastAsiaTheme="minorEastAsia" w:hAnsi="Adobe Arabic" w:cs="Adobe Arabic"/>
            <w:b/>
            <w:bCs/>
            <w:color w:val="000000" w:themeColor="text1"/>
            <w:sz w:val="44"/>
            <w:szCs w:val="44"/>
            <w:rtl/>
            <w:lang w:bidi="ar-AE"/>
          </w:rPr>
          <w:t>انثريدي</w:t>
        </w:r>
        <w:proofErr w:type="spellEnd"/>
      </w:hyperlink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lang w:bidi="ar-AE"/>
        </w:rPr>
        <w:t xml:space="preserve"> </w:t>
      </w:r>
      <w:proofErr w:type="spellStart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lang w:bidi="ar-AE"/>
        </w:rPr>
        <w:t>antheridiophore</w:t>
      </w:r>
      <w:proofErr w:type="spellEnd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lang w:bidi="ar-AE"/>
        </w:rPr>
        <w:t xml:space="preserve"> </w:t>
      </w:r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، يوجد كل عضو تذكي داخل حجرة مغلقة تسمى </w:t>
      </w:r>
      <w:hyperlink r:id="rId56" w:tooltip="حجرة عضو التذكير (الصفحة غير موجودة)" w:history="1">
        <w:r w:rsidRPr="006358C6">
          <w:rPr>
            <w:rFonts w:ascii="Adobe Arabic" w:eastAsiaTheme="minorEastAsia" w:hAnsi="Adobe Arabic" w:cs="Adobe Arabic"/>
            <w:b/>
            <w:bCs/>
            <w:color w:val="000000" w:themeColor="text1"/>
            <w:sz w:val="44"/>
            <w:szCs w:val="44"/>
            <w:rtl/>
            <w:lang w:bidi="ar-AE"/>
          </w:rPr>
          <w:t>حجرة عضو التذكير</w:t>
        </w:r>
      </w:hyperlink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lang w:bidi="ar-AE"/>
        </w:rPr>
        <w:t xml:space="preserve"> </w:t>
      </w:r>
      <w:proofErr w:type="spellStart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lang w:bidi="ar-AE"/>
        </w:rPr>
        <w:t>antheridial</w:t>
      </w:r>
      <w:proofErr w:type="spellEnd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lang w:bidi="ar-AE"/>
        </w:rPr>
        <w:t xml:space="preserve"> chamber </w:t>
      </w:r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تفتح للخارج أثناء النضج بفتحة . وتحمل </w:t>
      </w:r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lastRenderedPageBreak/>
        <w:t xml:space="preserve">أعضاء التأنيث على قرص محمول على حامل </w:t>
      </w:r>
      <w:proofErr w:type="spellStart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>ارشيجوني</w:t>
      </w:r>
      <w:proofErr w:type="spellEnd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lang w:bidi="ar-AE"/>
        </w:rPr>
        <w:t xml:space="preserve"> </w:t>
      </w:r>
      <w:proofErr w:type="spellStart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lang w:bidi="ar-AE"/>
        </w:rPr>
        <w:t>archegoniophore</w:t>
      </w:r>
      <w:proofErr w:type="spellEnd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lang w:bidi="ar-AE"/>
        </w:rPr>
        <w:t xml:space="preserve"> </w:t>
      </w:r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أطول من الحامل </w:t>
      </w:r>
      <w:proofErr w:type="spellStart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>الأنثريدي</w:t>
      </w:r>
      <w:proofErr w:type="spellEnd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، يزداد تفصيص القرص ، فتنم منه تسع نتوءات على هيئة أصابع تعرف بالأشعة</w:t>
      </w:r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lang w:bidi="ar-AE"/>
        </w:rPr>
        <w:t xml:space="preserve"> rays </w:t>
      </w:r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>تنحني نهايتها لأسفل كلما كبرت في السن . توجد أعضاء التأنيث في صفوف بين الأشعة ويحيط كل عضو تأنيث غلاف كما يحيط كل صف من أعضاء التأنيث غلاف عام</w:t>
      </w:r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lang w:bidi="ar-AE"/>
        </w:rPr>
        <w:t xml:space="preserve"> </w:t>
      </w:r>
      <w:proofErr w:type="spellStart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lang w:bidi="ar-AE"/>
        </w:rPr>
        <w:t>involuere</w:t>
      </w:r>
      <w:proofErr w:type="spellEnd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lang w:bidi="ar-AE"/>
        </w:rPr>
        <w:t xml:space="preserve"> </w:t>
      </w:r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على هيئة ستارة . وأعضاء التأنيث تصغر في السن كلما اتجهنا من الخارج إلى الداخل . وتفتح أعضاء التأنيث عند النضج على السطح السفلى للقرص </w:t>
      </w:r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lang w:bidi="ar-AE"/>
        </w:rPr>
        <w:t xml:space="preserve">. </w:t>
      </w:r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يشبه عضو التأنيث لنبات </w:t>
      </w:r>
      <w:hyperlink r:id="rId57" w:tooltip="ماركانتيا (الصفحة غير موجودة)" w:history="1">
        <w:proofErr w:type="spellStart"/>
        <w:r w:rsidRPr="006358C6">
          <w:rPr>
            <w:rFonts w:ascii="Adobe Arabic" w:eastAsiaTheme="minorEastAsia" w:hAnsi="Adobe Arabic" w:cs="Adobe Arabic"/>
            <w:b/>
            <w:bCs/>
            <w:color w:val="000000" w:themeColor="text1"/>
            <w:sz w:val="44"/>
            <w:szCs w:val="44"/>
            <w:rtl/>
            <w:lang w:bidi="ar-AE"/>
          </w:rPr>
          <w:t>ماركانتيا</w:t>
        </w:r>
        <w:proofErr w:type="spellEnd"/>
      </w:hyperlink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lang w:bidi="ar-AE"/>
        </w:rPr>
        <w:t xml:space="preserve"> </w:t>
      </w:r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مثيله في نبات </w:t>
      </w:r>
      <w:hyperlink r:id="rId58" w:tooltip="ريشيا (الصفحة غير موجودة)" w:history="1">
        <w:r w:rsidRPr="006358C6">
          <w:rPr>
            <w:rFonts w:ascii="Adobe Arabic" w:eastAsiaTheme="minorEastAsia" w:hAnsi="Adobe Arabic" w:cs="Adobe Arabic"/>
            <w:b/>
            <w:bCs/>
            <w:color w:val="000000" w:themeColor="text1"/>
            <w:sz w:val="44"/>
            <w:szCs w:val="44"/>
            <w:rtl/>
            <w:lang w:bidi="ar-AE"/>
          </w:rPr>
          <w:t>ريشيا</w:t>
        </w:r>
      </w:hyperlink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lang w:bidi="ar-AE"/>
        </w:rPr>
        <w:t xml:space="preserve"> </w:t>
      </w:r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>، إلا أن العنق قد يتكون من أربع خلايا قناه عنقية أو أكثر</w:t>
      </w:r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lang w:bidi="ar-AE"/>
        </w:rPr>
        <w:t xml:space="preserve"> . </w:t>
      </w:r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ينضج عضو التذكير وتتكون </w:t>
      </w:r>
      <w:proofErr w:type="spellStart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>الجاميطات</w:t>
      </w:r>
      <w:proofErr w:type="spellEnd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الذكرية ذات السوطين التي تسبح في الماء ، تدخل إلى عضو التأنيث وتخصب إحداهما البيضة ويتكون </w:t>
      </w:r>
      <w:proofErr w:type="spellStart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>الزيجوت</w:t>
      </w:r>
      <w:proofErr w:type="spellEnd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الذي ينمو إلى النبات الجرثومي . والنبات الجرثومي لنبات </w:t>
      </w:r>
      <w:proofErr w:type="spellStart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>ماركانتيا</w:t>
      </w:r>
      <w:proofErr w:type="spellEnd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أكثر تطورا منه في نبات ريشيا لأنه يتميز إلى ثلاثة أجزاء وهي</w:t>
      </w:r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lang w:bidi="ar-AE"/>
        </w:rPr>
        <w:t xml:space="preserve"> : 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>قدم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lang w:bidi="ar-AE"/>
        </w:rPr>
        <w:t xml:space="preserve"> foot 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، تستخدم في امتصاص الماء والغذاء من النبات </w:t>
      </w:r>
      <w:proofErr w:type="spellStart"/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>الجاميطي</w:t>
      </w:r>
      <w:proofErr w:type="spellEnd"/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كما تعمل على تثبيت النبات الجرثومي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lang w:bidi="ar-AE"/>
        </w:rPr>
        <w:t xml:space="preserve"> . </w:t>
      </w:r>
    </w:p>
    <w:p w:rsidR="0053683D" w:rsidRPr="006358C6" w:rsidRDefault="0053683D" w:rsidP="006358C6">
      <w:pPr>
        <w:numPr>
          <w:ilvl w:val="0"/>
          <w:numId w:val="1"/>
        </w:numPr>
        <w:bidi/>
        <w:spacing w:before="100" w:beforeAutospacing="1" w:after="100" w:afterAutospacing="1" w:line="240" w:lineRule="auto"/>
        <w:ind w:left="-540" w:right="-450"/>
        <w:rPr>
          <w:rFonts w:ascii="Adobe Arabic" w:hAnsi="Adobe Arabic" w:cs="Adobe Arabic"/>
          <w:b/>
          <w:bCs/>
          <w:color w:val="000000" w:themeColor="text1"/>
          <w:sz w:val="44"/>
          <w:szCs w:val="44"/>
          <w:lang w:bidi="ar-AE"/>
        </w:rPr>
      </w:pP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>عنق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lang w:bidi="ar-AE"/>
        </w:rPr>
        <w:t xml:space="preserve"> seta 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>، وهو قصير ولكن تستطيل خلاياه طوليا فجأة عند تمام النضج مسببة تمزق جدار البطن فتدفع بالعلبة للخارج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lang w:bidi="ar-AE"/>
        </w:rPr>
        <w:t xml:space="preserve"> . </w:t>
      </w:r>
    </w:p>
    <w:p w:rsidR="0053683D" w:rsidRPr="006358C6" w:rsidRDefault="0053683D" w:rsidP="006358C6">
      <w:pPr>
        <w:numPr>
          <w:ilvl w:val="0"/>
          <w:numId w:val="1"/>
        </w:numPr>
        <w:bidi/>
        <w:spacing w:before="100" w:beforeAutospacing="1" w:after="100" w:afterAutospacing="1" w:line="240" w:lineRule="auto"/>
        <w:ind w:left="-540" w:right="-450"/>
        <w:rPr>
          <w:rFonts w:ascii="Adobe Arabic" w:hAnsi="Adobe Arabic" w:cs="Adobe Arabic"/>
          <w:b/>
          <w:bCs/>
          <w:color w:val="000000" w:themeColor="text1"/>
          <w:sz w:val="44"/>
          <w:szCs w:val="44"/>
          <w:lang w:bidi="ar-AE"/>
        </w:rPr>
      </w:pP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>علبة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lang w:bidi="ar-AE"/>
        </w:rPr>
        <w:t xml:space="preserve"> capsule 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، طرفية كبيرة ولها جدار سمكة خلية واحدة يوجد بداخله النسيج الجرثومي ، تنقسم خلايا النسيج الجرثومي مكونة نوعان من الخلايا ، هما الجراثيم </w:t>
      </w:r>
      <w:hyperlink r:id="rId59" w:tooltip="المناثير (الصفحة غير موجودة)" w:history="1">
        <w:proofErr w:type="spellStart"/>
        <w:r w:rsidRPr="006358C6">
          <w:rPr>
            <w:rFonts w:ascii="Adobe Arabic" w:hAnsi="Adobe Arabic" w:cs="Adobe Arabic"/>
            <w:b/>
            <w:bCs/>
            <w:color w:val="000000" w:themeColor="text1"/>
            <w:sz w:val="44"/>
            <w:szCs w:val="44"/>
            <w:rtl/>
            <w:lang w:bidi="ar-AE"/>
          </w:rPr>
          <w:t>والمناثير</w:t>
        </w:r>
        <w:proofErr w:type="spellEnd"/>
      </w:hyperlink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lang w:bidi="ar-AE"/>
        </w:rPr>
        <w:t xml:space="preserve"> elaters 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، </w:t>
      </w:r>
      <w:proofErr w:type="spellStart"/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>والمناثير</w:t>
      </w:r>
      <w:proofErr w:type="spellEnd"/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هي خلايا عقيمة طويلة حلزونية </w:t>
      </w:r>
      <w:proofErr w:type="spellStart"/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>التغلظ</w:t>
      </w:r>
      <w:proofErr w:type="spellEnd"/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lang w:bidi="ar-AE"/>
        </w:rPr>
        <w:t xml:space="preserve">. 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تنضج العلبة ويصبح لونها أصفر وتفتح بواسطة عدد من </w:t>
      </w:r>
      <w:hyperlink r:id="rId60" w:tooltip="المصاريع (الصفحة غير موجودة)" w:history="1">
        <w:r w:rsidRPr="006358C6">
          <w:rPr>
            <w:rFonts w:ascii="Adobe Arabic" w:hAnsi="Adobe Arabic" w:cs="Adobe Arabic"/>
            <w:b/>
            <w:bCs/>
            <w:color w:val="000000" w:themeColor="text1"/>
            <w:sz w:val="44"/>
            <w:szCs w:val="44"/>
            <w:rtl/>
            <w:lang w:bidi="ar-AE"/>
          </w:rPr>
          <w:t>المصاريع</w:t>
        </w:r>
      </w:hyperlink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lang w:bidi="ar-AE"/>
        </w:rPr>
        <w:t xml:space="preserve"> valves . 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تنتشر الجراثيم بقوة ويساعدها في ذلك </w:t>
      </w:r>
      <w:proofErr w:type="spellStart"/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>المناثير</w:t>
      </w:r>
      <w:proofErr w:type="spellEnd"/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التي يتغير الحلزون فيها بامتصاص الرطوبة من الجو . تنبت الجراثيم لتعطي نباتات </w:t>
      </w:r>
      <w:proofErr w:type="spellStart"/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>جاميطية</w:t>
      </w:r>
      <w:proofErr w:type="spellEnd"/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جديدة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lang w:bidi="ar-AE"/>
        </w:rPr>
        <w:t xml:space="preserve"> .</w:t>
      </w:r>
    </w:p>
    <w:p w:rsidR="0053683D" w:rsidRPr="006358C6" w:rsidRDefault="0053683D" w:rsidP="006358C6">
      <w:pPr>
        <w:pStyle w:val="Heading3"/>
        <w:bidi/>
        <w:ind w:left="-540" w:right="-450"/>
        <w:rPr>
          <w:rFonts w:ascii="Adobe Arabic" w:eastAsiaTheme="minorEastAsia" w:hAnsi="Adobe Arabic" w:cs="Adobe Arabic"/>
          <w:color w:val="00B0F0"/>
          <w:sz w:val="44"/>
          <w:szCs w:val="44"/>
          <w:lang w:bidi="ar-AE"/>
        </w:rPr>
      </w:pPr>
      <w:r w:rsidRPr="006358C6">
        <w:rPr>
          <w:rFonts w:ascii="Adobe Arabic" w:eastAsiaTheme="minorEastAsia" w:hAnsi="Adobe Arabic" w:cs="Adobe Arabic"/>
          <w:color w:val="00B0F0"/>
          <w:sz w:val="44"/>
          <w:szCs w:val="44"/>
          <w:rtl/>
          <w:lang w:bidi="ar-AE"/>
        </w:rPr>
        <w:t>قسم الحزازيات القائمة</w:t>
      </w:r>
      <w:r w:rsidRPr="006358C6">
        <w:rPr>
          <w:rFonts w:ascii="Adobe Arabic" w:eastAsiaTheme="minorEastAsia" w:hAnsi="Adobe Arabic" w:cs="Adobe Arabic"/>
          <w:color w:val="00B0F0"/>
          <w:sz w:val="44"/>
          <w:szCs w:val="44"/>
          <w:lang w:bidi="ar-AE"/>
        </w:rPr>
        <w:t xml:space="preserve"> Division </w:t>
      </w:r>
      <w:proofErr w:type="spellStart"/>
      <w:r w:rsidRPr="006358C6">
        <w:rPr>
          <w:rFonts w:ascii="Adobe Arabic" w:eastAsiaTheme="minorEastAsia" w:hAnsi="Adobe Arabic" w:cs="Adobe Arabic"/>
          <w:color w:val="00B0F0"/>
          <w:sz w:val="44"/>
          <w:szCs w:val="44"/>
          <w:lang w:bidi="ar-AE"/>
        </w:rPr>
        <w:t>Bryophyta</w:t>
      </w:r>
      <w:proofErr w:type="spellEnd"/>
    </w:p>
    <w:p w:rsidR="0053683D" w:rsidRPr="006358C6" w:rsidRDefault="0053683D" w:rsidP="006358C6">
      <w:pPr>
        <w:pStyle w:val="NormalWeb"/>
        <w:bidi/>
        <w:ind w:left="-540" w:right="-450"/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lang w:bidi="ar-AE"/>
        </w:rPr>
      </w:pPr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تشمل </w:t>
      </w:r>
      <w:hyperlink r:id="rId61" w:tooltip="حزازيات قائمة (الصفحة غير موجودة)" w:history="1">
        <w:r w:rsidRPr="006358C6">
          <w:rPr>
            <w:rFonts w:ascii="Adobe Arabic" w:eastAsiaTheme="minorEastAsia" w:hAnsi="Adobe Arabic" w:cs="Adobe Arabic"/>
            <w:b/>
            <w:bCs/>
            <w:color w:val="000000" w:themeColor="text1"/>
            <w:sz w:val="44"/>
            <w:szCs w:val="44"/>
            <w:rtl/>
            <w:lang w:bidi="ar-AE"/>
          </w:rPr>
          <w:t>الحزازيات القائمة</w:t>
        </w:r>
      </w:hyperlink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lang w:bidi="ar-AE"/>
        </w:rPr>
        <w:t xml:space="preserve"> mosses </w:t>
      </w:r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عددا كبيرا من النباتات المنتشرة في المناطق الممطرة الرطبة الظليلة . وتمتاز نباتاتها بوجود طورين من أطوار النمو </w:t>
      </w:r>
      <w:proofErr w:type="spellStart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>الجاميطي</w:t>
      </w:r>
      <w:proofErr w:type="spellEnd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، الطور الأول خيطي الشكل ويخرج منه أشباه جذور قرصية الشكل عادة ، ويعرف </w:t>
      </w:r>
      <w:hyperlink r:id="rId62" w:tooltip="بروتونيما (الصفحة غير موجودة)" w:history="1">
        <w:proofErr w:type="spellStart"/>
        <w:r w:rsidRPr="006358C6">
          <w:rPr>
            <w:rFonts w:ascii="Adobe Arabic" w:eastAsiaTheme="minorEastAsia" w:hAnsi="Adobe Arabic" w:cs="Adobe Arabic"/>
            <w:b/>
            <w:bCs/>
            <w:color w:val="000000" w:themeColor="text1"/>
            <w:sz w:val="44"/>
            <w:szCs w:val="44"/>
            <w:rtl/>
            <w:lang w:bidi="ar-AE"/>
          </w:rPr>
          <w:t>بالبروتونيما</w:t>
        </w:r>
        <w:proofErr w:type="spellEnd"/>
      </w:hyperlink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lang w:bidi="ar-AE"/>
        </w:rPr>
        <w:t xml:space="preserve"> </w:t>
      </w:r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، </w:t>
      </w:r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lastRenderedPageBreak/>
        <w:t xml:space="preserve">والطور الثاني يبدأ ظهوره </w:t>
      </w:r>
      <w:hyperlink r:id="rId63" w:tooltip="براعم (الصفحة غير موجودة)" w:history="1">
        <w:r w:rsidRPr="006358C6">
          <w:rPr>
            <w:rFonts w:ascii="Adobe Arabic" w:eastAsiaTheme="minorEastAsia" w:hAnsi="Adobe Arabic" w:cs="Adobe Arabic"/>
            <w:b/>
            <w:bCs/>
            <w:color w:val="000000" w:themeColor="text1"/>
            <w:sz w:val="44"/>
            <w:szCs w:val="44"/>
            <w:rtl/>
            <w:lang w:bidi="ar-AE"/>
          </w:rPr>
          <w:t>كبراعم</w:t>
        </w:r>
      </w:hyperlink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lang w:bidi="ar-AE"/>
        </w:rPr>
        <w:t xml:space="preserve"> </w:t>
      </w:r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تنشأ على </w:t>
      </w:r>
      <w:proofErr w:type="spellStart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>البروتونيما</w:t>
      </w:r>
      <w:proofErr w:type="spellEnd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مكونة سيقان تحمل عليها أوراق صغيرة مرتبة في </w:t>
      </w:r>
      <w:proofErr w:type="spellStart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>وض</w:t>
      </w:r>
      <w:proofErr w:type="spellEnd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حلزوني . وتعمل </w:t>
      </w:r>
      <w:proofErr w:type="spellStart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>البروتونيما</w:t>
      </w:r>
      <w:proofErr w:type="spellEnd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وأشباه الجذور على </w:t>
      </w:r>
      <w:proofErr w:type="spellStart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>الإمتصاص</w:t>
      </w:r>
      <w:proofErr w:type="spellEnd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وتثبيت الطور </w:t>
      </w:r>
      <w:proofErr w:type="spellStart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>الجاميطي</w:t>
      </w:r>
      <w:proofErr w:type="spellEnd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الثاني ، وكثيرا ما تتكون أشباه جذور أخرى عديدة الخلايا من قاعدة الساق . سيقان النباتات والأوراق واشباه الجذور ، جميعها خالية من الأنسجة الناقلة الحقيقية ، وتقوم جميعها </w:t>
      </w:r>
      <w:proofErr w:type="spellStart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>بالإمتصاص</w:t>
      </w:r>
      <w:proofErr w:type="spellEnd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من خلايا سطوحها الخارجية في معظم الأنواع . ومن الحزازيات القائمة ذات القيم </w:t>
      </w:r>
      <w:proofErr w:type="spellStart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>الإقتصادية</w:t>
      </w:r>
      <w:proofErr w:type="spellEnd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hyperlink r:id="rId64" w:tooltip="نبات البيت (الصفحة غير موجودة)" w:history="1">
        <w:r w:rsidRPr="006358C6">
          <w:rPr>
            <w:rFonts w:ascii="Adobe Arabic" w:eastAsiaTheme="minorEastAsia" w:hAnsi="Adobe Arabic" w:cs="Adobe Arabic"/>
            <w:b/>
            <w:bCs/>
            <w:color w:val="000000" w:themeColor="text1"/>
            <w:sz w:val="44"/>
            <w:szCs w:val="44"/>
            <w:rtl/>
            <w:lang w:bidi="ar-AE"/>
          </w:rPr>
          <w:t>نبات البيت</w:t>
        </w:r>
      </w:hyperlink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lang w:bidi="ar-AE"/>
        </w:rPr>
        <w:t xml:space="preserve"> </w:t>
      </w:r>
      <w:proofErr w:type="spellStart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lang w:bidi="ar-AE"/>
        </w:rPr>
        <w:t>Sphagum</w:t>
      </w:r>
      <w:proofErr w:type="spellEnd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lang w:bidi="ar-AE"/>
        </w:rPr>
        <w:t xml:space="preserve"> </w:t>
      </w:r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الذي ينمو على سطح </w:t>
      </w:r>
      <w:hyperlink r:id="rId65" w:tooltip="مستنقع" w:history="1">
        <w:r w:rsidRPr="006358C6">
          <w:rPr>
            <w:rFonts w:ascii="Adobe Arabic" w:eastAsiaTheme="minorEastAsia" w:hAnsi="Adobe Arabic" w:cs="Adobe Arabic"/>
            <w:b/>
            <w:bCs/>
            <w:color w:val="000000" w:themeColor="text1"/>
            <w:sz w:val="44"/>
            <w:szCs w:val="44"/>
            <w:rtl/>
            <w:lang w:bidi="ar-AE"/>
          </w:rPr>
          <w:t>المستنقعات</w:t>
        </w:r>
      </w:hyperlink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lang w:bidi="ar-AE"/>
        </w:rPr>
        <w:t xml:space="preserve"> </w:t>
      </w:r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، ويستخدم في الحدائق وزراعات الفاكهة وذلك لقدرته العالية على </w:t>
      </w:r>
      <w:proofErr w:type="spellStart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>الإحتفاظ</w:t>
      </w:r>
      <w:proofErr w:type="spellEnd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بالماء وبذلك يزيد من السعة المائية للتربة . ومن نباتاتها أيضا النبات </w:t>
      </w:r>
      <w:hyperlink r:id="rId66" w:tooltip="فيوناريا (الصفحة غير موجودة)" w:history="1">
        <w:proofErr w:type="spellStart"/>
        <w:r w:rsidRPr="006358C6">
          <w:rPr>
            <w:rFonts w:ascii="Adobe Arabic" w:eastAsiaTheme="minorEastAsia" w:hAnsi="Adobe Arabic" w:cs="Adobe Arabic"/>
            <w:b/>
            <w:bCs/>
            <w:color w:val="000000" w:themeColor="text1"/>
            <w:sz w:val="44"/>
            <w:szCs w:val="44"/>
            <w:rtl/>
            <w:lang w:bidi="ar-AE"/>
          </w:rPr>
          <w:t>فيوناريا</w:t>
        </w:r>
        <w:proofErr w:type="spellEnd"/>
      </w:hyperlink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lang w:bidi="ar-AE"/>
        </w:rPr>
        <w:t xml:space="preserve"> . </w:t>
      </w:r>
    </w:p>
    <w:p w:rsidR="0053683D" w:rsidRPr="006358C6" w:rsidRDefault="0053683D" w:rsidP="006358C6">
      <w:pPr>
        <w:pStyle w:val="Heading4"/>
        <w:bidi/>
        <w:ind w:left="-540" w:right="-450"/>
        <w:rPr>
          <w:rFonts w:ascii="Adobe Arabic" w:eastAsiaTheme="minorEastAsia" w:hAnsi="Adobe Arabic" w:cs="Adobe Arabic"/>
          <w:i w:val="0"/>
          <w:iCs w:val="0"/>
          <w:color w:val="00B0F0"/>
          <w:sz w:val="44"/>
          <w:szCs w:val="44"/>
          <w:lang w:bidi="ar-AE"/>
        </w:rPr>
      </w:pPr>
      <w:proofErr w:type="spellStart"/>
      <w:r w:rsidRPr="006358C6">
        <w:rPr>
          <w:rFonts w:ascii="Adobe Arabic" w:eastAsiaTheme="minorEastAsia" w:hAnsi="Adobe Arabic" w:cs="Adobe Arabic"/>
          <w:i w:val="0"/>
          <w:iCs w:val="0"/>
          <w:color w:val="00B0F0"/>
          <w:sz w:val="44"/>
          <w:szCs w:val="44"/>
          <w:rtl/>
          <w:lang w:bidi="ar-AE"/>
        </w:rPr>
        <w:t>فيوناريا</w:t>
      </w:r>
      <w:proofErr w:type="spellEnd"/>
      <w:r w:rsidRPr="006358C6">
        <w:rPr>
          <w:rFonts w:ascii="Adobe Arabic" w:eastAsiaTheme="minorEastAsia" w:hAnsi="Adobe Arabic" w:cs="Adobe Arabic"/>
          <w:i w:val="0"/>
          <w:iCs w:val="0"/>
          <w:color w:val="00B0F0"/>
          <w:sz w:val="44"/>
          <w:szCs w:val="44"/>
          <w:lang w:bidi="ar-AE"/>
        </w:rPr>
        <w:t xml:space="preserve"> </w:t>
      </w:r>
      <w:proofErr w:type="spellStart"/>
      <w:r w:rsidRPr="006358C6">
        <w:rPr>
          <w:rFonts w:ascii="Adobe Arabic" w:eastAsiaTheme="minorEastAsia" w:hAnsi="Adobe Arabic" w:cs="Adobe Arabic"/>
          <w:i w:val="0"/>
          <w:iCs w:val="0"/>
          <w:color w:val="00B0F0"/>
          <w:sz w:val="44"/>
          <w:szCs w:val="44"/>
          <w:lang w:bidi="ar-AE"/>
        </w:rPr>
        <w:t>Funaria</w:t>
      </w:r>
      <w:proofErr w:type="spellEnd"/>
    </w:p>
    <w:p w:rsidR="0053683D" w:rsidRPr="006358C6" w:rsidRDefault="0053683D" w:rsidP="006358C6">
      <w:pPr>
        <w:pStyle w:val="NormalWeb"/>
        <w:bidi/>
        <w:ind w:left="-540" w:right="-450"/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lang w:bidi="ar-AE"/>
        </w:rPr>
      </w:pPr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يوجد نبات </w:t>
      </w:r>
      <w:hyperlink r:id="rId67" w:tooltip="فيوناريا (الصفحة غير موجودة)" w:history="1">
        <w:proofErr w:type="spellStart"/>
        <w:r w:rsidRPr="006358C6">
          <w:rPr>
            <w:rFonts w:ascii="Adobe Arabic" w:eastAsiaTheme="minorEastAsia" w:hAnsi="Adobe Arabic" w:cs="Adobe Arabic"/>
            <w:b/>
            <w:bCs/>
            <w:color w:val="000000" w:themeColor="text1"/>
            <w:sz w:val="44"/>
            <w:szCs w:val="44"/>
            <w:rtl/>
            <w:lang w:bidi="ar-AE"/>
          </w:rPr>
          <w:t>الفيوناريا</w:t>
        </w:r>
        <w:proofErr w:type="spellEnd"/>
      </w:hyperlink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lang w:bidi="ar-AE"/>
        </w:rPr>
        <w:t xml:space="preserve"> </w:t>
      </w:r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بمصر ويكثر في الأماكن الرطبة </w:t>
      </w:r>
      <w:proofErr w:type="spellStart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>الظرليلة</w:t>
      </w:r>
      <w:proofErr w:type="spellEnd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. فيوجد النبات </w:t>
      </w:r>
      <w:proofErr w:type="spellStart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>الجاميطي</w:t>
      </w:r>
      <w:proofErr w:type="spellEnd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ناميا على التربة ومتصلا بالتربة بأشباه جذور</w:t>
      </w:r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lang w:bidi="ar-AE"/>
        </w:rPr>
        <w:t xml:space="preserve"> . </w:t>
      </w:r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يبدأ ظهور الطور </w:t>
      </w:r>
      <w:proofErr w:type="spellStart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>الجاميطي</w:t>
      </w:r>
      <w:proofErr w:type="spellEnd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proofErr w:type="spellStart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>بأنبات</w:t>
      </w:r>
      <w:proofErr w:type="spellEnd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الجراثيم الأحادية الأساس </w:t>
      </w:r>
      <w:proofErr w:type="spellStart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>الكروموسومي</w:t>
      </w:r>
      <w:proofErr w:type="spellEnd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معطية </w:t>
      </w:r>
      <w:proofErr w:type="spellStart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>البروتونيما</w:t>
      </w:r>
      <w:proofErr w:type="spellEnd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، وهي خيطية متفرعة سمكها خلية واحدة خضراء اللون ، وبعد فترة من نموها تظهر عليها براعم تعطي </w:t>
      </w:r>
      <w:proofErr w:type="spellStart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>نموات</w:t>
      </w:r>
      <w:proofErr w:type="spellEnd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ساقية خضراء اللون أسطوانية الشكل تنمو رأسيا وتحمل </w:t>
      </w:r>
      <w:proofErr w:type="spellStart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>علهيا</w:t>
      </w:r>
      <w:proofErr w:type="spellEnd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أوراق مرتبة ترتيبا حلزونيا في ثلاثة صفوف ، الورقة سمكها خلية واحدة ماعدا في منطقة العرق الوسطي فسمكها أكثر من خلية</w:t>
      </w:r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lang w:bidi="ar-AE"/>
        </w:rPr>
        <w:t xml:space="preserve"> . </w:t>
      </w:r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ينمو من </w:t>
      </w:r>
      <w:proofErr w:type="spellStart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>البروتونيما</w:t>
      </w:r>
      <w:proofErr w:type="spellEnd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ومن قاعدة الساق أشباه جذور عديدة الخلايا عديمة اللون عادة . تتجه أشباه الجذور في نموها لداخل وسط النمو وتتحول إلى </w:t>
      </w:r>
      <w:proofErr w:type="spellStart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>بروتونيما</w:t>
      </w:r>
      <w:proofErr w:type="spellEnd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إذا عرضت للضوء</w:t>
      </w:r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lang w:bidi="ar-AE"/>
        </w:rPr>
        <w:t xml:space="preserve"> . </w:t>
      </w:r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يفصح قطاع عرضي في ساق النبات </w:t>
      </w:r>
      <w:proofErr w:type="spellStart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>الجاميطي</w:t>
      </w:r>
      <w:proofErr w:type="spellEnd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يلاحظ أنه يتكون من ثلاثة أنسجة ، بشرة</w:t>
      </w:r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lang w:bidi="ar-AE"/>
        </w:rPr>
        <w:t xml:space="preserve"> epidermis </w:t>
      </w:r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توجد للخارج وتحتوي خلايا على كلوروفيل ، ثم يليها للداخل </w:t>
      </w:r>
      <w:hyperlink r:id="rId68" w:tooltip="نسيج قشرة (الصفحة غير موجودة)" w:history="1">
        <w:r w:rsidRPr="006358C6">
          <w:rPr>
            <w:rFonts w:ascii="Adobe Arabic" w:eastAsiaTheme="minorEastAsia" w:hAnsi="Adobe Arabic" w:cs="Adobe Arabic"/>
            <w:b/>
            <w:bCs/>
            <w:color w:val="000000" w:themeColor="text1"/>
            <w:sz w:val="44"/>
            <w:szCs w:val="44"/>
            <w:rtl/>
            <w:lang w:bidi="ar-AE"/>
          </w:rPr>
          <w:t>نسيج قشرة</w:t>
        </w:r>
      </w:hyperlink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lang w:bidi="ar-AE"/>
        </w:rPr>
        <w:t xml:space="preserve"> cortex </w:t>
      </w:r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، ويوجد في الداخل </w:t>
      </w:r>
      <w:proofErr w:type="spellStart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>الإسطوانة</w:t>
      </w:r>
      <w:proofErr w:type="spellEnd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المركزية</w:t>
      </w:r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lang w:bidi="ar-AE"/>
        </w:rPr>
        <w:t xml:space="preserve"> central cylinder </w:t>
      </w:r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>وخلاياها متطاولة ولا تحتوي على وحدات ناقلة مميزة إلى خشب ولحاء إلا أنه يمكنها القيام بعملية توصيل الغذاء</w:t>
      </w:r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lang w:bidi="ar-AE"/>
        </w:rPr>
        <w:t xml:space="preserve"> . </w:t>
      </w:r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تتكون الأعضاء الجنسية على قمة النبات </w:t>
      </w:r>
      <w:proofErr w:type="spellStart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>الجاميطي</w:t>
      </w:r>
      <w:proofErr w:type="spellEnd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التي قد تنتفخ قليلا وتسمى بالتخت . يحاط التخت </w:t>
      </w:r>
      <w:hyperlink r:id="rId69" w:tooltip="أوراق غلافية (الصفحة غير موجودة)" w:history="1">
        <w:r w:rsidRPr="006358C6">
          <w:rPr>
            <w:rFonts w:ascii="Adobe Arabic" w:eastAsiaTheme="minorEastAsia" w:hAnsi="Adobe Arabic" w:cs="Adobe Arabic"/>
            <w:b/>
            <w:bCs/>
            <w:color w:val="000000" w:themeColor="text1"/>
            <w:sz w:val="44"/>
            <w:szCs w:val="44"/>
            <w:rtl/>
            <w:lang w:bidi="ar-AE"/>
          </w:rPr>
          <w:t>بأوراق غلافية</w:t>
        </w:r>
      </w:hyperlink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lang w:bidi="ar-AE"/>
        </w:rPr>
        <w:t xml:space="preserve"> involucre </w:t>
      </w:r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، ويسمى هذا التركيب </w:t>
      </w:r>
      <w:hyperlink r:id="rId70" w:tooltip="الزهرة الحزازية (الصفحة غير موجودة)" w:history="1">
        <w:r w:rsidRPr="006358C6">
          <w:rPr>
            <w:rFonts w:ascii="Adobe Arabic" w:eastAsiaTheme="minorEastAsia" w:hAnsi="Adobe Arabic" w:cs="Adobe Arabic"/>
            <w:b/>
            <w:bCs/>
            <w:color w:val="000000" w:themeColor="text1"/>
            <w:sz w:val="44"/>
            <w:szCs w:val="44"/>
            <w:rtl/>
            <w:lang w:bidi="ar-AE"/>
          </w:rPr>
          <w:t xml:space="preserve">بالزهرة </w:t>
        </w:r>
        <w:r w:rsidRPr="006358C6">
          <w:rPr>
            <w:rFonts w:ascii="Adobe Arabic" w:eastAsiaTheme="minorEastAsia" w:hAnsi="Adobe Arabic" w:cs="Adobe Arabic"/>
            <w:b/>
            <w:bCs/>
            <w:color w:val="000000" w:themeColor="text1"/>
            <w:sz w:val="44"/>
            <w:szCs w:val="44"/>
            <w:rtl/>
            <w:lang w:bidi="ar-AE"/>
          </w:rPr>
          <w:lastRenderedPageBreak/>
          <w:t>الحزازية</w:t>
        </w:r>
      </w:hyperlink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lang w:bidi="ar-AE"/>
        </w:rPr>
        <w:t xml:space="preserve"> moss flower . </w:t>
      </w:r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>والأزهار وحيدة الجنسي والنبات ثنائي المسكن في معظم الأنواع . واستعمال لفظي التخت والزهرة هو استعمال مجازي بحت وهذه ليست لها علاقة بالزهرة العادية مطلقا أو حتى تشابهها</w:t>
      </w:r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lang w:bidi="ar-AE"/>
        </w:rPr>
        <w:t xml:space="preserve"> . </w:t>
      </w:r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يوجد بالزهرة المذكرة أعضاء تذكير وخيوط عقيمة . عضو التذكير صولجاني الشكل يحمل على عنق قصير . يحتوي التذكير الناضج على </w:t>
      </w:r>
      <w:proofErr w:type="spellStart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>جاميطات</w:t>
      </w:r>
      <w:proofErr w:type="spellEnd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ذكرية سابحة ملتوية الشكل وذات سوطان ، تتحرر من خلال ثقب فمي . وتتكون الخيوط العقيمة من عدة خلايا تحتوي على </w:t>
      </w:r>
      <w:proofErr w:type="spellStart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>بلاستيدات</w:t>
      </w:r>
      <w:proofErr w:type="spellEnd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خضراء وتنتهي بخلايا كروية </w:t>
      </w:r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lang w:bidi="ar-AE"/>
        </w:rPr>
        <w:t xml:space="preserve">. </w:t>
      </w:r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>يوجد بالزهرة المؤنثة أعضاء تأنيث وقد تحتوي على خيوط عقيمة لا تنتهي بخلايا كروية. يحمل عضو التأنيث على ساق قصير ، ويتكون من بطن وعنق</w:t>
      </w:r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lang w:bidi="ar-AE"/>
        </w:rPr>
        <w:t xml:space="preserve"> . </w:t>
      </w:r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يحدث </w:t>
      </w:r>
      <w:hyperlink r:id="rId71" w:tooltip="إخصاب" w:history="1">
        <w:r w:rsidRPr="006358C6">
          <w:rPr>
            <w:rFonts w:ascii="Adobe Arabic" w:eastAsiaTheme="minorEastAsia" w:hAnsi="Adobe Arabic" w:cs="Adobe Arabic"/>
            <w:b/>
            <w:bCs/>
            <w:color w:val="000000" w:themeColor="text1"/>
            <w:sz w:val="44"/>
            <w:szCs w:val="44"/>
            <w:rtl/>
            <w:lang w:bidi="ar-AE"/>
          </w:rPr>
          <w:t>الإخصاب</w:t>
        </w:r>
      </w:hyperlink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lang w:bidi="ar-AE"/>
        </w:rPr>
        <w:t xml:space="preserve"> </w:t>
      </w:r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وذلك بدخول </w:t>
      </w:r>
      <w:hyperlink r:id="rId72" w:tooltip="جاميطة ذكرية (الصفحة غير موجودة)" w:history="1">
        <w:proofErr w:type="spellStart"/>
        <w:r w:rsidRPr="006358C6">
          <w:rPr>
            <w:rFonts w:ascii="Adobe Arabic" w:eastAsiaTheme="minorEastAsia" w:hAnsi="Adobe Arabic" w:cs="Adobe Arabic"/>
            <w:b/>
            <w:bCs/>
            <w:color w:val="000000" w:themeColor="text1"/>
            <w:sz w:val="44"/>
            <w:szCs w:val="44"/>
            <w:rtl/>
            <w:lang w:bidi="ar-AE"/>
          </w:rPr>
          <w:t>جاميطات</w:t>
        </w:r>
        <w:proofErr w:type="spellEnd"/>
        <w:r w:rsidRPr="006358C6">
          <w:rPr>
            <w:rFonts w:ascii="Adobe Arabic" w:eastAsiaTheme="minorEastAsia" w:hAnsi="Adobe Arabic" w:cs="Adobe Arabic"/>
            <w:b/>
            <w:bCs/>
            <w:color w:val="000000" w:themeColor="text1"/>
            <w:sz w:val="44"/>
            <w:szCs w:val="44"/>
            <w:rtl/>
            <w:lang w:bidi="ar-AE"/>
          </w:rPr>
          <w:t xml:space="preserve"> ذكرية</w:t>
        </w:r>
      </w:hyperlink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lang w:bidi="ar-AE"/>
        </w:rPr>
        <w:t xml:space="preserve"> </w:t>
      </w:r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خلال قناة العنق حتى تنجح واحدة في أخصاب البيضة . يتكون </w:t>
      </w:r>
      <w:proofErr w:type="spellStart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>الزيجوت</w:t>
      </w:r>
      <w:proofErr w:type="spellEnd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ويفرز حول نفسه جدارا رقيقا وينقسم انقسامات عديدة ويكبر في الحجم مكونا جنين </w:t>
      </w:r>
      <w:proofErr w:type="spellStart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>إسطواني</w:t>
      </w:r>
      <w:proofErr w:type="spellEnd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، يثقب جزؤه السفلي ساق عضو التأنيث وقمة النبات </w:t>
      </w:r>
      <w:proofErr w:type="spellStart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>الجاميطي</w:t>
      </w:r>
      <w:proofErr w:type="spellEnd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. ينمو الجنين معتمدا في غذائه على الطور </w:t>
      </w:r>
      <w:proofErr w:type="spellStart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>الجاميطي</w:t>
      </w:r>
      <w:proofErr w:type="spellEnd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، وأثناء ذلك ينمو جدار عضو التأنيث ، إلا أنه بعد فترة يفوق نمو الجنين نمو الجدار الذي يتمزق ويحمل جزء منه يعرف </w:t>
      </w:r>
      <w:hyperlink r:id="rId73" w:tooltip="قلنسوة (الصفحة غير موجودة)" w:history="1">
        <w:r w:rsidRPr="006358C6">
          <w:rPr>
            <w:rFonts w:ascii="Adobe Arabic" w:eastAsiaTheme="minorEastAsia" w:hAnsi="Adobe Arabic" w:cs="Adobe Arabic"/>
            <w:b/>
            <w:bCs/>
            <w:color w:val="000000" w:themeColor="text1"/>
            <w:sz w:val="44"/>
            <w:szCs w:val="44"/>
            <w:rtl/>
            <w:lang w:bidi="ar-AE"/>
          </w:rPr>
          <w:t>بالقلنسوة</w:t>
        </w:r>
      </w:hyperlink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lang w:bidi="ar-AE"/>
        </w:rPr>
        <w:t xml:space="preserve"> calyptra </w:t>
      </w:r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>على قمة النابت الجرثومي لا يلبث أن يسقط . يكبر وينضج النبات الجرثومي ويصبح لونه أخضر ويعتمد على نفسه جزئيا في التمثيل الضوئي</w:t>
      </w:r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lang w:bidi="ar-AE"/>
        </w:rPr>
        <w:t xml:space="preserve"> . </w:t>
      </w:r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>ويتميز النبات الجرثومي الناضج إلى ثلاثة أجزاء ، القدم والعنق والعلبة</w:t>
      </w:r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lang w:bidi="ar-AE"/>
        </w:rPr>
        <w:t xml:space="preserve"> . </w:t>
      </w:r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ينغمس القدم في النبات </w:t>
      </w:r>
      <w:proofErr w:type="spellStart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>الجاميطي</w:t>
      </w:r>
      <w:proofErr w:type="spellEnd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لامتصاص الغذاء ، وتتكون الجراثيم داخل العلبة </w:t>
      </w:r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lang w:bidi="ar-AE"/>
        </w:rPr>
        <w:t xml:space="preserve">. </w:t>
      </w:r>
    </w:p>
    <w:p w:rsidR="0053683D" w:rsidRDefault="0053683D" w:rsidP="006358C6">
      <w:pPr>
        <w:pStyle w:val="NormalWeb"/>
        <w:bidi/>
        <w:ind w:left="-540" w:right="-450"/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</w:pPr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العلبة بيضاوية إلى </w:t>
      </w:r>
      <w:proofErr w:type="spellStart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>كمثرية</w:t>
      </w:r>
      <w:proofErr w:type="spellEnd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الشكل تتكون من جزء وسطي من خلايا عقيمة غير ملونة </w:t>
      </w:r>
      <w:proofErr w:type="spellStart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>تسمىب</w:t>
      </w:r>
      <w:proofErr w:type="spellEnd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hyperlink r:id="rId74" w:tooltip="كوليوميللا (الصفحة غير موجودة)" w:history="1">
        <w:proofErr w:type="spellStart"/>
        <w:r w:rsidRPr="006358C6">
          <w:rPr>
            <w:rFonts w:ascii="Adobe Arabic" w:eastAsiaTheme="minorEastAsia" w:hAnsi="Adobe Arabic" w:cs="Adobe Arabic"/>
            <w:b/>
            <w:bCs/>
            <w:color w:val="000000" w:themeColor="text1"/>
            <w:sz w:val="44"/>
            <w:szCs w:val="44"/>
            <w:rtl/>
            <w:lang w:bidi="ar-AE"/>
          </w:rPr>
          <w:t>الكوليوميللا</w:t>
        </w:r>
        <w:proofErr w:type="spellEnd"/>
      </w:hyperlink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lang w:bidi="ar-AE"/>
        </w:rPr>
        <w:t xml:space="preserve"> </w:t>
      </w:r>
      <w:proofErr w:type="spellStart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lang w:bidi="ar-AE"/>
        </w:rPr>
        <w:t>columella</w:t>
      </w:r>
      <w:proofErr w:type="spellEnd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lang w:bidi="ar-AE"/>
        </w:rPr>
        <w:t xml:space="preserve">. </w:t>
      </w:r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تحاط </w:t>
      </w:r>
      <w:proofErr w:type="spellStart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>الكوليوميللا</w:t>
      </w:r>
      <w:proofErr w:type="spellEnd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بالنسيج الجرثومي</w:t>
      </w:r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lang w:bidi="ar-AE"/>
        </w:rPr>
        <w:t xml:space="preserve"> </w:t>
      </w:r>
      <w:proofErr w:type="spellStart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lang w:bidi="ar-AE"/>
        </w:rPr>
        <w:t>sporogenous</w:t>
      </w:r>
      <w:proofErr w:type="spellEnd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lang w:bidi="ar-AE"/>
        </w:rPr>
        <w:t xml:space="preserve"> tissue </w:t>
      </w:r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الذي يحتوي عند النضج على الجراثيم الأحادية الأساس </w:t>
      </w:r>
      <w:proofErr w:type="spellStart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>الكروموسومي</w:t>
      </w:r>
      <w:proofErr w:type="spellEnd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. يحاط </w:t>
      </w:r>
      <w:hyperlink r:id="rId75" w:tooltip="نسيج جرثومي (الصفحة غير موجودة)" w:history="1">
        <w:r w:rsidRPr="006358C6">
          <w:rPr>
            <w:rFonts w:ascii="Adobe Arabic" w:eastAsiaTheme="minorEastAsia" w:hAnsi="Adobe Arabic" w:cs="Adobe Arabic"/>
            <w:b/>
            <w:bCs/>
            <w:color w:val="000000" w:themeColor="text1"/>
            <w:sz w:val="44"/>
            <w:szCs w:val="44"/>
            <w:rtl/>
            <w:lang w:bidi="ar-AE"/>
          </w:rPr>
          <w:t>النسيج الجرثومي</w:t>
        </w:r>
      </w:hyperlink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lang w:bidi="ar-AE"/>
        </w:rPr>
        <w:t xml:space="preserve"> </w:t>
      </w:r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>من الداخل والخارج بطبقة من خلايا مغذية</w:t>
      </w:r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lang w:bidi="ar-AE"/>
        </w:rPr>
        <w:t xml:space="preserve"> </w:t>
      </w:r>
      <w:proofErr w:type="spellStart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lang w:bidi="ar-AE"/>
        </w:rPr>
        <w:t>tapetal</w:t>
      </w:r>
      <w:proofErr w:type="spellEnd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lang w:bidi="ar-AE"/>
        </w:rPr>
        <w:t xml:space="preserve"> layer </w:t>
      </w:r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تستهلك لأنها تقوم بتغطية النسيج الجرثومي أثناء تكوين الجراثيم . يحيط بالنسيج الجرثومي من الخارج نسيج غني </w:t>
      </w:r>
      <w:proofErr w:type="spellStart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>بالبلاستيدات</w:t>
      </w:r>
      <w:proofErr w:type="spellEnd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الخضراء يعرف بالنسيج التمثيلي وتكثر به الغرف الهوائية . كما يوجد أسفله نسيج مخروطي يتصل بنهاية العنق ويتكون من خلايا مندمجة تحتوي على </w:t>
      </w:r>
      <w:proofErr w:type="spellStart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>بلاستيدات</w:t>
      </w:r>
      <w:proofErr w:type="spellEnd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خضراء يسمى نسيج </w:t>
      </w:r>
      <w:hyperlink r:id="rId76" w:tooltip="أبوفيسيس (الصفحة غير موجودة)" w:history="1">
        <w:proofErr w:type="spellStart"/>
        <w:r w:rsidRPr="006358C6">
          <w:rPr>
            <w:rFonts w:ascii="Adobe Arabic" w:eastAsiaTheme="minorEastAsia" w:hAnsi="Adobe Arabic" w:cs="Adobe Arabic"/>
            <w:b/>
            <w:bCs/>
            <w:color w:val="000000" w:themeColor="text1"/>
            <w:sz w:val="44"/>
            <w:szCs w:val="44"/>
            <w:rtl/>
            <w:lang w:bidi="ar-AE"/>
          </w:rPr>
          <w:t>أبوفيسيس</w:t>
        </w:r>
        <w:proofErr w:type="spellEnd"/>
      </w:hyperlink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lang w:bidi="ar-AE"/>
        </w:rPr>
        <w:t xml:space="preserve"> </w:t>
      </w:r>
      <w:proofErr w:type="spellStart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lang w:bidi="ar-AE"/>
        </w:rPr>
        <w:t>apophysis</w:t>
      </w:r>
      <w:proofErr w:type="spellEnd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lang w:bidi="ar-AE"/>
        </w:rPr>
        <w:t xml:space="preserve"> </w:t>
      </w:r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>، يحتوي هذا النسيج في منتصفه على خلايا ناقلة تمتد من العنق</w:t>
      </w:r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lang w:bidi="ar-AE"/>
        </w:rPr>
        <w:t xml:space="preserve"> . </w:t>
      </w:r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>جدار العلبة مكون من عدة طبقات الطبقة السطحية منها هي البشرة</w:t>
      </w:r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lang w:bidi="ar-AE"/>
        </w:rPr>
        <w:t xml:space="preserve"> epidermis </w:t>
      </w:r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، وتحتوي البشرة خارج نسيج </w:t>
      </w:r>
      <w:proofErr w:type="spellStart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>الأبوفيسيس</w:t>
      </w:r>
      <w:proofErr w:type="spellEnd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على عديد من الثغور</w:t>
      </w:r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lang w:bidi="ar-AE"/>
        </w:rPr>
        <w:t xml:space="preserve"> . </w:t>
      </w:r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>عند نضج العلبة تتحول الصفوف العليا من خلاياها إلى غطاء</w:t>
      </w:r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lang w:bidi="ar-AE"/>
        </w:rPr>
        <w:t xml:space="preserve"> operculum </w:t>
      </w:r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>، يتصل بالعلبة بحلقة من خلايا رقيقة الجدر تسمى الطوق</w:t>
      </w:r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lang w:bidi="ar-AE"/>
        </w:rPr>
        <w:t xml:space="preserve"> annulus </w:t>
      </w:r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، ويوجد أسفل الغطاء مجموعتين من </w:t>
      </w:r>
      <w:hyperlink r:id="rId77" w:tooltip="الأسنان البريستومية (الصفحة غير موجودة)" w:history="1">
        <w:r w:rsidRPr="006358C6">
          <w:rPr>
            <w:rFonts w:ascii="Adobe Arabic" w:eastAsiaTheme="minorEastAsia" w:hAnsi="Adobe Arabic" w:cs="Adobe Arabic"/>
            <w:b/>
            <w:bCs/>
            <w:color w:val="000000" w:themeColor="text1"/>
            <w:sz w:val="44"/>
            <w:szCs w:val="44"/>
            <w:rtl/>
            <w:lang w:bidi="ar-AE"/>
          </w:rPr>
          <w:t xml:space="preserve">الأسنان </w:t>
        </w:r>
        <w:proofErr w:type="spellStart"/>
        <w:r w:rsidRPr="006358C6">
          <w:rPr>
            <w:rFonts w:ascii="Adobe Arabic" w:eastAsiaTheme="minorEastAsia" w:hAnsi="Adobe Arabic" w:cs="Adobe Arabic"/>
            <w:b/>
            <w:bCs/>
            <w:color w:val="000000" w:themeColor="text1"/>
            <w:sz w:val="44"/>
            <w:szCs w:val="44"/>
            <w:rtl/>
            <w:lang w:bidi="ar-AE"/>
          </w:rPr>
          <w:t>البريستومية</w:t>
        </w:r>
        <w:proofErr w:type="spellEnd"/>
      </w:hyperlink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lang w:bidi="ar-AE"/>
        </w:rPr>
        <w:t xml:space="preserve"> </w:t>
      </w:r>
      <w:proofErr w:type="spellStart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lang w:bidi="ar-AE"/>
        </w:rPr>
        <w:t>peristome</w:t>
      </w:r>
      <w:proofErr w:type="spellEnd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lang w:bidi="ar-AE"/>
        </w:rPr>
        <w:t xml:space="preserve"> teeth </w:t>
      </w:r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تكون صف خارجي وآخر داخلي وخلاياها جدرها الخارجية والداخلية غليظة </w:t>
      </w:r>
      <w:proofErr w:type="spellStart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>مكوتنة</w:t>
      </w:r>
      <w:proofErr w:type="spellEnd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وجدرها الفطرية رقيقة </w:t>
      </w:r>
      <w:proofErr w:type="spellStart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>سيليلوزية</w:t>
      </w:r>
      <w:proofErr w:type="spellEnd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. عند النضج تتحلل </w:t>
      </w:r>
      <w:proofErr w:type="spellStart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>الكوليوميللا</w:t>
      </w:r>
      <w:proofErr w:type="spellEnd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أو جزء منها . فتنثر الجراثيم في فراغ </w:t>
      </w:r>
      <w:proofErr w:type="spellStart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>الكوليوميللا</w:t>
      </w:r>
      <w:proofErr w:type="spellEnd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وتتمزق خلايا الطوق الرقيقة الجدر وينفتح ويسقط الغطاء . وحيث أن الأسنان </w:t>
      </w:r>
      <w:proofErr w:type="spellStart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>البريستومية</w:t>
      </w:r>
      <w:proofErr w:type="spellEnd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hyperlink r:id="rId78" w:tooltip="هيجروسكوبية" w:history="1">
        <w:proofErr w:type="spellStart"/>
        <w:r w:rsidRPr="006358C6">
          <w:rPr>
            <w:rFonts w:ascii="Adobe Arabic" w:eastAsiaTheme="minorEastAsia" w:hAnsi="Adobe Arabic" w:cs="Adobe Arabic"/>
            <w:b/>
            <w:bCs/>
            <w:color w:val="000000" w:themeColor="text1"/>
            <w:sz w:val="44"/>
            <w:szCs w:val="44"/>
            <w:rtl/>
            <w:lang w:bidi="ar-AE"/>
          </w:rPr>
          <w:t>هيجروسكوبية</w:t>
        </w:r>
        <w:proofErr w:type="spellEnd"/>
      </w:hyperlink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lang w:bidi="ar-AE"/>
        </w:rPr>
        <w:t xml:space="preserve"> </w:t>
      </w:r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>فإنها تنحني للخارج بفعل الجفاف فتنتثر الجراثيم نتيجة لاهتزازها واهتزاز العلبة بالهواء</w:t>
      </w:r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lang w:bidi="ar-AE"/>
        </w:rPr>
        <w:t xml:space="preserve"> . </w:t>
      </w:r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تنبت الجراثيم في البيئة الرطبة معطية </w:t>
      </w:r>
      <w:proofErr w:type="spellStart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>بروتونيما</w:t>
      </w:r>
      <w:proofErr w:type="spellEnd"/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وتكرر دورة الحياة</w:t>
      </w:r>
      <w:r w:rsidRPr="006358C6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lang w:bidi="ar-AE"/>
        </w:rPr>
        <w:t xml:space="preserve"> . </w:t>
      </w:r>
    </w:p>
    <w:p w:rsidR="0045280E" w:rsidRPr="0045280E" w:rsidRDefault="0045280E" w:rsidP="0045280E">
      <w:pPr>
        <w:pStyle w:val="NormalWeb"/>
        <w:numPr>
          <w:ilvl w:val="0"/>
          <w:numId w:val="3"/>
        </w:numPr>
        <w:bidi/>
        <w:ind w:right="-450"/>
        <w:rPr>
          <w:rFonts w:ascii="Adobe Arabic" w:eastAsiaTheme="minorEastAsia" w:hAnsi="Adobe Arabic" w:cs="Adobe Arabic"/>
          <w:b/>
          <w:bCs/>
          <w:color w:val="000000" w:themeColor="text1"/>
          <w:sz w:val="56"/>
          <w:szCs w:val="56"/>
          <w:lang w:bidi="ar-AE"/>
        </w:rPr>
      </w:pPr>
      <w:r w:rsidRPr="0045280E">
        <w:rPr>
          <w:rFonts w:ascii="Adobe Arabic" w:eastAsiaTheme="minorEastAsia" w:hAnsi="Adobe Arabic" w:cs="Adobe Arabic" w:hint="eastAsia"/>
          <w:b/>
          <w:bCs/>
          <w:color w:val="000000" w:themeColor="text1"/>
          <w:sz w:val="56"/>
          <w:szCs w:val="56"/>
          <w:rtl/>
          <w:lang w:bidi="ar-AE"/>
        </w:rPr>
        <w:t>التكاثر</w:t>
      </w:r>
      <w:r w:rsidRPr="0045280E">
        <w:rPr>
          <w:rFonts w:ascii="Adobe Arabic" w:eastAsiaTheme="minorEastAsia" w:hAnsi="Adobe Arabic" w:cs="Adobe Arabic"/>
          <w:b/>
          <w:bCs/>
          <w:color w:val="000000" w:themeColor="text1"/>
          <w:sz w:val="56"/>
          <w:szCs w:val="56"/>
          <w:rtl/>
          <w:lang w:bidi="ar-AE"/>
        </w:rPr>
        <w:t xml:space="preserve"> :</w:t>
      </w:r>
    </w:p>
    <w:p w:rsidR="0045280E" w:rsidRPr="006358C6" w:rsidRDefault="0045280E" w:rsidP="0045280E">
      <w:pPr>
        <w:pStyle w:val="NormalWeb"/>
        <w:bidi/>
        <w:ind w:left="-540" w:right="-450"/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lang w:bidi="ar-AE"/>
        </w:rPr>
      </w:pPr>
      <w:r w:rsidRPr="0045280E">
        <w:rPr>
          <w:rFonts w:ascii="Adobe Arabic" w:eastAsiaTheme="minorEastAsia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تتكاثر</w:t>
      </w:r>
      <w:r w:rsidRPr="0045280E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proofErr w:type="spellStart"/>
      <w:r w:rsidRPr="0045280E">
        <w:rPr>
          <w:rFonts w:ascii="Adobe Arabic" w:eastAsiaTheme="minorEastAsia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الجزازيات</w:t>
      </w:r>
      <w:proofErr w:type="spellEnd"/>
      <w:r w:rsidRPr="0045280E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45280E">
        <w:rPr>
          <w:rFonts w:ascii="Adobe Arabic" w:eastAsiaTheme="minorEastAsia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بواسطة</w:t>
      </w:r>
      <w:r w:rsidRPr="0045280E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45280E">
        <w:rPr>
          <w:rFonts w:ascii="Adobe Arabic" w:eastAsiaTheme="minorEastAsia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الأمشاج</w:t>
      </w:r>
      <w:r w:rsidRPr="0045280E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45280E">
        <w:rPr>
          <w:rFonts w:ascii="Adobe Arabic" w:eastAsiaTheme="minorEastAsia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الذكرية</w:t>
      </w:r>
      <w:r w:rsidRPr="0045280E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45280E">
        <w:rPr>
          <w:rFonts w:ascii="Adobe Arabic" w:eastAsiaTheme="minorEastAsia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المتحركة</w:t>
      </w:r>
      <w:r w:rsidRPr="0045280E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45280E">
        <w:rPr>
          <w:rFonts w:ascii="Adobe Arabic" w:eastAsiaTheme="minorEastAsia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السابحة</w:t>
      </w:r>
      <w:r w:rsidRPr="0045280E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45280E">
        <w:rPr>
          <w:rFonts w:ascii="Adobe Arabic" w:eastAsiaTheme="minorEastAsia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في</w:t>
      </w:r>
      <w:r w:rsidRPr="0045280E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45280E">
        <w:rPr>
          <w:rFonts w:ascii="Adobe Arabic" w:eastAsiaTheme="minorEastAsia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الماء</w:t>
      </w:r>
      <w:r w:rsidRPr="0045280E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45280E">
        <w:rPr>
          <w:rFonts w:ascii="Adobe Arabic" w:eastAsiaTheme="minorEastAsia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بواسطة</w:t>
      </w:r>
      <w:r w:rsidRPr="0045280E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45280E">
        <w:rPr>
          <w:rFonts w:ascii="Adobe Arabic" w:eastAsiaTheme="minorEastAsia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الأسواط</w:t>
      </w:r>
      <w:r w:rsidRPr="0045280E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45280E">
        <w:rPr>
          <w:rFonts w:ascii="Adobe Arabic" w:eastAsiaTheme="minorEastAsia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لإخصاب</w:t>
      </w:r>
      <w:r w:rsidRPr="0045280E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45280E">
        <w:rPr>
          <w:rFonts w:ascii="Adobe Arabic" w:eastAsiaTheme="minorEastAsia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الأمشاج</w:t>
      </w:r>
      <w:r w:rsidRPr="0045280E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45280E">
        <w:rPr>
          <w:rFonts w:ascii="Adobe Arabic" w:eastAsiaTheme="minorEastAsia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المؤنثة</w:t>
      </w:r>
      <w:r w:rsidRPr="0045280E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45280E">
        <w:rPr>
          <w:rFonts w:ascii="Adobe Arabic" w:eastAsiaTheme="minorEastAsia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الساكنة</w:t>
      </w:r>
      <w:r w:rsidRPr="0045280E">
        <w:rPr>
          <w:rFonts w:ascii="Adobe Arabic" w:eastAsiaTheme="minorEastAsia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.</w:t>
      </w:r>
    </w:p>
    <w:p w:rsidR="0053683D" w:rsidRPr="009D54D4" w:rsidRDefault="0053683D" w:rsidP="006358C6">
      <w:pPr>
        <w:pStyle w:val="ListParagraph"/>
        <w:numPr>
          <w:ilvl w:val="0"/>
          <w:numId w:val="3"/>
        </w:numPr>
        <w:bidi/>
        <w:spacing w:after="0" w:line="240" w:lineRule="auto"/>
        <w:ind w:right="-450"/>
        <w:rPr>
          <w:rFonts w:ascii="Adobe Arabic" w:hAnsi="Adobe Arabic" w:cs="Adobe Arabic"/>
          <w:b/>
          <w:bCs/>
          <w:color w:val="000000" w:themeColor="text1"/>
          <w:sz w:val="56"/>
          <w:szCs w:val="56"/>
          <w:rtl/>
          <w:lang w:bidi="ar-AE"/>
        </w:rPr>
      </w:pPr>
      <w:r w:rsidRPr="009D54D4">
        <w:rPr>
          <w:rFonts w:ascii="Adobe Arabic" w:hAnsi="Adobe Arabic" w:cs="Adobe Arabic" w:hint="eastAsia"/>
          <w:b/>
          <w:bCs/>
          <w:color w:val="000000" w:themeColor="text1"/>
          <w:sz w:val="56"/>
          <w:szCs w:val="56"/>
          <w:rtl/>
          <w:lang w:bidi="ar-AE"/>
        </w:rPr>
        <w:t>التاريخ</w:t>
      </w:r>
      <w:r w:rsidRPr="009D54D4">
        <w:rPr>
          <w:rFonts w:ascii="Adobe Arabic" w:hAnsi="Adobe Arabic" w:cs="Adobe Arabic"/>
          <w:b/>
          <w:bCs/>
          <w:color w:val="000000" w:themeColor="text1"/>
          <w:sz w:val="56"/>
          <w:szCs w:val="56"/>
          <w:rtl/>
          <w:lang w:bidi="ar-AE"/>
        </w:rPr>
        <w:t xml:space="preserve"> </w:t>
      </w:r>
      <w:r w:rsidRPr="009D54D4">
        <w:rPr>
          <w:rFonts w:ascii="Adobe Arabic" w:hAnsi="Adobe Arabic" w:cs="Adobe Arabic" w:hint="eastAsia"/>
          <w:b/>
          <w:bCs/>
          <w:color w:val="000000" w:themeColor="text1"/>
          <w:sz w:val="56"/>
          <w:szCs w:val="56"/>
          <w:rtl/>
          <w:lang w:bidi="ar-AE"/>
        </w:rPr>
        <w:t>الجيولوجي</w:t>
      </w:r>
      <w:r w:rsidRPr="009D54D4">
        <w:rPr>
          <w:rFonts w:ascii="Adobe Arabic" w:hAnsi="Adobe Arabic" w:cs="Adobe Arabic" w:hint="cs"/>
          <w:b/>
          <w:bCs/>
          <w:color w:val="000000" w:themeColor="text1"/>
          <w:sz w:val="56"/>
          <w:szCs w:val="56"/>
          <w:rtl/>
          <w:lang w:bidi="ar-AE"/>
        </w:rPr>
        <w:t xml:space="preserve"> :</w:t>
      </w:r>
    </w:p>
    <w:p w:rsidR="0053683D" w:rsidRPr="006358C6" w:rsidRDefault="00934471" w:rsidP="006358C6">
      <w:pPr>
        <w:bidi/>
        <w:spacing w:after="0" w:line="240" w:lineRule="auto"/>
        <w:ind w:left="-540" w:right="-450"/>
        <w:rPr>
          <w:rFonts w:ascii="Adobe Arabic" w:hAnsi="Adobe Arabic" w:cs="Adobe Arabic"/>
          <w:b/>
          <w:bCs/>
          <w:color w:val="000000" w:themeColor="text1"/>
          <w:sz w:val="44"/>
          <w:szCs w:val="44"/>
          <w:lang w:bidi="ar-AE"/>
        </w:rPr>
      </w:pPr>
      <w:r>
        <w:rPr>
          <w:rFonts w:ascii="Adobe Arabic" w:hAnsi="Adobe Arabic" w:cs="Adobe Arabic" w:hint="eastAsia"/>
          <w:b/>
          <w:bCs/>
          <w:noProof/>
          <w:color w:val="000000" w:themeColor="text1"/>
          <w:sz w:val="44"/>
          <w:szCs w:val="44"/>
          <w:rtl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-60960</wp:posOffset>
            </wp:positionH>
            <wp:positionV relativeFrom="paragraph">
              <wp:posOffset>1007110</wp:posOffset>
            </wp:positionV>
            <wp:extent cx="2861945" cy="1934845"/>
            <wp:effectExtent l="19050" t="0" r="0" b="0"/>
            <wp:wrapThrough wrapText="bothSides">
              <wp:wrapPolygon edited="0">
                <wp:start x="575" y="0"/>
                <wp:lineTo x="-144" y="1489"/>
                <wp:lineTo x="-144" y="20416"/>
                <wp:lineTo x="431" y="21479"/>
                <wp:lineTo x="575" y="21479"/>
                <wp:lineTo x="20848" y="21479"/>
                <wp:lineTo x="20991" y="21479"/>
                <wp:lineTo x="21566" y="20629"/>
                <wp:lineTo x="21566" y="1489"/>
                <wp:lineTo x="21279" y="213"/>
                <wp:lineTo x="20848" y="0"/>
                <wp:lineTo x="575" y="0"/>
              </wp:wrapPolygon>
            </wp:wrapThrough>
            <wp:docPr id="20" name="Picture 20" descr="http://www.marefa.org/images/thumb/6/63/RedMoss.jpg/300px-RedMos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www.marefa.org/images/thumb/6/63/RedMoss.jpg/300px-RedMoss.jpg"/>
                    <pic:cNvPicPr>
                      <a:picLocks noChangeAspect="1" noChangeArrowheads="1"/>
                    </pic:cNvPicPr>
                  </pic:nvPicPr>
                  <pic:blipFill>
                    <a:blip r:embed="rId7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945" cy="19348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53683D"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يعتقد</w:t>
      </w:r>
      <w:r w:rsidR="0053683D"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="0053683D"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البعض</w:t>
      </w:r>
      <w:r w:rsidR="0053683D"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="0053683D"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أن</w:t>
      </w:r>
      <w:r w:rsidR="0053683D"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="0053683D"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الحزازيات</w:t>
      </w:r>
      <w:r w:rsidR="0053683D"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="0053683D"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تالية</w:t>
      </w:r>
      <w:r w:rsidR="0053683D"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="0053683D"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في</w:t>
      </w:r>
      <w:r w:rsidR="0053683D"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="0053683D"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نشأتها</w:t>
      </w:r>
      <w:r w:rsidR="0053683D"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="0053683D"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عن</w:t>
      </w:r>
      <w:r w:rsidR="0053683D"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proofErr w:type="spellStart"/>
      <w:r w:rsidR="0053683D"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الپتريديات</w:t>
      </w:r>
      <w:proofErr w:type="spellEnd"/>
      <w:r w:rsidR="0053683D"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="0053683D"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وذلك</w:t>
      </w:r>
      <w:r w:rsidR="0053683D"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="0053683D"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لأن</w:t>
      </w:r>
      <w:r w:rsidR="0053683D"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="0053683D"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الحفريات</w:t>
      </w:r>
      <w:r w:rsidR="0053683D"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="0053683D"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الموجودة</w:t>
      </w:r>
      <w:r w:rsidR="0053683D"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="0053683D"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للحزازيات</w:t>
      </w:r>
      <w:r w:rsidR="0053683D"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="0053683D"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أحدث</w:t>
      </w:r>
      <w:r w:rsidR="0053683D"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="0053683D"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عمرا</w:t>
      </w:r>
      <w:r w:rsidR="0053683D"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="0053683D"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من</w:t>
      </w:r>
      <w:r w:rsidR="0053683D"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="0053683D"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حفريات</w:t>
      </w:r>
      <w:r w:rsidR="0053683D"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proofErr w:type="spellStart"/>
      <w:r w:rsidR="0053683D"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التبريديات</w:t>
      </w:r>
      <w:proofErr w:type="spellEnd"/>
      <w:r w:rsidR="0053683D"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="0053683D"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،</w:t>
      </w:r>
      <w:r w:rsidR="0053683D"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="0053683D"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إلا</w:t>
      </w:r>
      <w:r w:rsidR="0053683D"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="0053683D"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أن</w:t>
      </w:r>
      <w:r w:rsidR="0053683D"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="0053683D"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الغالبية</w:t>
      </w:r>
      <w:r w:rsidR="0053683D"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="0053683D"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العظمى</w:t>
      </w:r>
      <w:r w:rsidR="0053683D"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="0053683D"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تعتقد</w:t>
      </w:r>
      <w:r w:rsidR="0053683D"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="0053683D"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بأن</w:t>
      </w:r>
      <w:r w:rsidR="0053683D"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="0053683D"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الحزازيات</w:t>
      </w:r>
      <w:r w:rsidR="0053683D"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="0053683D"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أقدم</w:t>
      </w:r>
      <w:r w:rsidR="0053683D"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="0053683D"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وجودا</w:t>
      </w:r>
      <w:r w:rsidR="0053683D"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="0053683D"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من</w:t>
      </w:r>
      <w:r w:rsidR="0053683D"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proofErr w:type="spellStart"/>
      <w:r w:rsidR="0053683D"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التبريديات</w:t>
      </w:r>
      <w:proofErr w:type="spellEnd"/>
      <w:r w:rsidR="0053683D"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="0053683D"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وأنها</w:t>
      </w:r>
      <w:r w:rsidR="0053683D"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="0053683D"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نشأت</w:t>
      </w:r>
      <w:r w:rsidR="0053683D"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="0053683D"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من</w:t>
      </w:r>
      <w:r w:rsidR="0053683D"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="0053683D"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الطحالب</w:t>
      </w:r>
      <w:r w:rsidR="0053683D"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="0053683D"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الخضراء</w:t>
      </w:r>
      <w:r w:rsidR="0053683D"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="0053683D"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،</w:t>
      </w:r>
      <w:r w:rsidR="0053683D"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="0053683D"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ودليلهم</w:t>
      </w:r>
      <w:r w:rsidR="0053683D"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="0053683D"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على</w:t>
      </w:r>
      <w:r w:rsidR="0053683D"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="0053683D"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ذلك</w:t>
      </w:r>
      <w:r w:rsidR="0053683D"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="0053683D"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أنها</w:t>
      </w:r>
      <w:r w:rsidR="0053683D"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="0053683D"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أقرب</w:t>
      </w:r>
      <w:r w:rsidR="0053683D"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="0053683D"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الطحالب</w:t>
      </w:r>
      <w:r w:rsidR="0053683D"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="0053683D"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شبها</w:t>
      </w:r>
      <w:r w:rsidR="0053683D"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="0053683D"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لها</w:t>
      </w:r>
      <w:r w:rsidR="0053683D"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="0053683D"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من</w:t>
      </w:r>
      <w:r w:rsidR="0053683D"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="0053683D"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حيث</w:t>
      </w:r>
      <w:r w:rsidR="0053683D"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="0053683D"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الصبغات</w:t>
      </w:r>
      <w:r w:rsidR="0053683D"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="0053683D"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والموارد</w:t>
      </w:r>
      <w:r w:rsidR="0053683D"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="0053683D"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المخزنة</w:t>
      </w:r>
      <w:r w:rsidR="0053683D"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="0053683D"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وتركيب</w:t>
      </w:r>
      <w:r w:rsidR="0053683D"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="0053683D"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الجدر</w:t>
      </w:r>
      <w:r w:rsidR="0053683D"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="0053683D"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الخلوية</w:t>
      </w:r>
      <w:r w:rsidR="0053683D"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="0053683D"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،</w:t>
      </w:r>
      <w:r w:rsidR="0053683D"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="0053683D"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كما</w:t>
      </w:r>
      <w:r w:rsidR="0053683D"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="0053683D"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يعتقد</w:t>
      </w:r>
      <w:r w:rsidR="0053683D"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="0053683D"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أن</w:t>
      </w:r>
      <w:r w:rsidR="0053683D"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="0053683D"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الطحالب</w:t>
      </w:r>
      <w:r w:rsidR="0053683D"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="0053683D"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الخضراء</w:t>
      </w:r>
      <w:r w:rsidR="0053683D"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="0053683D"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انتقلت</w:t>
      </w:r>
      <w:r w:rsidR="0053683D"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="0053683D"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من</w:t>
      </w:r>
      <w:r w:rsidR="0053683D"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="0053683D"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الماء</w:t>
      </w:r>
      <w:r w:rsidR="0053683D"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="0053683D"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إلى</w:t>
      </w:r>
      <w:r w:rsidR="0053683D"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="0053683D"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الأرض</w:t>
      </w:r>
      <w:r w:rsidR="0053683D"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="0053683D"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وتكونت</w:t>
      </w:r>
      <w:r w:rsidR="0053683D"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="0053683D"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منها</w:t>
      </w:r>
      <w:r w:rsidR="0053683D"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="0053683D"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الحزازيات</w:t>
      </w:r>
      <w:r w:rsidR="0053683D"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. </w:t>
      </w:r>
      <w:r w:rsidR="0053683D"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lastRenderedPageBreak/>
        <w:t>وحفريات</w:t>
      </w:r>
      <w:r w:rsidR="0053683D"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="0053683D"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النباتات</w:t>
      </w:r>
      <w:r w:rsidR="0053683D"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="0053683D"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الحزازية</w:t>
      </w:r>
      <w:r w:rsidR="0053683D"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="0053683D"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الموجودة</w:t>
      </w:r>
      <w:r w:rsidR="0053683D"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="0053683D"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ليست</w:t>
      </w:r>
      <w:r w:rsidR="0053683D"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="0053683D"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أكثر</w:t>
      </w:r>
      <w:r w:rsidR="0053683D"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="0053683D"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بدائية</w:t>
      </w:r>
      <w:r w:rsidR="0053683D"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="0053683D"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مما</w:t>
      </w:r>
      <w:r w:rsidR="0053683D"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="0053683D"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هو</w:t>
      </w:r>
      <w:r w:rsidR="0053683D"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="0053683D"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موجودة</w:t>
      </w:r>
      <w:r w:rsidR="0053683D"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="0053683D"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منها</w:t>
      </w:r>
      <w:r w:rsidR="0053683D"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="0053683D"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الآن</w:t>
      </w:r>
      <w:r w:rsidR="0053683D"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="0053683D"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،</w:t>
      </w:r>
      <w:r w:rsidR="0053683D"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="0053683D"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ويعتقد</w:t>
      </w:r>
      <w:r w:rsidR="0053683D"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="0053683D"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أن</w:t>
      </w:r>
      <w:r w:rsidR="0053683D"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="0053683D"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الحزازيات</w:t>
      </w:r>
      <w:r w:rsidR="0053683D"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="0053683D"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البدائية</w:t>
      </w:r>
      <w:r w:rsidR="0053683D"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="0053683D"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كانت</w:t>
      </w:r>
      <w:r w:rsidR="0053683D"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="0053683D"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موجودة</w:t>
      </w:r>
      <w:r w:rsidR="0053683D"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="0053683D"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قبل</w:t>
      </w:r>
      <w:r w:rsidR="0053683D"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="0053683D"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ظهور</w:t>
      </w:r>
      <w:r w:rsidR="0053683D"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="0053683D"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النباتات</w:t>
      </w:r>
      <w:r w:rsidR="0053683D"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proofErr w:type="spellStart"/>
      <w:r w:rsidR="0053683D"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التيريدية</w:t>
      </w:r>
      <w:proofErr w:type="spellEnd"/>
      <w:r w:rsidR="0053683D"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="0053683D"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إلا</w:t>
      </w:r>
      <w:r w:rsidR="0053683D"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="0053683D"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أنه</w:t>
      </w:r>
      <w:r w:rsidR="0053683D"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="0053683D"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نظرا</w:t>
      </w:r>
      <w:r w:rsidR="0053683D"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proofErr w:type="spellStart"/>
      <w:r w:rsidR="0053683D"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لرخاة</w:t>
      </w:r>
      <w:proofErr w:type="spellEnd"/>
      <w:r w:rsidR="0053683D"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="0053683D"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أنسجتها</w:t>
      </w:r>
      <w:r w:rsidR="0053683D"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="0053683D"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فإنها</w:t>
      </w:r>
      <w:r w:rsidR="0053683D"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="0053683D"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لم</w:t>
      </w:r>
      <w:r w:rsidR="0053683D"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="0053683D"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تبق</w:t>
      </w:r>
      <w:r w:rsidR="0053683D"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="0053683D"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في</w:t>
      </w:r>
      <w:r w:rsidR="0053683D"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="0053683D"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صورة</w:t>
      </w:r>
      <w:r w:rsidR="0053683D"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="0053683D"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حفريات</w:t>
      </w:r>
      <w:r w:rsidR="0053683D"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="0053683D"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أقدم</w:t>
      </w:r>
      <w:r w:rsidR="0053683D"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="0053683D"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من</w:t>
      </w:r>
      <w:r w:rsidR="0053683D"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proofErr w:type="spellStart"/>
      <w:r w:rsidR="0053683D"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التبريديات</w:t>
      </w:r>
      <w:proofErr w:type="spellEnd"/>
      <w:r w:rsidR="0053683D"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>.</w:t>
      </w:r>
    </w:p>
    <w:p w:rsidR="0053683D" w:rsidRDefault="0053683D" w:rsidP="006358C6">
      <w:pPr>
        <w:bidi/>
        <w:spacing w:after="0" w:line="240" w:lineRule="auto"/>
        <w:ind w:left="-540" w:right="-450"/>
      </w:pP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ويعتقد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أن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النباتات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proofErr w:type="spellStart"/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الجاميطية</w:t>
      </w:r>
      <w:proofErr w:type="spellEnd"/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للنباتات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الحزازية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البدائية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كانت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ذات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تركيب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proofErr w:type="spellStart"/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ثالوسي</w:t>
      </w:r>
      <w:proofErr w:type="spellEnd"/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وأن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تطور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proofErr w:type="spellStart"/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نشاة</w:t>
      </w:r>
      <w:proofErr w:type="spellEnd"/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الأعضاء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الجنسية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من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الطحالب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كانت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بتكوين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أكياس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proofErr w:type="spellStart"/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جاميطية</w:t>
      </w:r>
      <w:proofErr w:type="spellEnd"/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تنتج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proofErr w:type="spellStart"/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جاميطات</w:t>
      </w:r>
      <w:proofErr w:type="spellEnd"/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عديدة،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ثم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فقدت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الطبقة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السطحية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من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الأعضاء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الجنسية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قدرتها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على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تكوين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proofErr w:type="spellStart"/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جاميطات</w:t>
      </w:r>
      <w:proofErr w:type="spellEnd"/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وأصبحت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طبقة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عقيمة،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ثم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حدث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تخصص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في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الأعضاء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الجنسية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فتكون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أعضاء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التذكير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وأعضاء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6358C6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التأنيث</w:t>
      </w:r>
      <w:r w:rsidRPr="006358C6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.</w:t>
      </w:r>
      <w:r w:rsidR="00934471" w:rsidRPr="00934471">
        <w:t xml:space="preserve"> </w:t>
      </w:r>
    </w:p>
    <w:p w:rsidR="009D54D4" w:rsidRDefault="009D54D4" w:rsidP="009D54D4">
      <w:pPr>
        <w:bidi/>
        <w:spacing w:after="0" w:line="240" w:lineRule="auto"/>
        <w:ind w:left="-540" w:right="-450"/>
      </w:pPr>
    </w:p>
    <w:p w:rsidR="009D54D4" w:rsidRPr="009D54D4" w:rsidRDefault="009D54D4" w:rsidP="009D54D4">
      <w:pPr>
        <w:pStyle w:val="ListParagraph"/>
        <w:numPr>
          <w:ilvl w:val="0"/>
          <w:numId w:val="3"/>
        </w:numPr>
        <w:bidi/>
        <w:spacing w:after="0" w:line="240" w:lineRule="auto"/>
        <w:ind w:right="-450"/>
        <w:rPr>
          <w:rFonts w:ascii="Adobe Arabic" w:hAnsi="Adobe Arabic" w:cs="Adobe Arabic"/>
          <w:b/>
          <w:bCs/>
          <w:color w:val="000000" w:themeColor="text1"/>
          <w:sz w:val="48"/>
          <w:szCs w:val="48"/>
          <w:lang w:bidi="ar-AE"/>
        </w:rPr>
      </w:pPr>
      <w:r w:rsidRPr="009D54D4">
        <w:rPr>
          <w:rFonts w:ascii="Adobe Arabic" w:hAnsi="Adobe Arabic" w:cs="Adobe Arabic" w:hint="cs"/>
          <w:b/>
          <w:bCs/>
          <w:color w:val="000000" w:themeColor="text1"/>
          <w:sz w:val="56"/>
          <w:szCs w:val="56"/>
          <w:rtl/>
          <w:lang w:bidi="ar-AE"/>
        </w:rPr>
        <w:t xml:space="preserve">المصادر والمراجع : </w:t>
      </w:r>
    </w:p>
    <w:p w:rsidR="009D54D4" w:rsidRPr="009D54D4" w:rsidRDefault="009D54D4" w:rsidP="009D54D4">
      <w:pPr>
        <w:bidi/>
        <w:spacing w:after="0" w:line="240" w:lineRule="auto"/>
        <w:ind w:right="-450"/>
        <w:rPr>
          <w:rFonts w:ascii="Adobe Arabic" w:hAnsi="Adobe Arabic" w:cs="Adobe Arabic"/>
          <w:b/>
          <w:bCs/>
          <w:color w:val="000000" w:themeColor="text1"/>
          <w:sz w:val="18"/>
          <w:szCs w:val="18"/>
          <w:lang w:bidi="ar-AE"/>
        </w:rPr>
      </w:pPr>
    </w:p>
    <w:p w:rsidR="009D54D4" w:rsidRDefault="009D54D4" w:rsidP="009D54D4">
      <w:pPr>
        <w:bidi/>
        <w:spacing w:after="0" w:line="240" w:lineRule="auto"/>
        <w:ind w:right="-450"/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</w:pPr>
      <w:r>
        <w:rPr>
          <w:rFonts w:ascii="Adobe Arabic" w:hAnsi="Adobe Arabic" w:cs="Adobe Arabic" w:hint="cs"/>
          <w:b/>
          <w:bCs/>
          <w:color w:val="000000" w:themeColor="text1"/>
          <w:sz w:val="44"/>
          <w:szCs w:val="44"/>
          <w:rtl/>
          <w:lang w:bidi="ar-AE"/>
        </w:rPr>
        <w:t xml:space="preserve">- </w:t>
      </w:r>
      <w:r w:rsidRPr="009D54D4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ويكيبيديا</w:t>
      </w:r>
      <w:r w:rsidRPr="009D54D4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9D54D4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الموسوعة</w:t>
      </w:r>
      <w:r w:rsidRPr="009D54D4"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  <w:r w:rsidRPr="009D54D4">
        <w:rPr>
          <w:rFonts w:ascii="Adobe Arabic" w:hAnsi="Adobe Arabic" w:cs="Adobe Arabic" w:hint="eastAsia"/>
          <w:b/>
          <w:bCs/>
          <w:color w:val="000000" w:themeColor="text1"/>
          <w:sz w:val="44"/>
          <w:szCs w:val="44"/>
          <w:rtl/>
          <w:lang w:bidi="ar-AE"/>
        </w:rPr>
        <w:t>الحرة</w:t>
      </w:r>
      <w:r w:rsidR="0045280E">
        <w:rPr>
          <w:rFonts w:ascii="Adobe Arabic" w:hAnsi="Adobe Arabic" w:cs="Adobe Arabic" w:hint="cs"/>
          <w:b/>
          <w:bCs/>
          <w:color w:val="000000" w:themeColor="text1"/>
          <w:sz w:val="44"/>
          <w:szCs w:val="44"/>
          <w:rtl/>
          <w:lang w:bidi="ar-AE"/>
        </w:rPr>
        <w:t xml:space="preserve"> . </w:t>
      </w:r>
    </w:p>
    <w:p w:rsidR="009D54D4" w:rsidRDefault="0045280E" w:rsidP="0045280E">
      <w:pPr>
        <w:bidi/>
        <w:spacing w:after="0" w:line="240" w:lineRule="auto"/>
        <w:ind w:right="-450"/>
        <w:rPr>
          <w:rFonts w:ascii="Adobe Arabic" w:hAnsi="Adobe Arabic" w:cs="Adobe Arabic"/>
          <w:b/>
          <w:bCs/>
          <w:color w:val="000000" w:themeColor="text1"/>
          <w:sz w:val="44"/>
          <w:szCs w:val="44"/>
          <w:rtl/>
          <w:lang w:bidi="ar-AE"/>
        </w:rPr>
      </w:pPr>
      <w:r>
        <w:rPr>
          <w:rFonts w:ascii="Adobe Arabic" w:hAnsi="Adobe Arabic" w:cs="Adobe Arabic" w:hint="cs"/>
          <w:b/>
          <w:bCs/>
          <w:color w:val="000000" w:themeColor="text1"/>
          <w:sz w:val="44"/>
          <w:szCs w:val="44"/>
          <w:rtl/>
          <w:lang w:bidi="ar-AE"/>
        </w:rPr>
        <w:t xml:space="preserve">- موقع جامعة ام القرى . </w:t>
      </w:r>
    </w:p>
    <w:p w:rsidR="0045280E" w:rsidRPr="0045280E" w:rsidRDefault="0045280E" w:rsidP="0045280E">
      <w:pPr>
        <w:bidi/>
        <w:spacing w:after="0" w:line="240" w:lineRule="auto"/>
        <w:ind w:right="-450"/>
        <w:rPr>
          <w:rFonts w:ascii="Adobe Arabic" w:hAnsi="Adobe Arabic" w:cs="Adobe Arabic"/>
          <w:b/>
          <w:bCs/>
          <w:color w:val="000000" w:themeColor="text1"/>
          <w:sz w:val="44"/>
          <w:szCs w:val="44"/>
          <w:lang w:bidi="ar-AE"/>
        </w:rPr>
      </w:pPr>
      <w:r>
        <w:rPr>
          <w:rFonts w:ascii="Adobe Arabic" w:hAnsi="Adobe Arabic" w:cs="Adobe Arabic" w:hint="cs"/>
          <w:b/>
          <w:bCs/>
          <w:color w:val="000000" w:themeColor="text1"/>
          <w:sz w:val="44"/>
          <w:szCs w:val="44"/>
          <w:rtl/>
          <w:lang w:bidi="ar-AE"/>
        </w:rPr>
        <w:t xml:space="preserve">- </w:t>
      </w:r>
      <w:r w:rsidR="001A00C4">
        <w:rPr>
          <w:rFonts w:ascii="Adobe Arabic" w:hAnsi="Adobe Arabic" w:cs="Adobe Arabic" w:hint="cs"/>
          <w:b/>
          <w:bCs/>
          <w:color w:val="000000" w:themeColor="text1"/>
          <w:sz w:val="44"/>
          <w:szCs w:val="44"/>
          <w:rtl/>
          <w:lang w:bidi="ar-AE"/>
        </w:rPr>
        <w:t xml:space="preserve">موقع المعرفة . </w:t>
      </w:r>
    </w:p>
    <w:p w:rsidR="009D54D4" w:rsidRDefault="009D54D4" w:rsidP="009D54D4">
      <w:pPr>
        <w:bidi/>
        <w:spacing w:after="0" w:line="240" w:lineRule="auto"/>
        <w:ind w:left="-540" w:right="-450"/>
      </w:pPr>
    </w:p>
    <w:p w:rsidR="009D54D4" w:rsidRPr="006358C6" w:rsidRDefault="009D54D4" w:rsidP="009D54D4">
      <w:pPr>
        <w:bidi/>
        <w:spacing w:after="0" w:line="240" w:lineRule="auto"/>
        <w:ind w:left="-540" w:right="-450"/>
        <w:rPr>
          <w:rFonts w:ascii="Adobe Arabic" w:hAnsi="Adobe Arabic" w:cs="Adobe Arabic"/>
          <w:b/>
          <w:bCs/>
          <w:color w:val="000000" w:themeColor="text1"/>
          <w:sz w:val="44"/>
          <w:szCs w:val="44"/>
          <w:lang w:bidi="ar-AE"/>
        </w:rPr>
      </w:pPr>
    </w:p>
    <w:sectPr w:rsidR="009D54D4" w:rsidRPr="006358C6" w:rsidSect="009D54D4">
      <w:footerReference w:type="default" r:id="rId80"/>
      <w:pgSz w:w="12240" w:h="15840"/>
      <w:pgMar w:top="1440" w:right="1800" w:bottom="1440" w:left="1800" w:header="720" w:footer="720" w:gutter="0"/>
      <w:pgBorders w:offsetFrom="page">
        <w:top w:val="twistedLines1" w:sz="25" w:space="31" w:color="auto"/>
        <w:left w:val="twistedLines1" w:sz="25" w:space="31" w:color="auto"/>
        <w:bottom w:val="twistedLines1" w:sz="25" w:space="31" w:color="auto"/>
        <w:right w:val="twistedLines1" w:sz="25" w:space="31" w:color="auto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25DB" w:rsidRDefault="000325DB" w:rsidP="009D54D4">
      <w:pPr>
        <w:spacing w:after="0" w:line="240" w:lineRule="auto"/>
      </w:pPr>
      <w:r>
        <w:separator/>
      </w:r>
    </w:p>
  </w:endnote>
  <w:endnote w:type="continuationSeparator" w:id="0">
    <w:p w:rsidR="000325DB" w:rsidRDefault="000325DB" w:rsidP="009D54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Microsoft Uighur">
    <w:panose1 w:val="02000000000000000000"/>
    <w:charset w:val="00"/>
    <w:family w:val="auto"/>
    <w:pitch w:val="variable"/>
    <w:sig w:usb0="00002003" w:usb1="80000000" w:usb2="00000008" w:usb3="00000000" w:csb0="00000041" w:csb1="00000000"/>
  </w:font>
  <w:font w:name="ABO SLMAN Alomar النسخ4">
    <w:charset w:val="B2"/>
    <w:family w:val="auto"/>
    <w:pitch w:val="variable"/>
    <w:sig w:usb0="00002001" w:usb1="00000000" w:usb2="00000000" w:usb3="00000000" w:csb0="00000040" w:csb1="00000000"/>
  </w:font>
  <w:font w:name="Adobe Arabic">
    <w:panose1 w:val="00000000000000000000"/>
    <w:charset w:val="00"/>
    <w:family w:val="roman"/>
    <w:notTrueType/>
    <w:pitch w:val="variable"/>
    <w:sig w:usb0="8000202F" w:usb1="8000A04A" w:usb2="00000008" w:usb3="00000000" w:csb0="0000004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530726"/>
      <w:docPartObj>
        <w:docPartGallery w:val="Page Numbers (Bottom of Page)"/>
        <w:docPartUnique/>
      </w:docPartObj>
    </w:sdtPr>
    <w:sdtEndPr/>
    <w:sdtContent>
      <w:p w:rsidR="009D54D4" w:rsidRDefault="000325D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B792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D54D4" w:rsidRPr="009D54D4" w:rsidRDefault="009D54D4">
    <w:pPr>
      <w:pStyle w:val="Footer"/>
      <w:rPr>
        <w:sz w:val="32"/>
        <w:szCs w:val="3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25DB" w:rsidRDefault="000325DB" w:rsidP="009D54D4">
      <w:pPr>
        <w:spacing w:after="0" w:line="240" w:lineRule="auto"/>
      </w:pPr>
      <w:r>
        <w:separator/>
      </w:r>
    </w:p>
  </w:footnote>
  <w:footnote w:type="continuationSeparator" w:id="0">
    <w:p w:rsidR="000325DB" w:rsidRDefault="000325DB" w:rsidP="009D54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D737E1"/>
    <w:multiLevelType w:val="multilevel"/>
    <w:tmpl w:val="094E4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F044B7A"/>
    <w:multiLevelType w:val="hybridMultilevel"/>
    <w:tmpl w:val="72D241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5E47E8E"/>
    <w:multiLevelType w:val="hybridMultilevel"/>
    <w:tmpl w:val="C48264A4"/>
    <w:lvl w:ilvl="0" w:tplc="04090001">
      <w:start w:val="1"/>
      <w:numFmt w:val="bullet"/>
      <w:lvlText w:val=""/>
      <w:lvlJc w:val="left"/>
      <w:pPr>
        <w:ind w:left="1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3">
    <w:nsid w:val="76BE27E8"/>
    <w:multiLevelType w:val="hybridMultilevel"/>
    <w:tmpl w:val="E81066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7A0A2864"/>
    <w:multiLevelType w:val="multilevel"/>
    <w:tmpl w:val="9B545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AAF6E42"/>
    <w:multiLevelType w:val="hybridMultilevel"/>
    <w:tmpl w:val="5492F48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F44AC"/>
    <w:rsid w:val="00006E6A"/>
    <w:rsid w:val="000325DB"/>
    <w:rsid w:val="000E333A"/>
    <w:rsid w:val="000E3838"/>
    <w:rsid w:val="000F07F0"/>
    <w:rsid w:val="00113213"/>
    <w:rsid w:val="001353E0"/>
    <w:rsid w:val="00152772"/>
    <w:rsid w:val="001A00C4"/>
    <w:rsid w:val="00261415"/>
    <w:rsid w:val="002722E3"/>
    <w:rsid w:val="002F3239"/>
    <w:rsid w:val="00330499"/>
    <w:rsid w:val="003F5373"/>
    <w:rsid w:val="00412FF9"/>
    <w:rsid w:val="0045280E"/>
    <w:rsid w:val="00470022"/>
    <w:rsid w:val="004909CA"/>
    <w:rsid w:val="00496983"/>
    <w:rsid w:val="004F44AC"/>
    <w:rsid w:val="0053683D"/>
    <w:rsid w:val="006358C6"/>
    <w:rsid w:val="006A3F7A"/>
    <w:rsid w:val="006F47D7"/>
    <w:rsid w:val="007B792C"/>
    <w:rsid w:val="008E0AF3"/>
    <w:rsid w:val="00934471"/>
    <w:rsid w:val="0094068F"/>
    <w:rsid w:val="009709F1"/>
    <w:rsid w:val="009D54D4"/>
    <w:rsid w:val="009F74E6"/>
    <w:rsid w:val="00A43B39"/>
    <w:rsid w:val="00C453B0"/>
    <w:rsid w:val="00C52E14"/>
    <w:rsid w:val="00CB3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53B0"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3683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683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qFormat/>
    <w:rsid w:val="000E3838"/>
    <w:pPr>
      <w:keepNext/>
      <w:bidi/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40"/>
      <w:szCs w:val="4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0F07F0"/>
  </w:style>
  <w:style w:type="character" w:styleId="Hyperlink">
    <w:name w:val="Hyperlink"/>
    <w:basedOn w:val="DefaultParagraphFont"/>
    <w:uiPriority w:val="99"/>
    <w:unhideWhenUsed/>
    <w:rsid w:val="000F07F0"/>
    <w:rPr>
      <w:color w:val="0000FF"/>
      <w:u w:val="single"/>
    </w:rPr>
  </w:style>
  <w:style w:type="character" w:customStyle="1" w:styleId="Heading5Char">
    <w:name w:val="Heading 5 Char"/>
    <w:basedOn w:val="DefaultParagraphFont"/>
    <w:link w:val="Heading5"/>
    <w:rsid w:val="000E3838"/>
    <w:rPr>
      <w:rFonts w:ascii="Times New Roman" w:eastAsia="Times New Roman" w:hAnsi="Times New Roman" w:cs="Times New Roman"/>
      <w:b/>
      <w:bCs/>
      <w:i/>
      <w:iCs/>
      <w:sz w:val="40"/>
      <w:szCs w:val="40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09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09CA"/>
    <w:rPr>
      <w:rFonts w:ascii="Tahoma" w:hAnsi="Tahoma" w:cs="Tahoma"/>
      <w:sz w:val="16"/>
      <w:szCs w:val="16"/>
    </w:rPr>
  </w:style>
  <w:style w:type="table" w:styleId="LightShading-Accent5">
    <w:name w:val="Light Shading Accent 5"/>
    <w:basedOn w:val="TableNormal"/>
    <w:uiPriority w:val="60"/>
    <w:rsid w:val="001353E0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ableGrid">
    <w:name w:val="Table Grid"/>
    <w:basedOn w:val="TableNormal"/>
    <w:uiPriority w:val="59"/>
    <w:rsid w:val="0015277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1">
    <w:name w:val="Light Shading1"/>
    <w:basedOn w:val="TableNormal"/>
    <w:uiPriority w:val="60"/>
    <w:rsid w:val="0015277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Heading3Char">
    <w:name w:val="Heading 3 Char"/>
    <w:basedOn w:val="DefaultParagraphFont"/>
    <w:link w:val="Heading3"/>
    <w:uiPriority w:val="9"/>
    <w:rsid w:val="0053683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683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5368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w-headline">
    <w:name w:val="mw-headline"/>
    <w:basedOn w:val="DefaultParagraphFont"/>
    <w:rsid w:val="0053683D"/>
  </w:style>
  <w:style w:type="paragraph" w:styleId="ListParagraph">
    <w:name w:val="List Paragraph"/>
    <w:basedOn w:val="Normal"/>
    <w:uiPriority w:val="34"/>
    <w:qFormat/>
    <w:rsid w:val="0047002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9D54D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D54D4"/>
  </w:style>
  <w:style w:type="paragraph" w:styleId="Footer">
    <w:name w:val="footer"/>
    <w:basedOn w:val="Normal"/>
    <w:link w:val="FooterChar"/>
    <w:uiPriority w:val="99"/>
    <w:unhideWhenUsed/>
    <w:rsid w:val="009D54D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54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9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5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3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08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76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38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17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728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10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82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95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86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5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81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25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marefa.org/index.php?title=%D8%A7%D9%84%D9%82%D9%86%D8%A7%D8%A9_%D8%A7%D9%84%D8%A8%D8%B7%D9%86%D9%8A%D8%A9&amp;action=edit&amp;redlink=1" TargetMode="External"/><Relationship Id="rId18" Type="http://schemas.openxmlformats.org/officeDocument/2006/relationships/hyperlink" Target="http://www.marefa.org/index.php?title=%D9%8A%D9%88%D8%B7_%D9%83%D8%B1%D8%A8%D8%A7%D8%AC%D9%8A&amp;action=edit&amp;redlink=1" TargetMode="External"/><Relationship Id="rId26" Type="http://schemas.openxmlformats.org/officeDocument/2006/relationships/hyperlink" Target="http://www.marefa.org/index.php?title=%D9%86%D8%B4%D8%A3%D8%A9_%D9%84%D8%A7%D8%AC%D8%B1%D8%AB%D9%88%D9%85%D9%8A%D8%A9&amp;action=edit&amp;redlink=1" TargetMode="External"/><Relationship Id="rId39" Type="http://schemas.openxmlformats.org/officeDocument/2006/relationships/hyperlink" Target="http://www.marefa.org/index.php/%D8%A7%D9%84%D8%AA%D9%85%D8%AB%D9%8A%D9%84_%D8%A7%D9%84%D8%B6%D9%88%D8%A6%D9%8A" TargetMode="External"/><Relationship Id="rId21" Type="http://schemas.openxmlformats.org/officeDocument/2006/relationships/hyperlink" Target="http://www.marefa.org/index.php/%D8%A5%D8%AE%D8%B5%D8%A7%D8%A8" TargetMode="External"/><Relationship Id="rId34" Type="http://schemas.openxmlformats.org/officeDocument/2006/relationships/hyperlink" Target="http://www.marefa.org/index.php?title=%D8%A7%D9%84%D8%AD%D8%B2%D8%A7%D8%B2%D9%8A%D8%A7%D8%AA_%D8%A7%D9%84%D9%85%D9%86%D8%A8%D8%B7%D8%AD%D8%A9&amp;action=edit&amp;redlink=1" TargetMode="External"/><Relationship Id="rId42" Type="http://schemas.openxmlformats.org/officeDocument/2006/relationships/hyperlink" Target="http://www.marefa.org/index.php/%D8%A7%D9%84%D8%AA%D9%83%D8%A7%D8%AB%D8%B1_%D8%A7%D9%84%D8%AC%D9%86%D8%B3%D9%8A" TargetMode="External"/><Relationship Id="rId47" Type="http://schemas.openxmlformats.org/officeDocument/2006/relationships/hyperlink" Target="http://www.marefa.org/index.php?title=%D9%83%D8%AA%D9%84_%D8%A7%D9%84%D8%AC%D8%B1%D8%A7%D8%AB%D9%8A%D9%85&amp;action=edit&amp;redlink=1" TargetMode="External"/><Relationship Id="rId50" Type="http://schemas.openxmlformats.org/officeDocument/2006/relationships/hyperlink" Target="http://www.marefa.org/index.php/%D8%A7%D9%84%D8%AA%D9%83%D8%A7%D8%AB%D8%B1_%D8%A7%D9%84%D8%AE%D8%B6%D8%B1%D9%8A" TargetMode="External"/><Relationship Id="rId55" Type="http://schemas.openxmlformats.org/officeDocument/2006/relationships/hyperlink" Target="http://www.marefa.org/index.php?title=%D8%AD%D8%A7%D9%85%D9%84_%D8%A7%D9%86%D8%AB%D8%B1%D9%8A%D8%AF%D9%8A&amp;action=edit&amp;redlink=1" TargetMode="External"/><Relationship Id="rId63" Type="http://schemas.openxmlformats.org/officeDocument/2006/relationships/hyperlink" Target="http://www.marefa.org/index.php?title=%D8%A8%D8%B1%D8%A7%D8%B9%D9%85&amp;action=edit&amp;redlink=1" TargetMode="External"/><Relationship Id="rId68" Type="http://schemas.openxmlformats.org/officeDocument/2006/relationships/hyperlink" Target="http://www.marefa.org/index.php?title=%D9%86%D8%B3%D9%8A%D8%AC_%D9%82%D8%B4%D8%B1%D8%A9&amp;action=edit&amp;redlink=1" TargetMode="External"/><Relationship Id="rId76" Type="http://schemas.openxmlformats.org/officeDocument/2006/relationships/hyperlink" Target="http://www.marefa.org/index.php?title=%D8%A3%D8%A8%D9%88%D9%81%D9%8A%D8%B3%D9%8A%D8%B3&amp;action=edit&amp;redlink=1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://www.marefa.org/index.php/%D8%A5%D8%AE%D8%B5%D8%A7%D8%A8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marefa.org/index.php?title=%D8%B9%D8%B6%D9%88_%D8%AA%D8%B0%D9%83%D9%8A%D8%B1&amp;action=edit&amp;redlink=1" TargetMode="External"/><Relationship Id="rId29" Type="http://schemas.openxmlformats.org/officeDocument/2006/relationships/hyperlink" Target="http://www.marefa.org/index.php?title=%D9%86%D8%A8%D8%A7%D8%AA_%D8%AD%D8%B2%D8%A7%D8%B2%D9%8A&amp;action=edit&amp;redlink=1" TargetMode="External"/><Relationship Id="rId11" Type="http://schemas.openxmlformats.org/officeDocument/2006/relationships/hyperlink" Target="http://www.marefa.org/index.php?title=%D8%A3%D8%B1%D8%B4%D9%8A%D8%AC%D9%88%D9%86%D9%8A%D9%85&amp;action=edit&amp;redlink=1" TargetMode="External"/><Relationship Id="rId24" Type="http://schemas.openxmlformats.org/officeDocument/2006/relationships/image" Target="media/image3.png"/><Relationship Id="rId32" Type="http://schemas.openxmlformats.org/officeDocument/2006/relationships/hyperlink" Target="http://www.marefa.org/index.php/%D8%A7%D9%84%D8%AA%D9%83%D8%A7%D8%AB%D8%B1_%D8%A7%D9%84%D8%AC%D9%86%D8%B3%D9%8A" TargetMode="External"/><Relationship Id="rId37" Type="http://schemas.openxmlformats.org/officeDocument/2006/relationships/hyperlink" Target="http://www.marefa.org/index.php?title=%D8%B1%D9%8A%D8%B4%D9%8A%D8%A7&amp;action=edit&amp;redlink=1" TargetMode="External"/><Relationship Id="rId40" Type="http://schemas.openxmlformats.org/officeDocument/2006/relationships/hyperlink" Target="http://www.marefa.org/index.php?title=%D8%A8%D9%84%D8%A7%D8%B3%D8%AA%D9%8A%D8%AF%D8%A9_%D8%AE%D8%B6%D8%B1%D8%A7%D8%A1&amp;action=edit&amp;redlink=1" TargetMode="External"/><Relationship Id="rId45" Type="http://schemas.openxmlformats.org/officeDocument/2006/relationships/hyperlink" Target="http://www.marefa.org/index.php?title=%D8%B9%D8%B6%D9%88_%D8%A7%D9%84%D8%AA%D8%A3%D9%86%D9%8A%D8%AB&amp;action=edit&amp;redlink=1" TargetMode="External"/><Relationship Id="rId53" Type="http://schemas.openxmlformats.org/officeDocument/2006/relationships/hyperlink" Target="http://www.marefa.org/index.php?title=%D9%83%D8%A3%D8%B3_%D8%AC%D9%8A%D9%85%D9%8A&amp;action=edit&amp;redlink=1" TargetMode="External"/><Relationship Id="rId58" Type="http://schemas.openxmlformats.org/officeDocument/2006/relationships/hyperlink" Target="http://www.marefa.org/index.php?title=%D8%B1%D9%8A%D8%B4%D9%8A%D8%A7&amp;action=edit&amp;redlink=1" TargetMode="External"/><Relationship Id="rId66" Type="http://schemas.openxmlformats.org/officeDocument/2006/relationships/hyperlink" Target="http://www.marefa.org/index.php?title=%D9%81%D9%8A%D9%88%D9%86%D8%A7%D8%B1%D9%8A%D8%A7&amp;action=edit&amp;redlink=1" TargetMode="External"/><Relationship Id="rId74" Type="http://schemas.openxmlformats.org/officeDocument/2006/relationships/hyperlink" Target="http://www.marefa.org/index.php?title=%D9%83%D9%88%D9%84%D9%8A%D9%88%D9%85%D9%8A%D9%84%D9%84%D8%A7&amp;action=edit&amp;redlink=1" TargetMode="External"/><Relationship Id="rId79" Type="http://schemas.openxmlformats.org/officeDocument/2006/relationships/image" Target="media/image4.jpeg"/><Relationship Id="rId5" Type="http://schemas.openxmlformats.org/officeDocument/2006/relationships/settings" Target="settings.xml"/><Relationship Id="rId61" Type="http://schemas.openxmlformats.org/officeDocument/2006/relationships/hyperlink" Target="http://www.marefa.org/index.php?title=%D8%AD%D8%B2%D8%A7%D8%B2%D9%8A%D8%A7%D8%AA_%D9%82%D8%A7%D8%A6%D9%85%D8%A9&amp;action=edit&amp;redlink=1" TargetMode="External"/><Relationship Id="rId82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hyperlink" Target="http://www.marefa.org/index.php?title=%D9%86%D8%A8%D8%A7%D8%AA_%D8%AC%D8%B1%D8%AB%D9%88%D9%85%D9%8A&amp;action=edit&amp;redlink=1" TargetMode="External"/><Relationship Id="rId31" Type="http://schemas.openxmlformats.org/officeDocument/2006/relationships/hyperlink" Target="http://www.marefa.org/index.php?title=%D8%AC%D9%8A%D9%85%D8%A7%D8%AA&amp;action=edit&amp;redlink=1" TargetMode="External"/><Relationship Id="rId44" Type="http://schemas.openxmlformats.org/officeDocument/2006/relationships/hyperlink" Target="http://www.marefa.org/index.php?title=%D8%AC%D8%A7%D9%85%D9%8A%D8%B7%D8%A9&amp;action=edit&amp;redlink=1" TargetMode="External"/><Relationship Id="rId52" Type="http://schemas.openxmlformats.org/officeDocument/2006/relationships/hyperlink" Target="http://www.marefa.org/index.php?title=%D9%83%D8%A4%D9%88%D8%B3_%D8%A7%D9%84%D8%AC%D9%8A%D9%85%D8%A7%D8%AA&amp;action=edit&amp;redlink=1" TargetMode="External"/><Relationship Id="rId60" Type="http://schemas.openxmlformats.org/officeDocument/2006/relationships/hyperlink" Target="http://www.marefa.org/index.php?title=%D8%A7%D9%84%D9%85%D8%B5%D8%A7%D8%B1%D9%8A%D8%B9&amp;action=edit&amp;redlink=1" TargetMode="External"/><Relationship Id="rId65" Type="http://schemas.openxmlformats.org/officeDocument/2006/relationships/hyperlink" Target="http://www.marefa.org/index.php/%D9%85%D8%B3%D8%AA%D9%86%D9%82%D8%B9" TargetMode="External"/><Relationship Id="rId73" Type="http://schemas.openxmlformats.org/officeDocument/2006/relationships/hyperlink" Target="http://www.marefa.org/index.php?title=%D9%82%D9%84%D9%86%D8%B3%D9%88%D8%A9&amp;action=edit&amp;redlink=1" TargetMode="External"/><Relationship Id="rId78" Type="http://schemas.openxmlformats.org/officeDocument/2006/relationships/hyperlink" Target="http://www.marefa.org/index.php/%D9%87%D9%8A%D8%AC%D8%B1%D9%88%D8%B3%D9%83%D9%88%D8%A8%D9%8A%D8%A9" TargetMode="External"/><Relationship Id="rId8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marefa.org/index.php?title=%D9%83%D8%AA%D9%84%D8%A9_%D8%AC%D9%8A%D9%84%D8%A7%D8%AA%D9%8A%D9%86%D9%8A%D8%A9&amp;action=edit&amp;redlink=1" TargetMode="External"/><Relationship Id="rId22" Type="http://schemas.openxmlformats.org/officeDocument/2006/relationships/hyperlink" Target="http://www.marefa.org/index.php?title=%D8%B2%D9%8A%D8%AC%D9%88%D8%AA&amp;action=edit&amp;redlink=1" TargetMode="External"/><Relationship Id="rId27" Type="http://schemas.openxmlformats.org/officeDocument/2006/relationships/hyperlink" Target="http://www.marefa.org/index.php?title=%D9%86%D8%B4%D8%A3%D8%A9_%D9%84%D8%A7%D8%AA%D8%B2%D8%A7%D9%88%D8%AC%D9%8A%D8%A9&amp;action=edit&amp;redlink=1" TargetMode="External"/><Relationship Id="rId30" Type="http://schemas.openxmlformats.org/officeDocument/2006/relationships/hyperlink" Target="http://www.marefa.org/index.php?title=%D9%86%D8%A8%D8%A7%D8%AA_%D8%A8%D8%B0%D8%B1%D9%8A&amp;action=edit&amp;redlink=1" TargetMode="External"/><Relationship Id="rId35" Type="http://schemas.openxmlformats.org/officeDocument/2006/relationships/hyperlink" Target="http://www.marefa.org/index.php?title=%D8%B1%D9%8A%D8%B4%D9%8A%D8%A7&amp;action=edit&amp;redlink=1" TargetMode="External"/><Relationship Id="rId43" Type="http://schemas.openxmlformats.org/officeDocument/2006/relationships/hyperlink" Target="http://www.marefa.org/index.php?title=%D8%AE%D9%84%D9%8A%D8%A9_%D8%A3%D9%85%D9%8A%D8%A9_%D8%B0%D9%83%D8%B1%D9%8A%D8%A9&amp;action=edit&amp;redlink=1" TargetMode="External"/><Relationship Id="rId48" Type="http://schemas.openxmlformats.org/officeDocument/2006/relationships/hyperlink" Target="http://www.marefa.org/index.php?title=%D9%85%D8%A7%D8%B1%D9%83%D8%A7%D9%86%D8%AA%D9%8A%D8%A7&amp;action=edit&amp;redlink=1" TargetMode="External"/><Relationship Id="rId56" Type="http://schemas.openxmlformats.org/officeDocument/2006/relationships/hyperlink" Target="http://www.marefa.org/index.php?title=%D8%AD%D8%AC%D8%B1%D8%A9_%D8%B9%D8%B6%D9%88_%D8%A7%D9%84%D8%AA%D8%B0%D9%83%D9%8A%D8%B1&amp;action=edit&amp;redlink=1" TargetMode="External"/><Relationship Id="rId64" Type="http://schemas.openxmlformats.org/officeDocument/2006/relationships/hyperlink" Target="http://www.marefa.org/index.php?title=%D9%86%D8%A8%D8%A7%D8%AA_%D8%A7%D9%84%D8%A8%D9%8A%D8%AA&amp;action=edit&amp;redlink=1" TargetMode="External"/><Relationship Id="rId69" Type="http://schemas.openxmlformats.org/officeDocument/2006/relationships/hyperlink" Target="http://www.marefa.org/index.php?title=%D8%A3%D9%88%D8%B1%D8%A7%D9%82_%D8%BA%D9%84%D8%A7%D9%81%D9%8A%D8%A9&amp;action=edit&amp;redlink=1" TargetMode="External"/><Relationship Id="rId77" Type="http://schemas.openxmlformats.org/officeDocument/2006/relationships/hyperlink" Target="http://www.marefa.org/index.php?title=%D8%A7%D9%84%D8%A3%D8%B3%D9%86%D8%A7%D9%86_%D8%A7%D9%84%D8%A8%D8%B1%D9%8A%D8%B3%D8%AA%D9%88%D9%85%D9%8A%D8%A9&amp;action=edit&amp;redlink=1" TargetMode="External"/><Relationship Id="rId8" Type="http://schemas.openxmlformats.org/officeDocument/2006/relationships/endnotes" Target="endnotes.xml"/><Relationship Id="rId51" Type="http://schemas.openxmlformats.org/officeDocument/2006/relationships/hyperlink" Target="http://www.marefa.org/index.php?title=%D8%AC%D9%8A%D9%85%D8%A7%D8%AA&amp;action=edit&amp;redlink=1" TargetMode="External"/><Relationship Id="rId72" Type="http://schemas.openxmlformats.org/officeDocument/2006/relationships/hyperlink" Target="http://www.marefa.org/index.php?title=%D8%AC%D8%A7%D9%85%D9%8A%D8%B7%D8%A9_%D8%B0%D9%83%D8%B1%D9%8A%D8%A9&amp;action=edit&amp;redlink=1" TargetMode="External"/><Relationship Id="rId80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hyperlink" Target="http://www.marefa.org/index.php?title=%D8%A7%D9%84%D9%82%D9%86%D8%A7%D8%A9_%D8%A7%D9%84%D8%B9%D9%86%D9%82%D9%8A%D8%A9&amp;action=edit&amp;redlink=1" TargetMode="External"/><Relationship Id="rId17" Type="http://schemas.openxmlformats.org/officeDocument/2006/relationships/hyperlink" Target="http://www.marefa.org/index.php?title=%D8%AC%D8%A7%D9%85%D9%8A%D8%B7%D8%A9_%D8%B0%D9%83%D8%B1%D9%8A%D8%A9&amp;action=edit&amp;redlink=1" TargetMode="External"/><Relationship Id="rId25" Type="http://schemas.openxmlformats.org/officeDocument/2006/relationships/hyperlink" Target="http://www.marefa.org/index.php?title=%D8%AA%D8%A8%D8%B1%D8%B9%D9%85&amp;action=edit&amp;redlink=1" TargetMode="External"/><Relationship Id="rId33" Type="http://schemas.openxmlformats.org/officeDocument/2006/relationships/hyperlink" Target="http://www.marefa.org/index.php?title=%D9%BE%D8%B1%D9%88%D8%AA%D9%88%D9%86%D9%8A%D9%85%D8%A7&amp;action=edit&amp;redlink=1" TargetMode="External"/><Relationship Id="rId38" Type="http://schemas.openxmlformats.org/officeDocument/2006/relationships/hyperlink" Target="http://www.marefa.org/index.php?title=%D9%86%D8%A8%D8%A7%D8%AA_%D8%AC%D8%A7%D9%85%D9%8A%D8%B7%D9%8A&amp;action=edit&amp;redlink=1" TargetMode="External"/><Relationship Id="rId46" Type="http://schemas.openxmlformats.org/officeDocument/2006/relationships/hyperlink" Target="http://www.marefa.org/index.php?title=%D8%AE%D9%84%D9%8A%D8%A9_%D8%AC%D8%B1%D8%AB%D9%88%D9%85%D9%8A%D8%A9_%D8%A3%D9%85%D9%8A%D8%A9&amp;action=edit&amp;redlink=1" TargetMode="External"/><Relationship Id="rId59" Type="http://schemas.openxmlformats.org/officeDocument/2006/relationships/hyperlink" Target="http://www.marefa.org/index.php?title=%D8%A7%D9%84%D9%85%D9%86%D8%A7%D8%AB%D9%8A%D8%B1&amp;action=edit&amp;redlink=1" TargetMode="External"/><Relationship Id="rId67" Type="http://schemas.openxmlformats.org/officeDocument/2006/relationships/hyperlink" Target="http://www.marefa.org/index.php?title=%D9%81%D9%8A%D9%88%D9%86%D8%A7%D8%B1%D9%8A%D8%A7&amp;action=edit&amp;redlink=1" TargetMode="External"/><Relationship Id="rId20" Type="http://schemas.openxmlformats.org/officeDocument/2006/relationships/hyperlink" Target="http://www.marefa.org/index.php?title=%D9%86%D8%A8%D8%A7%D8%AA_%D8%AC%D8%A7%D9%85%D9%8A%D8%B7%D9%8A&amp;action=edit&amp;redlink=1" TargetMode="External"/><Relationship Id="rId41" Type="http://schemas.openxmlformats.org/officeDocument/2006/relationships/hyperlink" Target="http://www.marefa.org/index.php/%D9%83%D9%84%D9%88%D8%B1%D9%88%D9%81%D9%8A%D9%84" TargetMode="External"/><Relationship Id="rId54" Type="http://schemas.openxmlformats.org/officeDocument/2006/relationships/hyperlink" Target="http://www.marefa.org/index.php?title=%D8%AE%D9%84%D9%8A%D8%A9_%D8%AE%D8%B6%D8%B1%D8%A7%D8%A1&amp;action=edit&amp;redlink=1" TargetMode="External"/><Relationship Id="rId62" Type="http://schemas.openxmlformats.org/officeDocument/2006/relationships/hyperlink" Target="http://www.marefa.org/index.php?title=%D8%A8%D8%B1%D9%88%D8%AA%D9%88%D9%86%D9%8A%D9%85%D8%A7&amp;action=edit&amp;redlink=1" TargetMode="External"/><Relationship Id="rId70" Type="http://schemas.openxmlformats.org/officeDocument/2006/relationships/hyperlink" Target="http://www.marefa.org/index.php?title=%D8%A7%D9%84%D8%B2%D9%87%D8%B1%D8%A9_%D8%A7%D9%84%D8%AD%D8%B2%D8%A7%D8%B2%D9%8A%D8%A9&amp;action=edit&amp;redlink=1" TargetMode="External"/><Relationship Id="rId75" Type="http://schemas.openxmlformats.org/officeDocument/2006/relationships/hyperlink" Target="http://www.marefa.org/index.php?title=%D9%86%D8%B3%D9%8A%D8%AC_%D8%AC%D8%B1%D8%AB%D9%88%D9%85%D9%8A&amp;action=edit&amp;redlink=1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://www.marefa.org/index.php?title=%D8%AC%D8%A7%D9%85%D9%8A%D8%B7%D8%A9&amp;action=edit&amp;redlink=1" TargetMode="External"/><Relationship Id="rId23" Type="http://schemas.openxmlformats.org/officeDocument/2006/relationships/hyperlink" Target="http://www.marefa.org/index.php/%D9%85%D9%84%D9%81:Lifecycle_moss_svg_diagram.svg" TargetMode="External"/><Relationship Id="rId28" Type="http://schemas.openxmlformats.org/officeDocument/2006/relationships/hyperlink" Target="http://www.marefa.org/index.php?title=%D9%86%D8%A8%D8%A7%D8%AA%D8%A7%D8%AA_%D9%BE%D8%AA%D8%B1%D9%8A%D8%AF%D9%8A%D8%A9&amp;action=edit&amp;redlink=1" TargetMode="External"/><Relationship Id="rId36" Type="http://schemas.openxmlformats.org/officeDocument/2006/relationships/hyperlink" Target="http://www.marefa.org/index.php?title=%D9%85%D8%A7%D8%B1%D9%83%D8%A7%D9%86%D8%AA%D9%8A%D8%A7&amp;action=edit&amp;redlink=1" TargetMode="External"/><Relationship Id="rId49" Type="http://schemas.openxmlformats.org/officeDocument/2006/relationships/hyperlink" Target="http://www.marefa.org/index.php?title=%D8%B1%D9%8A%D8%B4%D9%8A%D8%A7&amp;action=edit&amp;redlink=1" TargetMode="External"/><Relationship Id="rId57" Type="http://schemas.openxmlformats.org/officeDocument/2006/relationships/hyperlink" Target="http://www.marefa.org/index.php?title=%D9%85%D8%A7%D8%B1%D9%83%D8%A7%D9%86%D8%AA%D9%8A%D8%A7&amp;action=edit&amp;redlink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932F26-7265-4F59-9CD4-7DEFDF0A4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629</TotalTime>
  <Pages>1</Pages>
  <Words>4342</Words>
  <Characters>24751</Characters>
  <Application>Microsoft Office Word</Application>
  <DocSecurity>0</DocSecurity>
  <Lines>206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cp:lastPrinted>2015-05-24T17:42:00Z</cp:lastPrinted>
  <dcterms:created xsi:type="dcterms:W3CDTF">2015-03-11T17:53:00Z</dcterms:created>
  <dcterms:modified xsi:type="dcterms:W3CDTF">2015-10-30T12:02:00Z</dcterms:modified>
</cp:coreProperties>
</file>