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1. الأشعة السينية عبارة عن موجات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صوتية </w:t>
      </w:r>
      <w:proofErr w:type="spellStart"/>
      <w:r>
        <w:rPr>
          <w:rFonts w:hint="cs"/>
          <w:rtl/>
        </w:rPr>
        <w:t>-</w:t>
      </w:r>
      <w:proofErr w:type="spellEnd"/>
      <w:r>
        <w:rPr>
          <w:rFonts w:hint="cs"/>
          <w:rtl/>
        </w:rPr>
        <w:t xml:space="preserve">   كهرومغناطيسية </w:t>
      </w:r>
      <w:proofErr w:type="spellStart"/>
      <w:r>
        <w:rPr>
          <w:rFonts w:hint="cs"/>
          <w:rtl/>
        </w:rPr>
        <w:t>-</w:t>
      </w:r>
      <w:proofErr w:type="spellEnd"/>
      <w:r>
        <w:rPr>
          <w:rFonts w:hint="cs"/>
          <w:rtl/>
        </w:rPr>
        <w:t xml:space="preserve">  ضوئية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ذات طاقة عالية جدًا</w:t>
      </w:r>
    </w:p>
    <w:p w:rsidR="00AA3E0D" w:rsidRDefault="00AA3E0D" w:rsidP="00AA3E0D">
      <w:pPr>
        <w:spacing w:line="360" w:lineRule="auto"/>
        <w:jc w:val="center"/>
        <w:rPr>
          <w:rFonts w:ascii="Times New Roman" w:hAnsi="Times New Roman" w:cs="Times New Roman" w:hint="cs"/>
          <w:color w:val="000000"/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1306195</wp:posOffset>
            </wp:positionV>
            <wp:extent cx="3752850" cy="800100"/>
            <wp:effectExtent l="19050" t="0" r="0" b="0"/>
            <wp:wrapTight wrapText="bothSides">
              <wp:wrapPolygon edited="0">
                <wp:start x="21710" y="21600"/>
                <wp:lineTo x="21710" y="514"/>
                <wp:lineTo x="0" y="514"/>
                <wp:lineTo x="0" y="21600"/>
                <wp:lineTo x="21710" y="21600"/>
              </wp:wrapPolygon>
            </wp:wrapTight>
            <wp:docPr id="14" name="Picture 7" descr="C:\Documents and Settings\احمد\My Documents\light color_files\u12l2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احمد\My Documents\light color_files\u12l2a1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7528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038725" cy="1304925"/>
            <wp:effectExtent l="19050" t="0" r="9525" b="0"/>
            <wp:docPr id="1" name="Picture 1" descr="Electromagnetic Spec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ectromagnetic Spectrum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E0D" w:rsidRDefault="00AA3E0D" w:rsidP="00AA3E0D">
      <w:pPr>
        <w:shd w:val="clear" w:color="auto" w:fill="CCFFCC"/>
        <w:spacing w:line="360" w:lineRule="auto"/>
        <w:rPr>
          <w:rFonts w:hint="cs"/>
          <w:rtl/>
        </w:rPr>
      </w:pPr>
      <w:r>
        <w:rPr>
          <w:rFonts w:hint="cs"/>
          <w:rtl/>
        </w:rPr>
        <w:t>2. أذكر خصائص الأشعة السينية؟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proofErr w:type="spellStart"/>
      <w:r>
        <w:rPr>
          <w:rFonts w:hint="cs"/>
          <w:rtl/>
        </w:rPr>
        <w:t>أ-</w:t>
      </w:r>
      <w:proofErr w:type="spellEnd"/>
      <w:r>
        <w:rPr>
          <w:rFonts w:hint="cs"/>
          <w:rtl/>
        </w:rPr>
        <w:t xml:space="preserve"> لها تردد عالي وطول موجي قصير.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proofErr w:type="spellStart"/>
      <w:r>
        <w:rPr>
          <w:rFonts w:hint="cs"/>
          <w:rtl/>
        </w:rPr>
        <w:t>ب-</w:t>
      </w:r>
      <w:proofErr w:type="spellEnd"/>
      <w:r>
        <w:rPr>
          <w:rFonts w:hint="cs"/>
          <w:rtl/>
        </w:rPr>
        <w:t xml:space="preserve"> لها قدرة عالية على النفاذ من الأجسام الصلبة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تنفذ من طبقات عديدة قبل امتصاصها وتشتيتها</w:t>
      </w:r>
      <w:proofErr w:type="spellStart"/>
      <w:r>
        <w:rPr>
          <w:rFonts w:hint="cs"/>
          <w:rtl/>
        </w:rPr>
        <w:t>)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proofErr w:type="spellStart"/>
      <w:r>
        <w:rPr>
          <w:rFonts w:hint="cs"/>
          <w:rtl/>
        </w:rPr>
        <w:t>ج-</w:t>
      </w:r>
      <w:proofErr w:type="spellEnd"/>
      <w:r>
        <w:rPr>
          <w:rFonts w:hint="cs"/>
          <w:rtl/>
        </w:rPr>
        <w:t xml:space="preserve"> تصدر عن الأجرام السماوية (كالشمس والنجوم</w:t>
      </w:r>
      <w:proofErr w:type="spellStart"/>
      <w:r>
        <w:rPr>
          <w:rFonts w:hint="cs"/>
          <w:rtl/>
        </w:rPr>
        <w:t>)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proofErr w:type="spellStart"/>
      <w:r>
        <w:rPr>
          <w:rFonts w:hint="cs"/>
          <w:rtl/>
        </w:rPr>
        <w:t>د-</w:t>
      </w:r>
      <w:proofErr w:type="spellEnd"/>
      <w:r>
        <w:rPr>
          <w:rFonts w:hint="cs"/>
          <w:rtl/>
        </w:rPr>
        <w:t xml:space="preserve"> لها القدرة على </w:t>
      </w:r>
      <w:proofErr w:type="spellStart"/>
      <w:r>
        <w:rPr>
          <w:rFonts w:hint="cs"/>
          <w:rtl/>
        </w:rPr>
        <w:t>تأيين</w:t>
      </w:r>
      <w:proofErr w:type="spellEnd"/>
      <w:r>
        <w:rPr>
          <w:rFonts w:hint="cs"/>
          <w:rtl/>
        </w:rPr>
        <w:t xml:space="preserve"> الهواء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تحويله إلى أيونات ذات شحنة موجبة وسالبة </w:t>
      </w:r>
      <w:proofErr w:type="spellStart"/>
      <w:r>
        <w:rPr>
          <w:rFonts w:hint="cs"/>
          <w:rtl/>
        </w:rPr>
        <w:t>).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هـ لا تعاني انكسارا عند نفاذها من الزجاج.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وـ لا تنحرف عند مرورها في مجالات كهربائية أو مغناطيسية.</w:t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CCFFFF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3. وضح كيف اكتشف العالم </w:t>
      </w:r>
      <w:proofErr w:type="spellStart"/>
      <w:r>
        <w:rPr>
          <w:rFonts w:hint="cs"/>
          <w:rtl/>
        </w:rPr>
        <w:t>"</w:t>
      </w:r>
      <w:proofErr w:type="spellEnd"/>
      <w:r>
        <w:rPr>
          <w:rFonts w:hint="cs"/>
          <w:rtl/>
        </w:rPr>
        <w:t xml:space="preserve"> ويليام </w:t>
      </w:r>
      <w:proofErr w:type="spellStart"/>
      <w:r>
        <w:rPr>
          <w:rFonts w:hint="cs"/>
          <w:rtl/>
        </w:rPr>
        <w:t>رونتجن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"</w:t>
      </w:r>
      <w:proofErr w:type="spellEnd"/>
      <w:r>
        <w:rPr>
          <w:rFonts w:hint="cs"/>
          <w:rtl/>
        </w:rPr>
        <w:t xml:space="preserve"> الأشعة السينية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أرسل سيلا ً من الإلكترونات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في أنبوب زجاجي مفرغ من الهواء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ذات سرعة وطاقة حركة عالية جدًا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بسبب مصدر كهربائي عالي الجهد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وعندما اصطدمت هذه الإلكترونات بمادة الهدف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فلز </w:t>
      </w:r>
      <w:proofErr w:type="spellStart"/>
      <w:r>
        <w:rPr>
          <w:rFonts w:hint="cs"/>
          <w:rtl/>
        </w:rPr>
        <w:t>التنجستن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ظهر وميض على شاشة فسفورية على مسافة قصيرة من الأنبوب </w:t>
      </w:r>
      <w:proofErr w:type="spellStart"/>
      <w:r>
        <w:rPr>
          <w:rFonts w:hint="cs"/>
          <w:rtl/>
        </w:rPr>
        <w:t>.</w:t>
      </w:r>
      <w:proofErr w:type="spellEnd"/>
      <w:r>
        <w:rPr>
          <w:rFonts w:hint="cs"/>
          <w:rtl/>
        </w:rPr>
        <w:t xml:space="preserve"> أطلق عليها أشعة </w:t>
      </w:r>
      <w:r>
        <w:t>X -</w:t>
      </w:r>
      <w:r>
        <w:rPr>
          <w:rFonts w:hint="cs"/>
          <w:rtl/>
        </w:rPr>
        <w:t xml:space="preserve">  لأنها كانت مجهولة في ذلك الوقت.</w:t>
      </w:r>
    </w:p>
    <w:p w:rsidR="00AA3E0D" w:rsidRDefault="00AA3E0D" w:rsidP="00AA3E0D">
      <w:pPr>
        <w:spacing w:line="360" w:lineRule="auto"/>
        <w:rPr>
          <w:rFonts w:ascii="Times New Roman" w:hAnsi="Times New Roman" w:cs="Times New Roman" w:hint="cs"/>
          <w:color w:val="000000"/>
          <w:rtl/>
        </w:rPr>
      </w:pPr>
      <w:r>
        <w:rPr>
          <w:rFonts w:hint="cs"/>
          <w:rtl/>
        </w:rPr>
        <w:t xml:space="preserve">   </w:t>
      </w:r>
      <w:r>
        <w:rPr>
          <w:rFonts w:ascii="Arial" w:hAnsi="Arial" w:cs="Arial"/>
          <w:noProof/>
        </w:rPr>
        <w:drawing>
          <wp:inline distT="0" distB="0" distL="0" distR="0">
            <wp:extent cx="3743325" cy="2057400"/>
            <wp:effectExtent l="19050" t="0" r="9525" b="0"/>
            <wp:docPr id="2" name="Picture 2" descr="C:\Documents and Settings\احمد\Application Data\Microsoft\Word\Xrays product_files\sm-xrays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احمد\Application Data\Microsoft\Word\Xrays product_files\sm-xrays3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 w:hint="cs"/>
          <w:sz w:val="20"/>
          <w:szCs w:val="20"/>
          <w:rtl/>
        </w:rPr>
        <w:t xml:space="preserve">      </w:t>
      </w: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1800225" cy="1714500"/>
            <wp:effectExtent l="19050" t="0" r="9525" b="0"/>
            <wp:docPr id="3" name="Picture 3" descr="C:\Documents and Settings\احمد\Application Data\Microsoft\Word\X- ra ys_files\xray_ani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احمد\Application Data\Microsoft\Word\X- ra ys_files\xray_anim.gif"/>
                    <pic:cNvPicPr>
                      <a:picLocks noChangeAspect="1" noChangeArrowheads="1" noCrop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E0D" w:rsidRPr="00DA0575" w:rsidRDefault="00AA3E0D" w:rsidP="00AA3E0D">
      <w:pPr>
        <w:spacing w:line="360" w:lineRule="auto"/>
        <w:rPr>
          <w:rFonts w:ascii="Arial" w:hAnsi="Arial" w:cs="Arial" w:hint="cs"/>
          <w:sz w:val="20"/>
          <w:szCs w:val="20"/>
          <w:rtl/>
        </w:rPr>
      </w:pPr>
    </w:p>
    <w:p w:rsidR="00AA3E0D" w:rsidRDefault="00AA3E0D" w:rsidP="00AA3E0D">
      <w:pPr>
        <w:shd w:val="clear" w:color="auto" w:fill="FFCC99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4. </w:t>
      </w:r>
      <w:r w:rsidRPr="005C71FB">
        <w:rPr>
          <w:rFonts w:hint="cs"/>
          <w:shd w:val="clear" w:color="auto" w:fill="FFCC99"/>
          <w:rtl/>
        </w:rPr>
        <w:t xml:space="preserve">أذكر بعضًا من فوائد اكتشاف أشعة </w:t>
      </w:r>
      <w:r w:rsidRPr="005C71FB">
        <w:rPr>
          <w:shd w:val="clear" w:color="auto" w:fill="FFCC99"/>
        </w:rPr>
        <w:t>X -</w:t>
      </w:r>
      <w:r w:rsidRPr="005C71FB">
        <w:rPr>
          <w:rFonts w:hint="cs"/>
          <w:shd w:val="clear" w:color="auto" w:fill="FFCC99"/>
          <w:rtl/>
        </w:rPr>
        <w:t xml:space="preserve"> </w:t>
      </w:r>
      <w:proofErr w:type="spellStart"/>
      <w:r w:rsidRPr="005C71FB">
        <w:rPr>
          <w:rFonts w:hint="cs"/>
          <w:shd w:val="clear" w:color="auto" w:fill="FFCC99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أ. التعرف على الإشعاعات الصادرة من </w:t>
      </w:r>
      <w:proofErr w:type="spellStart"/>
      <w:r>
        <w:rPr>
          <w:rFonts w:hint="cs"/>
          <w:rtl/>
        </w:rPr>
        <w:t>أنوية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الذرات</w:t>
      </w:r>
      <w:proofErr w:type="spellEnd"/>
      <w:r>
        <w:rPr>
          <w:rFonts w:hint="cs"/>
          <w:rtl/>
        </w:rPr>
        <w:t xml:space="preserve"> الثقيلة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اليورانيوم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الراديوم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الثوريوم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)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ب. التعرف على التغيرات التي تحدث في قلب الذرة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النواة </w:t>
      </w:r>
      <w:proofErr w:type="spellStart"/>
      <w:r>
        <w:rPr>
          <w:rFonts w:hint="cs"/>
          <w:rtl/>
        </w:rPr>
        <w:t>).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ج. التعرف على الإشعاعات النووية الطبيعية </w:t>
      </w:r>
      <w:r>
        <w:t xml:space="preserve">Radioactivity </w:t>
      </w:r>
      <w:r>
        <w:rPr>
          <w:rFonts w:hint="cs"/>
          <w:rtl/>
        </w:rPr>
        <w:t xml:space="preserve"> 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د. التعرف على الذرة بصورة أدق.</w:t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CCFFCC"/>
        <w:spacing w:line="360" w:lineRule="auto"/>
        <w:rPr>
          <w:rtl/>
        </w:rPr>
      </w:pPr>
      <w:r>
        <w:rPr>
          <w:rFonts w:hint="cs"/>
          <w:rtl/>
        </w:rPr>
        <w:t xml:space="preserve">5. قارن بين النموذج الذي كان شائعًا عن الذرة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نموذج </w:t>
      </w:r>
      <w:proofErr w:type="spellStart"/>
      <w:r>
        <w:rPr>
          <w:rFonts w:hint="cs"/>
          <w:rtl/>
        </w:rPr>
        <w:t>دالتون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ونموذج </w:t>
      </w:r>
      <w:proofErr w:type="spellStart"/>
      <w:r>
        <w:rPr>
          <w:rFonts w:hint="cs"/>
          <w:rtl/>
        </w:rPr>
        <w:t>تومسون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؟</w:t>
      </w:r>
      <w:proofErr w:type="spellEnd"/>
      <w:r>
        <w:rPr>
          <w:rFonts w:hint="cs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5040"/>
      </w:tblGrid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نموذج </w:t>
            </w:r>
            <w:proofErr w:type="spellStart"/>
            <w:r>
              <w:rPr>
                <w:rFonts w:hint="cs"/>
                <w:rtl/>
              </w:rPr>
              <w:t>دالتون</w:t>
            </w:r>
            <w:proofErr w:type="spellEnd"/>
          </w:p>
        </w:tc>
        <w:tc>
          <w:tcPr>
            <w:tcW w:w="5040" w:type="dxa"/>
          </w:tcPr>
          <w:p w:rsidR="00AA3E0D" w:rsidRDefault="00AA3E0D" w:rsidP="003E24C0">
            <w:pPr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نموذج </w:t>
            </w:r>
            <w:proofErr w:type="spellStart"/>
            <w:r>
              <w:rPr>
                <w:rFonts w:hint="cs"/>
                <w:rtl/>
              </w:rPr>
              <w:t>تومسون</w:t>
            </w:r>
            <w:proofErr w:type="spellEnd"/>
          </w:p>
        </w:tc>
      </w:tr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الذرة عبارة عن كرة صلبة ممتلئة </w:t>
            </w:r>
            <w:proofErr w:type="spellStart"/>
            <w:r>
              <w:rPr>
                <w:rFonts w:hint="cs"/>
                <w:rtl/>
              </w:rPr>
              <w:t>(</w:t>
            </w:r>
            <w:proofErr w:type="spellEnd"/>
            <w:r>
              <w:rPr>
                <w:rFonts w:hint="cs"/>
                <w:rtl/>
              </w:rPr>
              <w:t xml:space="preserve"> غير مجوفة </w:t>
            </w:r>
            <w:proofErr w:type="spellStart"/>
            <w:r>
              <w:rPr>
                <w:rFonts w:hint="cs"/>
                <w:rtl/>
              </w:rPr>
              <w:t>)</w:t>
            </w:r>
            <w:proofErr w:type="spellEnd"/>
            <w:r>
              <w:rPr>
                <w:rFonts w:hint="cs"/>
                <w:rtl/>
              </w:rPr>
              <w:t xml:space="preserve"> وصغيرة جدًا</w:t>
            </w:r>
          </w:p>
        </w:tc>
        <w:tc>
          <w:tcPr>
            <w:tcW w:w="5040" w:type="dxa"/>
          </w:tcPr>
          <w:p w:rsidR="00AA3E0D" w:rsidRPr="000E0BD7" w:rsidRDefault="00AA3E0D" w:rsidP="003E24C0">
            <w:pPr>
              <w:spacing w:line="360" w:lineRule="auto"/>
              <w:rPr>
                <w:rFonts w:hint="cs"/>
                <w:sz w:val="22"/>
                <w:szCs w:val="22"/>
                <w:rtl/>
              </w:rPr>
            </w:pPr>
            <w:r w:rsidRPr="000E0BD7">
              <w:rPr>
                <w:rFonts w:hint="cs"/>
                <w:sz w:val="22"/>
                <w:szCs w:val="22"/>
                <w:rtl/>
              </w:rPr>
              <w:t xml:space="preserve">الذرة عبارة عن كتلة من الشحنة الموجبة مغروس في أنحائها إلكترونات سالبة الشحنة (بما يشبه البذور المنتشرة في ثمرة البطيخ </w:t>
            </w:r>
            <w:proofErr w:type="spellStart"/>
            <w:r w:rsidRPr="000E0BD7">
              <w:rPr>
                <w:rFonts w:hint="cs"/>
                <w:sz w:val="22"/>
                <w:szCs w:val="22"/>
                <w:rtl/>
              </w:rPr>
              <w:t>)</w:t>
            </w:r>
            <w:proofErr w:type="spellEnd"/>
          </w:p>
        </w:tc>
      </w:tr>
    </w:tbl>
    <w:p w:rsidR="00AA3E0D" w:rsidRDefault="00AA3E0D" w:rsidP="00AA3E0D">
      <w:pPr>
        <w:shd w:val="clear" w:color="auto" w:fill="FFFFFF"/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CCFFFF"/>
        <w:spacing w:line="360" w:lineRule="auto"/>
        <w:rPr>
          <w:rFonts w:hint="cs"/>
          <w:rtl/>
        </w:rPr>
      </w:pPr>
      <w:r>
        <w:rPr>
          <w:rFonts w:hint="cs"/>
          <w:rtl/>
        </w:rPr>
        <w:t>6</w:t>
      </w:r>
      <w:r w:rsidRPr="006C02F2">
        <w:rPr>
          <w:rFonts w:hint="cs"/>
          <w:shd w:val="clear" w:color="auto" w:fill="FFFFFF"/>
          <w:rtl/>
        </w:rPr>
        <w:t xml:space="preserve">. </w:t>
      </w:r>
      <w:r w:rsidRPr="006C02F2">
        <w:rPr>
          <w:rFonts w:hint="cs"/>
          <w:shd w:val="clear" w:color="auto" w:fill="CCFFFF"/>
          <w:rtl/>
        </w:rPr>
        <w:t xml:space="preserve">اشرح كيف تمكن العالم </w:t>
      </w:r>
      <w:proofErr w:type="spellStart"/>
      <w:r w:rsidRPr="006C02F2">
        <w:rPr>
          <w:rFonts w:hint="cs"/>
          <w:shd w:val="clear" w:color="auto" w:fill="CCFFFF"/>
          <w:rtl/>
        </w:rPr>
        <w:t>"</w:t>
      </w:r>
      <w:proofErr w:type="spellEnd"/>
      <w:r w:rsidRPr="006C02F2">
        <w:rPr>
          <w:rFonts w:hint="cs"/>
          <w:shd w:val="clear" w:color="auto" w:fill="CCFFFF"/>
          <w:rtl/>
        </w:rPr>
        <w:t xml:space="preserve"> </w:t>
      </w:r>
      <w:proofErr w:type="spellStart"/>
      <w:r w:rsidRPr="006C02F2">
        <w:rPr>
          <w:rFonts w:hint="cs"/>
          <w:shd w:val="clear" w:color="auto" w:fill="CCFFFF"/>
          <w:rtl/>
        </w:rPr>
        <w:t>رزرفورد</w:t>
      </w:r>
      <w:proofErr w:type="spellEnd"/>
      <w:r w:rsidRPr="006C02F2">
        <w:rPr>
          <w:rFonts w:hint="cs"/>
          <w:shd w:val="clear" w:color="auto" w:fill="CCFFFF"/>
          <w:rtl/>
        </w:rPr>
        <w:t xml:space="preserve"> </w:t>
      </w:r>
      <w:proofErr w:type="spellStart"/>
      <w:r w:rsidRPr="006C02F2">
        <w:rPr>
          <w:rFonts w:hint="cs"/>
          <w:shd w:val="clear" w:color="auto" w:fill="CCFFFF"/>
          <w:rtl/>
        </w:rPr>
        <w:t>"</w:t>
      </w:r>
      <w:proofErr w:type="spellEnd"/>
      <w:r w:rsidRPr="006C02F2">
        <w:rPr>
          <w:rFonts w:hint="cs"/>
          <w:shd w:val="clear" w:color="auto" w:fill="CCFFFF"/>
          <w:rtl/>
        </w:rPr>
        <w:t xml:space="preserve"> باستخدام التجربة العملية من التعرف على تركيب الذرة </w:t>
      </w:r>
      <w:proofErr w:type="spellStart"/>
      <w:r w:rsidRPr="006C02F2">
        <w:rPr>
          <w:rFonts w:hint="cs"/>
          <w:shd w:val="clear" w:color="auto" w:fill="CCFFFF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أطلق حزمة من جسيمات ألفا موجبة الشحنة الصادرة من مصدر مشع نحو رقيقة من الذهب وكانت الملاحظات والاستنتاج </w:t>
      </w:r>
      <w:r w:rsidRPr="00D07F09">
        <w:rPr>
          <w:rFonts w:hint="cs"/>
          <w:sz w:val="22"/>
          <w:szCs w:val="22"/>
          <w:rtl/>
        </w:rPr>
        <w:t>كالآتي: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5040"/>
      </w:tblGrid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الملاحظة</w:t>
            </w:r>
          </w:p>
        </w:tc>
        <w:tc>
          <w:tcPr>
            <w:tcW w:w="5040" w:type="dxa"/>
          </w:tcPr>
          <w:p w:rsidR="00AA3E0D" w:rsidRDefault="00AA3E0D" w:rsidP="003E24C0">
            <w:pPr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الاستنتاج</w:t>
            </w:r>
          </w:p>
        </w:tc>
      </w:tr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1. معظم جسيمات ألفا اجتازت الرقيقة دون انحراف</w:t>
            </w:r>
          </w:p>
        </w:tc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1.معظم الذرة عبارة عن فراغ</w:t>
            </w:r>
          </w:p>
        </w:tc>
      </w:tr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2. بعض جسيمات ألفا انحرف عن مساره</w:t>
            </w:r>
          </w:p>
        </w:tc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2. شحنة الذرة الموجبة تتركز في الوسط </w:t>
            </w:r>
            <w:proofErr w:type="spellStart"/>
            <w:r>
              <w:rPr>
                <w:rFonts w:hint="cs"/>
                <w:rtl/>
              </w:rPr>
              <w:t>(</w:t>
            </w:r>
            <w:proofErr w:type="spellEnd"/>
            <w:r>
              <w:rPr>
                <w:rFonts w:hint="cs"/>
                <w:rtl/>
              </w:rPr>
              <w:t xml:space="preserve"> النواة </w:t>
            </w:r>
            <w:proofErr w:type="spellStart"/>
            <w:r>
              <w:rPr>
                <w:rFonts w:hint="cs"/>
                <w:rtl/>
              </w:rPr>
              <w:t>)</w:t>
            </w:r>
            <w:proofErr w:type="spellEnd"/>
          </w:p>
        </w:tc>
      </w:tr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3. بعض جسيمات ألفا ارتد راجعا </w:t>
            </w:r>
          </w:p>
        </w:tc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3. تدور الإلكترونات حول النواة </w:t>
            </w:r>
            <w:proofErr w:type="spellStart"/>
            <w:r>
              <w:rPr>
                <w:rFonts w:hint="cs"/>
                <w:rtl/>
              </w:rPr>
              <w:t>(</w:t>
            </w:r>
            <w:proofErr w:type="spellEnd"/>
            <w:r>
              <w:rPr>
                <w:rFonts w:hint="cs"/>
                <w:rtl/>
              </w:rPr>
              <w:t xml:space="preserve"> مثل الكواكب حول الشمس</w:t>
            </w:r>
            <w:proofErr w:type="spellStart"/>
            <w:r>
              <w:rPr>
                <w:rFonts w:hint="cs"/>
                <w:rtl/>
              </w:rPr>
              <w:t>)</w:t>
            </w:r>
            <w:proofErr w:type="spellEnd"/>
          </w:p>
        </w:tc>
      </w:tr>
    </w:tbl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733550" cy="1104900"/>
            <wp:effectExtent l="19050" t="0" r="0" b="0"/>
            <wp:docPr id="4" name="Picture 4" descr="C:\Documents and Settings\احمد\Application Data\Microsoft\Word\Nucleus_files\Nucleus&amp;Radioactivity-Study_material-Fig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احمد\Application Data\Microsoft\Word\Nucleus_files\Nucleus&amp;Radioactivity-Study_material-Fig03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 w:hint="cs"/>
          <w:sz w:val="20"/>
          <w:szCs w:val="20"/>
          <w:rtl/>
        </w:rPr>
        <w:t xml:space="preserve">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067050" cy="2286000"/>
            <wp:effectExtent l="19050" t="0" r="0" b="0"/>
            <wp:docPr id="5" name="Picture 5" descr="C:\Documents and Settings\احمد\Application Data\Microsoft\Word\Nucleus_files\Nucleus&amp;Radioactivity-Study_material-Fi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احمد\Application Data\Microsoft\Word\Nucleus_files\Nucleus&amp;Radioactivity-Study_material-Fig01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E0D" w:rsidRDefault="00AA3E0D" w:rsidP="00AA3E0D">
      <w:pPr>
        <w:shd w:val="clear" w:color="auto" w:fill="CCFFCC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7. ماذا أضاف العالم </w:t>
      </w:r>
      <w:proofErr w:type="spellStart"/>
      <w:r>
        <w:rPr>
          <w:rFonts w:hint="cs"/>
          <w:rtl/>
        </w:rPr>
        <w:t>"</w:t>
      </w:r>
      <w:proofErr w:type="spellEnd"/>
      <w:r>
        <w:rPr>
          <w:rFonts w:hint="cs"/>
          <w:rtl/>
        </w:rPr>
        <w:t xml:space="preserve"> بور </w:t>
      </w:r>
      <w:proofErr w:type="spellStart"/>
      <w:r>
        <w:rPr>
          <w:rFonts w:hint="cs"/>
          <w:rtl/>
        </w:rPr>
        <w:t>"</w:t>
      </w:r>
      <w:proofErr w:type="spellEnd"/>
      <w:r>
        <w:rPr>
          <w:rFonts w:hint="cs"/>
          <w:rtl/>
        </w:rPr>
        <w:t xml:space="preserve"> في نموذجه عن تركيب الذرة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أ. تحتوي الذرة على مدارات حول النواة ذات طاقة محددة وعلى أبعاد مختلفة من النواة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مستويات الطاقة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ب. تزداد طاقة كل مدار كلما ابتعد المدار عن النواة </w:t>
      </w:r>
      <w:proofErr w:type="spellStart"/>
      <w:r>
        <w:rPr>
          <w:rFonts w:hint="cs"/>
          <w:rtl/>
        </w:rPr>
        <w:t>.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noProof/>
          <w:rtl/>
        </w:rPr>
        <w:pict>
          <v:group id="_x0000_s1027" style="position:absolute;left:0;text-align:left;margin-left:24pt;margin-top:4.2pt;width:162pt;height:162pt;z-index:251661312" coordorigin="1501,11488" coordsize="3240,3240">
            <v:rect id="_x0000_s1028" style="position:absolute;left:1501;top:11488;width:3240;height:3240">
              <v:textbox>
                <w:txbxContent>
                  <w:p w:rsidR="00AA3E0D" w:rsidRDefault="00AA3E0D" w:rsidP="00AA3E0D">
                    <w:pPr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     المدار         عدد الإلكترونات</w:t>
                    </w:r>
                  </w:p>
                  <w:p w:rsidR="00AA3E0D" w:rsidRDefault="00AA3E0D" w:rsidP="00AA3E0D">
                    <w:pPr>
                      <w:rPr>
                        <w:rFonts w:hint="cs"/>
                        <w:rtl/>
                      </w:rPr>
                    </w:pPr>
                  </w:p>
                  <w:p w:rsidR="00AA3E0D" w:rsidRDefault="00AA3E0D" w:rsidP="00AA3E0D">
                    <w:pPr>
                      <w:rPr>
                        <w:rFonts w:hint="cs"/>
                        <w:rtl/>
                      </w:rPr>
                    </w:pPr>
                    <w:r>
                      <w:t>n  = 1         K</w:t>
                    </w:r>
                    <w:r>
                      <w:rPr>
                        <w:rFonts w:hint="cs"/>
                        <w:rtl/>
                      </w:rPr>
                      <w:t xml:space="preserve">              2  </w:t>
                    </w:r>
                  </w:p>
                  <w:p w:rsidR="00AA3E0D" w:rsidRDefault="00AA3E0D" w:rsidP="00AA3E0D">
                    <w:pPr>
                      <w:rPr>
                        <w:rFonts w:hint="cs"/>
                        <w:rtl/>
                      </w:rPr>
                    </w:pPr>
                  </w:p>
                  <w:p w:rsidR="00AA3E0D" w:rsidRDefault="00AA3E0D" w:rsidP="00AA3E0D">
                    <w:pPr>
                      <w:rPr>
                        <w:rFonts w:hint="cs"/>
                        <w:rtl/>
                      </w:rPr>
                    </w:pPr>
                    <w:r>
                      <w:t xml:space="preserve">n  = 2        L </w:t>
                    </w:r>
                    <w:r>
                      <w:rPr>
                        <w:rFonts w:hint="cs"/>
                        <w:rtl/>
                      </w:rPr>
                      <w:t xml:space="preserve">              8  </w:t>
                    </w:r>
                  </w:p>
                  <w:p w:rsidR="00AA3E0D" w:rsidRDefault="00AA3E0D" w:rsidP="00AA3E0D">
                    <w:pPr>
                      <w:rPr>
                        <w:rFonts w:hint="cs"/>
                        <w:rtl/>
                      </w:rPr>
                    </w:pPr>
                  </w:p>
                  <w:p w:rsidR="00AA3E0D" w:rsidRDefault="00AA3E0D" w:rsidP="00AA3E0D">
                    <w:pPr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</w:t>
                    </w:r>
                    <w:r>
                      <w:t>M</w:t>
                    </w:r>
                    <w:r>
                      <w:rPr>
                        <w:rFonts w:hint="cs"/>
                        <w:rtl/>
                      </w:rPr>
                      <w:t xml:space="preserve">      </w:t>
                    </w:r>
                    <w:r>
                      <w:t xml:space="preserve"> n =  3 </w:t>
                    </w:r>
                    <w:r>
                      <w:rPr>
                        <w:rFonts w:hint="cs"/>
                        <w:rtl/>
                      </w:rPr>
                      <w:t xml:space="preserve">            18</w:t>
                    </w:r>
                  </w:p>
                  <w:p w:rsidR="00AA3E0D" w:rsidRDefault="00AA3E0D" w:rsidP="00AA3E0D">
                    <w:pPr>
                      <w:rPr>
                        <w:rFonts w:hint="cs"/>
                        <w:rtl/>
                      </w:rPr>
                    </w:pPr>
                  </w:p>
                  <w:p w:rsidR="00AA3E0D" w:rsidRDefault="00AA3E0D" w:rsidP="00AA3E0D">
                    <w:pPr>
                      <w:rPr>
                        <w:rFonts w:hint="cs"/>
                        <w:rtl/>
                      </w:rPr>
                    </w:pPr>
                    <w:r>
                      <w:t xml:space="preserve">n = 4         N </w:t>
                    </w:r>
                    <w:r>
                      <w:rPr>
                        <w:rFonts w:hint="cs"/>
                        <w:rtl/>
                      </w:rPr>
                      <w:t xml:space="preserve">            32</w:t>
                    </w:r>
                  </w:p>
                </w:txbxContent>
              </v:textbox>
            </v:rect>
            <v:line id="_x0000_s1029" style="position:absolute" from="1501,12001" to="4741,12001"/>
            <v:line id="_x0000_s1030" style="position:absolute" from="3061,11488" to="3061,14728"/>
            <w10:wrap type="square"/>
          </v:group>
        </w:pic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264795</wp:posOffset>
            </wp:positionV>
            <wp:extent cx="3733800" cy="2278380"/>
            <wp:effectExtent l="19050" t="0" r="0" b="0"/>
            <wp:wrapTight wrapText="bothSides">
              <wp:wrapPolygon edited="0">
                <wp:start x="-110" y="0"/>
                <wp:lineTo x="-110" y="21492"/>
                <wp:lineTo x="21600" y="21492"/>
                <wp:lineTo x="21600" y="0"/>
                <wp:lineTo x="-110" y="0"/>
              </wp:wrapPolygon>
            </wp:wrapTight>
            <wp:docPr id="13" name="Picture 2" descr="Bohr atom &amp; energy levels (25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hr atom &amp; energy levels (25k)"/>
                    <pic:cNvPicPr>
                      <a:picLocks noChangeAspect="1" noChangeArrowheads="1" noCrop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27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ج. كل مستوى طاقة يحوي عددًا ثابتًا من الإلكترونات.                       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 </w:t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FFCC99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8. ما الفرق بين الذرة المستقرة والذرة المثارة </w:t>
      </w:r>
      <w:proofErr w:type="spellStart"/>
      <w:r>
        <w:rPr>
          <w:rFonts w:hint="cs"/>
          <w:rtl/>
        </w:rPr>
        <w:t>؟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5040"/>
      </w:tblGrid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الذرة المستقرة</w:t>
            </w:r>
          </w:p>
        </w:tc>
        <w:tc>
          <w:tcPr>
            <w:tcW w:w="5040" w:type="dxa"/>
          </w:tcPr>
          <w:p w:rsidR="00AA3E0D" w:rsidRDefault="00AA3E0D" w:rsidP="003E24C0">
            <w:pPr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الذرة المثارة</w:t>
            </w:r>
          </w:p>
        </w:tc>
      </w:tr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هي التي تحوي إلكترونات تدور في </w:t>
            </w:r>
            <w:proofErr w:type="spellStart"/>
            <w:r>
              <w:rPr>
                <w:rFonts w:hint="cs"/>
                <w:rtl/>
              </w:rPr>
              <w:t>مداراتها،</w:t>
            </w:r>
            <w:proofErr w:type="spellEnd"/>
            <w:r>
              <w:rPr>
                <w:rFonts w:hint="cs"/>
                <w:rtl/>
              </w:rPr>
              <w:t xml:space="preserve"> ويحمل الإلكترونات طاقة المدار الذي يدور فيه.</w:t>
            </w:r>
          </w:p>
        </w:tc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إذا اكتسبت الذرة كمية طاقة محددة </w:t>
            </w:r>
            <w:proofErr w:type="spellStart"/>
            <w:r>
              <w:rPr>
                <w:rFonts w:hint="cs"/>
                <w:rtl/>
              </w:rPr>
              <w:t>،</w:t>
            </w:r>
            <w:proofErr w:type="spellEnd"/>
            <w:r>
              <w:rPr>
                <w:rFonts w:hint="cs"/>
                <w:rtl/>
              </w:rPr>
              <w:t xml:space="preserve"> يمكن أن يكتسبها الإلكترونات ويقفز </w:t>
            </w:r>
            <w:proofErr w:type="spellStart"/>
            <w:r>
              <w:rPr>
                <w:rFonts w:hint="cs"/>
                <w:rtl/>
              </w:rPr>
              <w:t>بها</w:t>
            </w:r>
            <w:proofErr w:type="spellEnd"/>
            <w:r>
              <w:rPr>
                <w:rFonts w:hint="cs"/>
                <w:rtl/>
              </w:rPr>
              <w:t xml:space="preserve"> من مستوى طاقة داخلي لأخر خارجي.</w:t>
            </w:r>
          </w:p>
        </w:tc>
      </w:tr>
    </w:tbl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1895475" cy="1476375"/>
            <wp:effectExtent l="19050" t="0" r="9525" b="0"/>
            <wp:docPr id="6" name="Picture 6" descr="\begin{figure}&#10;\begin{center}&#10;\leavevmode&#10;\epsfysize=6 cm&#10;\epsfbox{figs/eandm-1.eps}&#10;\end{center}\end{figure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begin{figure}&#10;\begin{center}&#10;\leavevmode&#10;\epsfysize=6 cm&#10;\epsfbox{figs/eandm-1.eps}&#10;\end{center}\end{figure}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    </w:t>
      </w:r>
      <w:r>
        <w:rPr>
          <w:rFonts w:hint="cs"/>
          <w:noProof/>
        </w:rPr>
        <w:drawing>
          <wp:inline distT="0" distB="0" distL="0" distR="0">
            <wp:extent cx="3076575" cy="11811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</w:p>
    <w:p w:rsidR="00AA3E0D" w:rsidRDefault="00AA3E0D" w:rsidP="00AA3E0D">
      <w:pPr>
        <w:shd w:val="clear" w:color="auto" w:fill="CCFFFF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9. كيف تنطلق ومضة الضوء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الفوتون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من المصباح الغازي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تسعى الذرة المثارة إلى الوصول لحالة الاستقرار فيقفز أحد الإلكترونات من مستوى طاقة أعلى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خارجي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إلى مستوى طاقة أقل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داخلي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فتظهر نبضة إشعاعية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فوتون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لها كمية طاقة محددة.</w:t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FFFF99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10. ما هو </w:t>
      </w:r>
      <w:proofErr w:type="spellStart"/>
      <w:r>
        <w:rPr>
          <w:rFonts w:hint="cs"/>
          <w:rtl/>
        </w:rPr>
        <w:t>الفوتون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proofErr w:type="spellStart"/>
      <w:r>
        <w:rPr>
          <w:rFonts w:hint="cs"/>
          <w:rtl/>
        </w:rPr>
        <w:t>"</w:t>
      </w:r>
      <w:proofErr w:type="spellEnd"/>
      <w:r>
        <w:rPr>
          <w:rFonts w:hint="cs"/>
          <w:rtl/>
        </w:rPr>
        <w:t xml:space="preserve"> هو أقل قدر من الطاقة الإشعاعية يمكن أن تصدر منفردة </w:t>
      </w:r>
      <w:proofErr w:type="spellStart"/>
      <w:r>
        <w:rPr>
          <w:rFonts w:hint="cs"/>
          <w:rtl/>
        </w:rPr>
        <w:t>"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ويختلف من إشعاع لأخر تبعًا للطول الموجي أو حزمة من الطاقة الإشعاعية المقننة المقدار </w:t>
      </w:r>
      <w:proofErr w:type="spellStart"/>
      <w:r>
        <w:rPr>
          <w:rFonts w:hint="cs"/>
          <w:rtl/>
        </w:rPr>
        <w:t>.</w:t>
      </w:r>
      <w:proofErr w:type="spellEnd"/>
      <w:r>
        <w:rPr>
          <w:rFonts w:hint="cs"/>
          <w:rtl/>
        </w:rPr>
        <w:t xml:space="preserve"> وتصبح</w:t>
      </w:r>
    </w:p>
    <w:p w:rsidR="00AA3E0D" w:rsidRDefault="00AA3E0D" w:rsidP="00AA3E0D">
      <w:pPr>
        <w:spacing w:line="360" w:lineRule="auto"/>
        <w:jc w:val="center"/>
        <w:rPr>
          <w:rFonts w:hint="cs"/>
          <w:rtl/>
        </w:rPr>
      </w:pPr>
      <w:r>
        <w:rPr>
          <w:rFonts w:hint="cs"/>
          <w:rtl/>
        </w:rPr>
        <w:t xml:space="preserve">طاقة إشعاع </w:t>
      </w:r>
      <w:proofErr w:type="spellStart"/>
      <w:r>
        <w:rPr>
          <w:rFonts w:hint="cs"/>
          <w:rtl/>
        </w:rPr>
        <w:t>الفوتون</w:t>
      </w:r>
      <w:proofErr w:type="spellEnd"/>
      <w:r>
        <w:rPr>
          <w:rFonts w:hint="cs"/>
          <w:rtl/>
        </w:rPr>
        <w:t xml:space="preserve"> الصادر </w:t>
      </w:r>
      <w:proofErr w:type="spellStart"/>
      <w:r>
        <w:rPr>
          <w:rFonts w:hint="cs"/>
          <w:rtl/>
        </w:rPr>
        <w:t>=</w:t>
      </w:r>
      <w:proofErr w:type="spellEnd"/>
      <w:r>
        <w:rPr>
          <w:rFonts w:hint="cs"/>
          <w:rtl/>
        </w:rPr>
        <w:t xml:space="preserve"> الفرق بين طاقتي المدارين اللذين انتقل بينهما الإلكترون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838450" cy="2686050"/>
            <wp:effectExtent l="19050" t="0" r="0" b="0"/>
            <wp:docPr id="8" name="Picture 8" descr="C:\Documents and Settings\احمد\Application Data\Microsoft\Word\Bohr Atom_files\bohr_atom_model-numerica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احمد\Application Data\Microsoft\Word\Bohr Atom_files\bohr_atom_model-numerical2.gif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</w:t>
      </w:r>
      <w:r>
        <w:rPr>
          <w:rFonts w:hint="cs"/>
          <w:noProof/>
        </w:rPr>
        <w:drawing>
          <wp:inline distT="0" distB="0" distL="0" distR="0">
            <wp:extent cx="2476500" cy="26670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11. طاقة </w:t>
      </w:r>
      <w:proofErr w:type="spellStart"/>
      <w:r>
        <w:rPr>
          <w:rFonts w:hint="cs"/>
          <w:rtl/>
        </w:rPr>
        <w:t>الفوتون</w:t>
      </w:r>
      <w:proofErr w:type="spellEnd"/>
      <w:r>
        <w:rPr>
          <w:rFonts w:hint="cs"/>
          <w:rtl/>
        </w:rPr>
        <w:t xml:space="preserve"> الناتج من انتقال الإلكترون من المدار الثالث إلى المدار الأول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أقل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تساوي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أكبر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من طاقة </w:t>
      </w:r>
      <w:proofErr w:type="spellStart"/>
      <w:r>
        <w:rPr>
          <w:rFonts w:hint="cs"/>
          <w:rtl/>
        </w:rPr>
        <w:t>الفوتون</w:t>
      </w:r>
      <w:proofErr w:type="spellEnd"/>
      <w:r>
        <w:rPr>
          <w:rFonts w:hint="cs"/>
          <w:rtl/>
        </w:rPr>
        <w:t xml:space="preserve"> الناتج من انتقال الإلكترون من المدار الثاني إلى المدار الأول.</w:t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CCFFCC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12. هل أقطار المدارات متساوية في </w:t>
      </w:r>
      <w:proofErr w:type="spellStart"/>
      <w:r>
        <w:rPr>
          <w:rFonts w:hint="cs"/>
          <w:rtl/>
        </w:rPr>
        <w:t>الذرات</w:t>
      </w:r>
      <w:proofErr w:type="spellEnd"/>
      <w:r>
        <w:rPr>
          <w:rFonts w:hint="cs"/>
          <w:rtl/>
        </w:rPr>
        <w:t xml:space="preserve"> المختلفة </w:t>
      </w:r>
      <w:proofErr w:type="spellStart"/>
      <w:r>
        <w:rPr>
          <w:rFonts w:hint="cs"/>
          <w:rtl/>
        </w:rPr>
        <w:t>؟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هل قطر المدار الأول في ذرة الهيدروجين يساوي قطر المدار الأول في ذرة </w:t>
      </w:r>
      <w:proofErr w:type="spellStart"/>
      <w:r>
        <w:rPr>
          <w:rFonts w:hint="cs"/>
          <w:rtl/>
        </w:rPr>
        <w:t>الهيليوم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)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يتحدد مقدار قطر المدار نتيجة لقوى الجذب الذي تتعرض له الإلكترونات السالبة في الذرة من قبل النواة الموجبة.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5040"/>
      </w:tblGrid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قطر المدار في ذرة الهيدروجين أكبر</w:t>
            </w:r>
          </w:p>
        </w:tc>
        <w:tc>
          <w:tcPr>
            <w:tcW w:w="5040" w:type="dxa"/>
          </w:tcPr>
          <w:p w:rsidR="00AA3E0D" w:rsidRPr="005D04B7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قطر المدار في ذرة </w:t>
            </w:r>
            <w:proofErr w:type="spellStart"/>
            <w:r>
              <w:rPr>
                <w:rFonts w:hint="cs"/>
                <w:rtl/>
              </w:rPr>
              <w:t>الهيليوم</w:t>
            </w:r>
            <w:proofErr w:type="spellEnd"/>
            <w:r>
              <w:rPr>
                <w:rFonts w:hint="cs"/>
                <w:rtl/>
              </w:rPr>
              <w:t xml:space="preserve"> أصغر</w:t>
            </w:r>
          </w:p>
        </w:tc>
      </w:tr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لأن قوة جذب إلكترون واحد مع بروتون واحد قليلة </w:t>
            </w:r>
          </w:p>
        </w:tc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لأن قوة جذب 2 إلكترون مع 2 بروتون كبيرة</w:t>
            </w:r>
          </w:p>
        </w:tc>
      </w:tr>
    </w:tbl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CCFFFF"/>
        <w:spacing w:line="360" w:lineRule="auto"/>
        <w:rPr>
          <w:rFonts w:hint="cs"/>
          <w:rtl/>
        </w:rPr>
      </w:pPr>
      <w:r>
        <w:rPr>
          <w:rFonts w:hint="cs"/>
          <w:rtl/>
        </w:rPr>
        <w:t>13. أذكر السبب فيمل يأتي:</w:t>
      </w:r>
    </w:p>
    <w:p w:rsidR="00AA3E0D" w:rsidRDefault="00AA3E0D" w:rsidP="00AA3E0D">
      <w:pPr>
        <w:shd w:val="clear" w:color="auto" w:fill="CCFFFF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عدم تجاوز قطر أكبر ذرة 3 أمثال قطر ذرة الهيدروجين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على الرغم من أن العدد الذري </w:t>
      </w:r>
      <w:proofErr w:type="spellStart"/>
      <w:r>
        <w:rPr>
          <w:rFonts w:hint="cs"/>
          <w:rtl/>
        </w:rPr>
        <w:t>لليورانيوم</w:t>
      </w:r>
      <w:proofErr w:type="spellEnd"/>
      <w:r>
        <w:rPr>
          <w:rFonts w:hint="cs"/>
          <w:rtl/>
        </w:rPr>
        <w:t xml:space="preserve"> 92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لأنه كلما زاد العدد الذري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زادت عدد الإلكترونات السالبة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وزاد عدد البروتونات الموجبة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وزادت تبعًا لها قوة جذب النواة للإلكترونات.</w:t>
      </w:r>
    </w:p>
    <w:p w:rsidR="00AA3E0D" w:rsidRDefault="00AA3E0D" w:rsidP="00AA3E0D">
      <w:pPr>
        <w:spacing w:line="360" w:lineRule="auto"/>
        <w:jc w:val="center"/>
        <w:rPr>
          <w:rFonts w:hint="cs"/>
          <w:rtl/>
        </w:rPr>
      </w:pPr>
      <w:r>
        <w:rPr>
          <w:rFonts w:ascii="Bell MT" w:hAnsi="Bell MT"/>
          <w:noProof/>
          <w:sz w:val="22"/>
          <w:szCs w:val="22"/>
        </w:rPr>
        <w:drawing>
          <wp:inline distT="0" distB="0" distL="0" distR="0">
            <wp:extent cx="4505325" cy="3009900"/>
            <wp:effectExtent l="19050" t="0" r="9525" b="0"/>
            <wp:docPr id="10" name="Picture 10" descr="structure of hydrogen and hel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tructure of hydrogen and helium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E0D" w:rsidRDefault="00AA3E0D" w:rsidP="00AA3E0D">
      <w:pPr>
        <w:spacing w:line="360" w:lineRule="auto"/>
        <w:jc w:val="center"/>
        <w:rPr>
          <w:rFonts w:hint="cs"/>
          <w:rtl/>
        </w:rPr>
      </w:pPr>
    </w:p>
    <w:p w:rsidR="00AA3E0D" w:rsidRDefault="00AA3E0D" w:rsidP="00AA3E0D">
      <w:pPr>
        <w:shd w:val="clear" w:color="auto" w:fill="FFCC99"/>
        <w:spacing w:line="360" w:lineRule="auto"/>
        <w:rPr>
          <w:rFonts w:hint="cs"/>
          <w:rtl/>
        </w:rPr>
      </w:pPr>
      <w:r>
        <w:rPr>
          <w:rFonts w:hint="cs"/>
          <w:rtl/>
        </w:rPr>
        <w:t>14. ما المقصود بالطيف الذري للعنصر؟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proofErr w:type="spellStart"/>
      <w:r>
        <w:rPr>
          <w:rFonts w:hint="cs"/>
          <w:rtl/>
        </w:rPr>
        <w:t>"</w:t>
      </w:r>
      <w:proofErr w:type="spellEnd"/>
      <w:r>
        <w:rPr>
          <w:rFonts w:hint="cs"/>
          <w:rtl/>
        </w:rPr>
        <w:t xml:space="preserve"> هو الإشعاع الناتج من انتقال الإلكترونات بين مدارات ذرة العنصر </w:t>
      </w:r>
      <w:proofErr w:type="spellStart"/>
      <w:r>
        <w:rPr>
          <w:rFonts w:hint="cs"/>
          <w:rtl/>
        </w:rPr>
        <w:t>"</w:t>
      </w:r>
      <w:proofErr w:type="spellEnd"/>
      <w:r>
        <w:rPr>
          <w:rFonts w:hint="cs"/>
          <w:rtl/>
        </w:rPr>
        <w:t xml:space="preserve"> </w:t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524125" cy="1047750"/>
            <wp:effectExtent l="19050" t="0" r="9525" b="0"/>
            <wp:docPr id="11" name="Picture 11" descr="Emission spectrum  (3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mission spectrum  (3k)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</w:t>
      </w:r>
      <w:r>
        <w:rPr>
          <w:rFonts w:hint="cs"/>
          <w:noProof/>
        </w:rPr>
        <w:drawing>
          <wp:inline distT="0" distB="0" distL="0" distR="0">
            <wp:extent cx="2876550" cy="108585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Pr="00296014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FFFF99"/>
        <w:spacing w:line="360" w:lineRule="auto"/>
        <w:rPr>
          <w:rFonts w:hint="cs"/>
          <w:rtl/>
        </w:rPr>
      </w:pPr>
      <w:r>
        <w:rPr>
          <w:rFonts w:hint="cs"/>
          <w:rtl/>
        </w:rPr>
        <w:t>15. أذكر خصائص الطيف الذري للعنصر؟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أ. تختلف طاقته من عنصر لأخر.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ب. كل عنصر له شكل مميز للطيف الذري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هو البصمة المميزة للعنصر 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لذلك يوجد 92 طيف ذري للعناصر الطبيعية مختلفة عن بعضها البعض.</w:t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FFFFFF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16. قارن بين طريقة الفرملة وطريقة المستوى </w:t>
      </w:r>
      <w:r>
        <w:t>K</w:t>
      </w:r>
      <w:r>
        <w:rPr>
          <w:rFonts w:hint="cs"/>
          <w:rtl/>
        </w:rPr>
        <w:t xml:space="preserve"> في إنتاج الأشعة السينية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hd w:val="clear" w:color="auto" w:fill="FFFFFF"/>
        <w:spacing w:line="360" w:lineRule="auto"/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5040"/>
      </w:tblGrid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طريقة الفرملة</w:t>
            </w:r>
          </w:p>
        </w:tc>
        <w:tc>
          <w:tcPr>
            <w:tcW w:w="5040" w:type="dxa"/>
          </w:tcPr>
          <w:p w:rsidR="00AA3E0D" w:rsidRDefault="00AA3E0D" w:rsidP="003E24C0">
            <w:pPr>
              <w:spacing w:line="360" w:lineRule="auto"/>
              <w:jc w:val="center"/>
            </w:pPr>
            <w:r>
              <w:rPr>
                <w:rFonts w:hint="cs"/>
                <w:rtl/>
              </w:rPr>
              <w:t xml:space="preserve">طريقة المستوى </w:t>
            </w:r>
            <w:r>
              <w:t>K</w:t>
            </w:r>
          </w:p>
        </w:tc>
      </w:tr>
      <w:tr w:rsidR="00AA3E0D" w:rsidTr="003E24C0">
        <w:tc>
          <w:tcPr>
            <w:tcW w:w="5040" w:type="dxa"/>
          </w:tcPr>
          <w:p w:rsidR="00AA3E0D" w:rsidRDefault="00AA3E0D" w:rsidP="003E24C0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عندما ينفذ الإلكترون داخل الهدف </w:t>
            </w:r>
            <w:proofErr w:type="spellStart"/>
            <w:r>
              <w:rPr>
                <w:rFonts w:hint="cs"/>
                <w:rtl/>
              </w:rPr>
              <w:t>(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التنجستن)</w:t>
            </w:r>
            <w:proofErr w:type="spellEnd"/>
            <w:r>
              <w:rPr>
                <w:rFonts w:hint="cs"/>
                <w:rtl/>
              </w:rPr>
              <w:t xml:space="preserve"> ينحرف مائلا ً نحو النواة الموجبة وتقل سرعته ويفقد جزءًا من طاقته على صورة </w:t>
            </w:r>
            <w:proofErr w:type="spellStart"/>
            <w:r>
              <w:rPr>
                <w:rFonts w:hint="cs"/>
                <w:rtl/>
              </w:rPr>
              <w:t>فوتون</w:t>
            </w:r>
            <w:proofErr w:type="spellEnd"/>
            <w:r>
              <w:rPr>
                <w:rFonts w:hint="cs"/>
                <w:rtl/>
              </w:rPr>
              <w:t xml:space="preserve"> أشعة سينية</w:t>
            </w:r>
          </w:p>
        </w:tc>
        <w:tc>
          <w:tcPr>
            <w:tcW w:w="5040" w:type="dxa"/>
          </w:tcPr>
          <w:p w:rsidR="00AA3E0D" w:rsidRPr="000E0BD7" w:rsidRDefault="00AA3E0D" w:rsidP="003E24C0">
            <w:pPr>
              <w:spacing w:line="360" w:lineRule="auto"/>
              <w:rPr>
                <w:rFonts w:hint="cs"/>
                <w:sz w:val="22"/>
                <w:szCs w:val="22"/>
                <w:rtl/>
              </w:rPr>
            </w:pPr>
            <w:r w:rsidRPr="000E0BD7">
              <w:rPr>
                <w:rFonts w:hint="cs"/>
                <w:sz w:val="22"/>
                <w:szCs w:val="22"/>
                <w:rtl/>
              </w:rPr>
              <w:t xml:space="preserve">عندما يصطدم الإلكترون المقذوف بأحد إلكترونات المستوى </w:t>
            </w:r>
            <w:r w:rsidRPr="000E0BD7">
              <w:rPr>
                <w:sz w:val="22"/>
                <w:szCs w:val="22"/>
              </w:rPr>
              <w:t>K</w:t>
            </w:r>
            <w:r w:rsidRPr="000E0BD7">
              <w:rPr>
                <w:rFonts w:hint="cs"/>
                <w:sz w:val="22"/>
                <w:szCs w:val="22"/>
                <w:rtl/>
              </w:rPr>
              <w:t xml:space="preserve"> فإنه الإلكترون المصدوم يكتسب طاقة إضافية لينتقل لمستوى طاقة خارجي وعند عودته للمستوى الأصلي يشع </w:t>
            </w:r>
            <w:proofErr w:type="spellStart"/>
            <w:r w:rsidRPr="000E0BD7">
              <w:rPr>
                <w:rFonts w:hint="cs"/>
                <w:sz w:val="22"/>
                <w:szCs w:val="22"/>
                <w:rtl/>
              </w:rPr>
              <w:t>فوتون</w:t>
            </w:r>
            <w:proofErr w:type="spellEnd"/>
            <w:r w:rsidRPr="000E0BD7">
              <w:rPr>
                <w:rFonts w:hint="cs"/>
                <w:sz w:val="22"/>
                <w:szCs w:val="22"/>
                <w:rtl/>
              </w:rPr>
              <w:t xml:space="preserve"> أشعة سينية </w:t>
            </w:r>
            <w:proofErr w:type="spellStart"/>
            <w:r w:rsidRPr="000E0BD7">
              <w:rPr>
                <w:rFonts w:hint="cs"/>
                <w:sz w:val="22"/>
                <w:szCs w:val="22"/>
                <w:rtl/>
              </w:rPr>
              <w:t>طاقتة</w:t>
            </w:r>
            <w:proofErr w:type="spellEnd"/>
            <w:r w:rsidRPr="000E0BD7">
              <w:rPr>
                <w:rFonts w:hint="cs"/>
                <w:sz w:val="22"/>
                <w:szCs w:val="22"/>
                <w:rtl/>
              </w:rPr>
              <w:t xml:space="preserve"> أعلى (من طريقة الفرملة</w:t>
            </w:r>
            <w:proofErr w:type="spellStart"/>
            <w:r w:rsidRPr="000E0BD7">
              <w:rPr>
                <w:rFonts w:hint="cs"/>
                <w:sz w:val="22"/>
                <w:szCs w:val="22"/>
                <w:rtl/>
              </w:rPr>
              <w:t>)</w:t>
            </w:r>
            <w:proofErr w:type="spellEnd"/>
            <w:r w:rsidRPr="000E0BD7">
              <w:rPr>
                <w:rFonts w:hint="cs"/>
                <w:sz w:val="22"/>
                <w:szCs w:val="22"/>
                <w:rtl/>
              </w:rPr>
              <w:t xml:space="preserve"> وله طول موجي وحيد.</w:t>
            </w:r>
          </w:p>
        </w:tc>
      </w:tr>
    </w:tbl>
    <w:p w:rsidR="00AA3E0D" w:rsidRDefault="00AA3E0D" w:rsidP="00AA3E0D">
      <w:pPr>
        <w:shd w:val="clear" w:color="auto" w:fill="CCFFCC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17. ما هي الصفة الفيزيائية للأشعة السينية التي وسعت من استخدامها في الكشف الطبي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نفاذ الأشعة السينية من الأجسام اللينة ذات الكثافة الأقل نسبيًا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في حين تعتبر العظام غير منفذة للأشعة السينية.</w:t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FFCC99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18. أكتب تفسيرًا مناسبًا لوضوح صورة العظام والأسنان في أفلام الأشعة السينية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لأن مرور الأشعة في المواد يعتمد على الوزن الذري لها </w:t>
      </w:r>
      <w:proofErr w:type="spellStart"/>
      <w:r>
        <w:rPr>
          <w:rFonts w:hint="cs"/>
          <w:rtl/>
        </w:rPr>
        <w:t>وسمكها،</w:t>
      </w:r>
      <w:proofErr w:type="spellEnd"/>
      <w:r>
        <w:rPr>
          <w:rFonts w:hint="cs"/>
          <w:rtl/>
        </w:rPr>
        <w:t xml:space="preserve"> فكلما زاد الوزن الذري للمواد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الكالسيوم في العظام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زادت قدرتها على امتصاص الأشعة. </w:t>
      </w:r>
    </w:p>
    <w:p w:rsidR="00AA3E0D" w:rsidRDefault="00AA3E0D" w:rsidP="00AA3E0D">
      <w:pPr>
        <w:shd w:val="clear" w:color="auto" w:fill="CCFFCC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19. أكتب بعضًا من استخدامات الأشعة السينية في الطب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الكشف عن الكسور والإصابات في العظام والفجوات والتشوهات الداخلية في الأسنان.</w:t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20. أذكر السبب في حقن جسم الإنسان بمواد غير ضارة ملونة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لكي يبدو العضو المستهدف أكثر وضوحًا في الصورة الإشعاعية.</w:t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CCFFFF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21. أكتب بعضًا من استخدامات الأشعة السينية في الصناعة والمطارات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أ. فحص المنتجات المصنوعة من مختلف المواد.                         ب. تفتيش الحقائب في المطارات والمنافذ الدولية.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ج. التحقق من جودة العديد من المنتجات الصناعية.</w:t>
      </w:r>
    </w:p>
    <w:p w:rsidR="00AA3E0D" w:rsidRDefault="00AA3E0D" w:rsidP="00AA3E0D">
      <w:pPr>
        <w:spacing w:line="360" w:lineRule="auto"/>
        <w:rPr>
          <w:rFonts w:hint="cs"/>
          <w:rtl/>
        </w:rPr>
      </w:pPr>
    </w:p>
    <w:p w:rsidR="00AA3E0D" w:rsidRDefault="00AA3E0D" w:rsidP="00AA3E0D">
      <w:pPr>
        <w:shd w:val="clear" w:color="auto" w:fill="CCFFCC"/>
        <w:spacing w:line="360" w:lineRule="auto"/>
        <w:rPr>
          <w:rFonts w:hint="cs"/>
          <w:rtl/>
        </w:rPr>
      </w:pPr>
      <w:r>
        <w:rPr>
          <w:rFonts w:hint="cs"/>
          <w:rtl/>
        </w:rPr>
        <w:t>22. أكتب بعضًا من استخدامات الأشعة السينية في العلوم؟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أ. الكشف عن تنظيم </w:t>
      </w:r>
      <w:proofErr w:type="spellStart"/>
      <w:r>
        <w:rPr>
          <w:rFonts w:hint="cs"/>
          <w:rtl/>
        </w:rPr>
        <w:t>الذرات</w:t>
      </w:r>
      <w:proofErr w:type="spellEnd"/>
      <w:r>
        <w:rPr>
          <w:rFonts w:hint="cs"/>
          <w:rtl/>
        </w:rPr>
        <w:t xml:space="preserve"> في المواد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خاصة البلورية</w:t>
      </w:r>
      <w:proofErr w:type="spellStart"/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                ب. فحص الآثار القديمة المغطاة بالأتربة والطين.</w:t>
      </w:r>
    </w:p>
    <w:p w:rsidR="00AA3E0D" w:rsidRDefault="00AA3E0D" w:rsidP="00AA3E0D">
      <w:pPr>
        <w:tabs>
          <w:tab w:val="left" w:pos="7029"/>
        </w:tabs>
        <w:spacing w:line="360" w:lineRule="auto"/>
        <w:rPr>
          <w:rFonts w:hint="cs"/>
          <w:rtl/>
        </w:rPr>
      </w:pPr>
      <w:r>
        <w:rPr>
          <w:rtl/>
        </w:rPr>
        <w:tab/>
      </w:r>
    </w:p>
    <w:p w:rsidR="00AA3E0D" w:rsidRDefault="00AA3E0D" w:rsidP="00AA3E0D">
      <w:pPr>
        <w:shd w:val="clear" w:color="auto" w:fill="FFFF99"/>
        <w:spacing w:line="360" w:lineRule="auto"/>
        <w:rPr>
          <w:rFonts w:ascii="Times New Roman" w:hAnsi="Times New Roman" w:hint="cs"/>
          <w:rtl/>
        </w:rPr>
      </w:pPr>
      <w:r>
        <w:rPr>
          <w:rFonts w:hint="cs"/>
          <w:rtl/>
        </w:rPr>
        <w:t xml:space="preserve">23. </w:t>
      </w:r>
      <w:proofErr w:type="spellStart"/>
      <w:r>
        <w:rPr>
          <w:rFonts w:hint="cs"/>
          <w:rtl/>
        </w:rPr>
        <w:t>"</w:t>
      </w:r>
      <w:proofErr w:type="spellEnd"/>
      <w:r>
        <w:rPr>
          <w:rFonts w:hint="cs"/>
          <w:rtl/>
        </w:rPr>
        <w:t xml:space="preserve"> يُشكل تعرض </w:t>
      </w:r>
      <w:r w:rsidRPr="00B747A5">
        <w:rPr>
          <w:rFonts w:ascii="Times New Roman" w:hAnsi="Times New Roman" w:hint="cs"/>
          <w:rtl/>
        </w:rPr>
        <w:t>جسم الإنسان</w:t>
      </w:r>
      <w:r>
        <w:rPr>
          <w:rFonts w:ascii="Times New Roman" w:hAnsi="Times New Roman" w:cs="Times New Roman" w:hint="cs"/>
          <w:rtl/>
        </w:rPr>
        <w:t xml:space="preserve"> </w:t>
      </w:r>
      <w:r>
        <w:rPr>
          <w:rFonts w:ascii="Times New Roman" w:hAnsi="Times New Roman" w:hint="cs"/>
          <w:rtl/>
        </w:rPr>
        <w:t xml:space="preserve">للأشعة السينية خطورة طبية كبيرة </w:t>
      </w:r>
      <w:proofErr w:type="spellStart"/>
      <w:r>
        <w:rPr>
          <w:rFonts w:ascii="Times New Roman" w:hAnsi="Times New Roman" w:hint="cs"/>
          <w:rtl/>
        </w:rPr>
        <w:t>"</w:t>
      </w:r>
      <w:proofErr w:type="spellEnd"/>
      <w:r>
        <w:rPr>
          <w:rFonts w:ascii="Times New Roman" w:hAnsi="Times New Roman" w:hint="cs"/>
          <w:rtl/>
        </w:rPr>
        <w:t xml:space="preserve"> اشرح هذه العبارة مع التعليل؟</w:t>
      </w:r>
    </w:p>
    <w:p w:rsidR="00AA3E0D" w:rsidRDefault="00AA3E0D" w:rsidP="00AA3E0D">
      <w:pPr>
        <w:spacing w:line="360" w:lineRule="auto"/>
        <w:rPr>
          <w:rFonts w:ascii="Times New Roman" w:hAnsi="Times New Roman" w:hint="cs"/>
          <w:rtl/>
        </w:rPr>
      </w:pPr>
      <w:r>
        <w:rPr>
          <w:rFonts w:hint="cs"/>
          <w:rtl/>
        </w:rPr>
        <w:t>الأشعة السينية</w:t>
      </w:r>
      <w:r>
        <w:rPr>
          <w:rFonts w:ascii="Times New Roman" w:hAnsi="Times New Roman" w:hint="cs"/>
          <w:rtl/>
        </w:rPr>
        <w:t xml:space="preserve"> هي أشعة </w:t>
      </w:r>
      <w:proofErr w:type="spellStart"/>
      <w:r>
        <w:rPr>
          <w:rFonts w:ascii="Times New Roman" w:hAnsi="Times New Roman" w:hint="cs"/>
          <w:rtl/>
        </w:rPr>
        <w:t>مؤينة</w:t>
      </w:r>
      <w:proofErr w:type="spellEnd"/>
      <w:r>
        <w:rPr>
          <w:rFonts w:ascii="Times New Roman" w:hAnsi="Times New Roman" w:hint="cs"/>
          <w:rtl/>
        </w:rPr>
        <w:t xml:space="preserve"> تمتلك قدرًا كبيرًا من الطاقة لإزاحة الشحنات الكهربائية من خلايا الجسم وتكوين أيونات موجبة وسالبة تُحدث اضطرابًا في توازن الخلايا.</w:t>
      </w:r>
    </w:p>
    <w:p w:rsidR="00AA3E0D" w:rsidRDefault="00AA3E0D" w:rsidP="00AA3E0D">
      <w:pPr>
        <w:shd w:val="clear" w:color="auto" w:fill="CCFFFF"/>
        <w:spacing w:line="360" w:lineRule="auto"/>
        <w:rPr>
          <w:rFonts w:hint="cs"/>
          <w:rtl/>
        </w:rPr>
      </w:pPr>
      <w:r>
        <w:rPr>
          <w:rFonts w:ascii="Times New Roman" w:hAnsi="Times New Roman" w:hint="cs"/>
          <w:rtl/>
        </w:rPr>
        <w:t xml:space="preserve">24. </w:t>
      </w:r>
      <w:r>
        <w:rPr>
          <w:rFonts w:hint="cs"/>
          <w:rtl/>
        </w:rPr>
        <w:t xml:space="preserve">أكتب بعضًا من مخاطر الأشعة السينية على جسم الإنسان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أ. زيادة التعرض عن الحد المسموح </w:t>
      </w:r>
      <w:proofErr w:type="spellStart"/>
      <w:r>
        <w:rPr>
          <w:rFonts w:hint="cs"/>
          <w:rtl/>
        </w:rPr>
        <w:t>به</w:t>
      </w:r>
      <w:proofErr w:type="spellEnd"/>
      <w:r>
        <w:rPr>
          <w:rFonts w:hint="cs"/>
          <w:rtl/>
        </w:rPr>
        <w:t xml:space="preserve"> يسبب الإصابة بالسرطان أو حروق في الجلد.</w:t>
      </w:r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ب. إتلاف الأنسجة الحية في الحيوانات والنباتات.</w:t>
      </w:r>
    </w:p>
    <w:p w:rsidR="00AA3E0D" w:rsidRDefault="00AA3E0D" w:rsidP="00AA3E0D">
      <w:pPr>
        <w:shd w:val="clear" w:color="auto" w:fill="CCFFCC"/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2. وضح كيف يمكن  تجنب مخاطر الأشعة السينية </w:t>
      </w:r>
      <w:proofErr w:type="spellStart"/>
      <w:r>
        <w:rPr>
          <w:rFonts w:hint="cs"/>
          <w:rtl/>
        </w:rPr>
        <w:t>؟</w:t>
      </w:r>
      <w:proofErr w:type="spellEnd"/>
    </w:p>
    <w:p w:rsidR="00AA3E0D" w:rsidRDefault="00AA3E0D" w:rsidP="00AA3E0D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أ. تستخدم حواجز من الرصاص لا تخترقها الأشعة السينية.</w:t>
      </w:r>
    </w:p>
    <w:p w:rsidR="00AA3E0D" w:rsidRDefault="00AA3E0D" w:rsidP="00AA3E0D">
      <w:pPr>
        <w:spacing w:line="360" w:lineRule="auto"/>
        <w:rPr>
          <w:rFonts w:ascii="Times New Roman" w:hAnsi="Times New Roman"/>
          <w:rtl/>
        </w:rPr>
      </w:pPr>
      <w:r>
        <w:rPr>
          <w:rFonts w:hint="cs"/>
          <w:rtl/>
        </w:rPr>
        <w:t xml:space="preserve">ب. </w:t>
      </w:r>
      <w:r>
        <w:rPr>
          <w:rFonts w:ascii="Times New Roman" w:hAnsi="Times New Roman" w:hint="cs"/>
          <w:rtl/>
        </w:rPr>
        <w:t xml:space="preserve">توجيه </w:t>
      </w:r>
      <w:r>
        <w:rPr>
          <w:rFonts w:hint="cs"/>
          <w:rtl/>
        </w:rPr>
        <w:t>الأشعة السينية نحو البقعة المستهدفة فقط.</w:t>
      </w:r>
    </w:p>
    <w:p w:rsidR="00AA3E0D" w:rsidRPr="00BC47EB" w:rsidRDefault="00AA3E0D" w:rsidP="00AA3E0D">
      <w:pPr>
        <w:rPr>
          <w:rFonts w:ascii="Times New Roman" w:hAnsi="Times New Roman"/>
          <w:rtl/>
        </w:rPr>
      </w:pPr>
    </w:p>
    <w:p w:rsidR="000B1CBF" w:rsidRDefault="000B1CBF"/>
    <w:sectPr w:rsidR="000B1CBF" w:rsidSect="00882392">
      <w:headerReference w:type="default" r:id="rId29"/>
      <w:footerReference w:type="default" r:id="rId30"/>
      <w:pgSz w:w="11906" w:h="16838"/>
      <w:pgMar w:top="1021" w:right="1021" w:bottom="1021" w:left="1021" w:header="709" w:footer="709" w:gutter="0"/>
      <w:pgBorders w:offsetFrom="page">
        <w:top w:val="thinThickSmallGap" w:sz="24" w:space="24" w:color="17365D"/>
        <w:left w:val="thinThickSmallGap" w:sz="24" w:space="24" w:color="17365D"/>
        <w:bottom w:val="thickThinSmallGap" w:sz="24" w:space="24" w:color="17365D"/>
        <w:right w:val="thickThinSmallGap" w:sz="24" w:space="24" w:color="17365D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830" w:rsidRDefault="00860E07" w:rsidP="00606E66">
    <w:pPr>
      <w:pStyle w:val="Footer"/>
    </w:pPr>
    <w:r>
      <w:rPr>
        <w:rFonts w:hint="cs"/>
        <w:rtl/>
      </w:rPr>
      <w:t xml:space="preserve">إعداد </w:t>
    </w:r>
    <w:proofErr w:type="spellStart"/>
    <w:r>
      <w:rPr>
        <w:rFonts w:hint="cs"/>
        <w:rtl/>
      </w:rPr>
      <w:t>الأستاذ/</w:t>
    </w:r>
    <w:proofErr w:type="spellEnd"/>
    <w:r>
      <w:rPr>
        <w:rFonts w:hint="cs"/>
        <w:rtl/>
      </w:rPr>
      <w:t xml:space="preserve"> أحمد </w:t>
    </w:r>
    <w:r>
      <w:rPr>
        <w:rFonts w:hint="cs"/>
        <w:rtl/>
      </w:rPr>
      <w:t>سعد البيه</w:t>
    </w:r>
    <w:r>
      <w:rPr>
        <w:rFonts w:hint="cs"/>
        <w:rtl/>
      </w:rPr>
      <w:t xml:space="preserve">       </w:t>
    </w:r>
    <w:r>
      <w:rPr>
        <w:rFonts w:hint="cs"/>
        <w:rtl/>
      </w:rPr>
      <w:t xml:space="preserve"> </w:t>
    </w:r>
    <w:proofErr w:type="spellStart"/>
    <w:r>
      <w:rPr>
        <w:rFonts w:hint="cs"/>
        <w:rtl/>
      </w:rPr>
      <w:t>+</w:t>
    </w:r>
    <w:proofErr w:type="spellEnd"/>
    <w:r>
      <w:rPr>
        <w:rFonts w:hint="cs"/>
        <w:rtl/>
      </w:rPr>
      <w:t xml:space="preserve">  </w:t>
    </w:r>
    <w:proofErr w:type="spellStart"/>
    <w:r>
      <w:rPr>
        <w:rFonts w:hint="cs"/>
        <w:rtl/>
      </w:rPr>
      <w:t>الطالب:</w:t>
    </w:r>
    <w:proofErr w:type="spellEnd"/>
    <w:r>
      <w:rPr>
        <w:rFonts w:hint="cs"/>
        <w:rtl/>
      </w:rPr>
      <w:t xml:space="preserve"> راشد سالم </w:t>
    </w:r>
    <w:proofErr w:type="spellStart"/>
    <w:r>
      <w:rPr>
        <w:rFonts w:hint="cs"/>
        <w:rtl/>
      </w:rPr>
      <w:t>الحيمر</w:t>
    </w:r>
    <w:proofErr w:type="spellEnd"/>
    <w:r>
      <w:rPr>
        <w:rFonts w:hint="cs"/>
        <w:rtl/>
      </w:rPr>
      <w:t xml:space="preserve">          </w:t>
    </w:r>
    <w:r>
      <w:rPr>
        <w:rFonts w:hint="cs"/>
        <w:rtl/>
      </w:rPr>
      <w:t xml:space="preserve">                 </w:t>
    </w:r>
    <w:r>
      <w:rPr>
        <w:rFonts w:hint="cs"/>
        <w:rtl/>
      </w:rPr>
      <w:t xml:space="preserve">        </w:t>
    </w:r>
    <w:r w:rsidRPr="00522B70">
      <w:rPr>
        <w:rStyle w:val="PageNumber"/>
        <w:sz w:val="20"/>
        <w:szCs w:val="20"/>
      </w:rPr>
      <w:fldChar w:fldCharType="begin"/>
    </w:r>
    <w:r w:rsidRPr="00522B70">
      <w:rPr>
        <w:rStyle w:val="PageNumber"/>
        <w:sz w:val="20"/>
        <w:szCs w:val="20"/>
      </w:rPr>
      <w:instrText xml:space="preserve"> PAGE </w:instrText>
    </w:r>
    <w:r w:rsidRPr="00522B70">
      <w:rPr>
        <w:rStyle w:val="PageNumber"/>
        <w:sz w:val="20"/>
        <w:szCs w:val="20"/>
      </w:rPr>
      <w:fldChar w:fldCharType="separate"/>
    </w:r>
    <w:r w:rsidR="00AA3E0D">
      <w:rPr>
        <w:rStyle w:val="PageNumber"/>
        <w:noProof/>
        <w:sz w:val="20"/>
        <w:szCs w:val="20"/>
        <w:rtl/>
      </w:rPr>
      <w:t>1</w:t>
    </w:r>
    <w:r w:rsidRPr="00522B70"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830" w:rsidRDefault="00860E07" w:rsidP="00522B70">
    <w:pPr>
      <w:pStyle w:val="Header"/>
      <w:rPr>
        <w:rFonts w:hint="cs"/>
      </w:rPr>
    </w:pPr>
    <w:r>
      <w:rPr>
        <w:rFonts w:hint="cs"/>
        <w:rtl/>
      </w:rPr>
      <w:t xml:space="preserve">الوحدة الثالثة </w:t>
    </w:r>
    <w:proofErr w:type="spellStart"/>
    <w:r>
      <w:rPr>
        <w:rFonts w:hint="cs"/>
        <w:rtl/>
      </w:rPr>
      <w:t>:</w:t>
    </w:r>
    <w:proofErr w:type="spellEnd"/>
    <w:r>
      <w:rPr>
        <w:rFonts w:hint="cs"/>
        <w:rtl/>
      </w:rPr>
      <w:t xml:space="preserve"> الذرة في حياتنا               الفصل السابع </w:t>
    </w:r>
    <w:proofErr w:type="spellStart"/>
    <w:r>
      <w:rPr>
        <w:rFonts w:hint="cs"/>
        <w:rtl/>
      </w:rPr>
      <w:t>:</w:t>
    </w:r>
    <w:proofErr w:type="spellEnd"/>
    <w:r>
      <w:rPr>
        <w:rFonts w:hint="cs"/>
        <w:rtl/>
      </w:rPr>
      <w:t xml:space="preserve"> الأشعة السينية (</w:t>
    </w:r>
    <w:proofErr w:type="spellStart"/>
    <w:r>
      <w:rPr>
        <w:rFonts w:hint="cs"/>
        <w:rtl/>
      </w:rPr>
      <w:t>إكس)</w:t>
    </w:r>
    <w:proofErr w:type="spellEnd"/>
    <w:r>
      <w:rPr>
        <w:rFonts w:hint="cs"/>
        <w:rtl/>
      </w:rPr>
      <w:t xml:space="preserve">             فيزياء الصف الثاني عشر الأدبي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A3E0D"/>
    <w:rsid w:val="00000D4E"/>
    <w:rsid w:val="00003AEE"/>
    <w:rsid w:val="00006658"/>
    <w:rsid w:val="00012150"/>
    <w:rsid w:val="00012AEF"/>
    <w:rsid w:val="00012BE2"/>
    <w:rsid w:val="00014555"/>
    <w:rsid w:val="00016B3C"/>
    <w:rsid w:val="0002317F"/>
    <w:rsid w:val="0003064A"/>
    <w:rsid w:val="00031EAB"/>
    <w:rsid w:val="00037338"/>
    <w:rsid w:val="000374FD"/>
    <w:rsid w:val="00040CCC"/>
    <w:rsid w:val="00042D00"/>
    <w:rsid w:val="00043C7F"/>
    <w:rsid w:val="00044F4A"/>
    <w:rsid w:val="00050059"/>
    <w:rsid w:val="000516FE"/>
    <w:rsid w:val="00051701"/>
    <w:rsid w:val="000564FE"/>
    <w:rsid w:val="0006037E"/>
    <w:rsid w:val="000622CF"/>
    <w:rsid w:val="00064F9A"/>
    <w:rsid w:val="000655FF"/>
    <w:rsid w:val="00066CCD"/>
    <w:rsid w:val="00067437"/>
    <w:rsid w:val="00072FCA"/>
    <w:rsid w:val="00074D84"/>
    <w:rsid w:val="0007616F"/>
    <w:rsid w:val="000832D0"/>
    <w:rsid w:val="00085C77"/>
    <w:rsid w:val="000A4BFD"/>
    <w:rsid w:val="000B1CBF"/>
    <w:rsid w:val="000B57C7"/>
    <w:rsid w:val="000B63C7"/>
    <w:rsid w:val="000C2946"/>
    <w:rsid w:val="000C35F7"/>
    <w:rsid w:val="000C61C6"/>
    <w:rsid w:val="000D0752"/>
    <w:rsid w:val="000D1B17"/>
    <w:rsid w:val="000D4B33"/>
    <w:rsid w:val="000E0B31"/>
    <w:rsid w:val="000E1DBD"/>
    <w:rsid w:val="000E57A2"/>
    <w:rsid w:val="000E60DA"/>
    <w:rsid w:val="000E7739"/>
    <w:rsid w:val="000F201D"/>
    <w:rsid w:val="000F4320"/>
    <w:rsid w:val="000F6429"/>
    <w:rsid w:val="000F6DCF"/>
    <w:rsid w:val="00100A83"/>
    <w:rsid w:val="0010131D"/>
    <w:rsid w:val="0011547C"/>
    <w:rsid w:val="001167B8"/>
    <w:rsid w:val="00117930"/>
    <w:rsid w:val="00120B05"/>
    <w:rsid w:val="00123D92"/>
    <w:rsid w:val="001263F3"/>
    <w:rsid w:val="00132716"/>
    <w:rsid w:val="00135759"/>
    <w:rsid w:val="00135C6B"/>
    <w:rsid w:val="001361B3"/>
    <w:rsid w:val="00145138"/>
    <w:rsid w:val="00147FC2"/>
    <w:rsid w:val="00150B52"/>
    <w:rsid w:val="00152621"/>
    <w:rsid w:val="0015442F"/>
    <w:rsid w:val="00155CB5"/>
    <w:rsid w:val="00170D35"/>
    <w:rsid w:val="001726FD"/>
    <w:rsid w:val="0017664B"/>
    <w:rsid w:val="001802BB"/>
    <w:rsid w:val="001831D1"/>
    <w:rsid w:val="00184237"/>
    <w:rsid w:val="00184307"/>
    <w:rsid w:val="00184975"/>
    <w:rsid w:val="00185369"/>
    <w:rsid w:val="0019464A"/>
    <w:rsid w:val="001955D0"/>
    <w:rsid w:val="00196FB1"/>
    <w:rsid w:val="001A4CD5"/>
    <w:rsid w:val="001A4F96"/>
    <w:rsid w:val="001B70ED"/>
    <w:rsid w:val="001C6417"/>
    <w:rsid w:val="001C641E"/>
    <w:rsid w:val="001C6CE3"/>
    <w:rsid w:val="001C7779"/>
    <w:rsid w:val="001D1254"/>
    <w:rsid w:val="001D1D21"/>
    <w:rsid w:val="001D45D9"/>
    <w:rsid w:val="001E1570"/>
    <w:rsid w:val="001E1770"/>
    <w:rsid w:val="001E20A5"/>
    <w:rsid w:val="001E3C76"/>
    <w:rsid w:val="001F0131"/>
    <w:rsid w:val="001F2929"/>
    <w:rsid w:val="00200266"/>
    <w:rsid w:val="0020241B"/>
    <w:rsid w:val="00210A8C"/>
    <w:rsid w:val="00210DA1"/>
    <w:rsid w:val="00212F49"/>
    <w:rsid w:val="0021617F"/>
    <w:rsid w:val="00216812"/>
    <w:rsid w:val="00216FBD"/>
    <w:rsid w:val="0022183D"/>
    <w:rsid w:val="00223975"/>
    <w:rsid w:val="002240DD"/>
    <w:rsid w:val="0023142A"/>
    <w:rsid w:val="00232E5F"/>
    <w:rsid w:val="002374E9"/>
    <w:rsid w:val="00240B0C"/>
    <w:rsid w:val="0024428B"/>
    <w:rsid w:val="00246D1F"/>
    <w:rsid w:val="00255272"/>
    <w:rsid w:val="00256485"/>
    <w:rsid w:val="00263E13"/>
    <w:rsid w:val="0027138B"/>
    <w:rsid w:val="00282ED8"/>
    <w:rsid w:val="00287EEE"/>
    <w:rsid w:val="00296A5B"/>
    <w:rsid w:val="002A1DBE"/>
    <w:rsid w:val="002A47A9"/>
    <w:rsid w:val="002A4CF1"/>
    <w:rsid w:val="002A7CCE"/>
    <w:rsid w:val="002B0DEB"/>
    <w:rsid w:val="002B2A25"/>
    <w:rsid w:val="002B2BC1"/>
    <w:rsid w:val="002B4598"/>
    <w:rsid w:val="002B4E23"/>
    <w:rsid w:val="002C0054"/>
    <w:rsid w:val="002C0537"/>
    <w:rsid w:val="002C4FB0"/>
    <w:rsid w:val="002D028D"/>
    <w:rsid w:val="002D068C"/>
    <w:rsid w:val="002D1337"/>
    <w:rsid w:val="002D340A"/>
    <w:rsid w:val="002D6B72"/>
    <w:rsid w:val="002F02E6"/>
    <w:rsid w:val="002F0EF6"/>
    <w:rsid w:val="002F1667"/>
    <w:rsid w:val="002F2F77"/>
    <w:rsid w:val="002F64AE"/>
    <w:rsid w:val="002F797B"/>
    <w:rsid w:val="0030142B"/>
    <w:rsid w:val="00302518"/>
    <w:rsid w:val="00302567"/>
    <w:rsid w:val="00302BC8"/>
    <w:rsid w:val="003106AA"/>
    <w:rsid w:val="0031276F"/>
    <w:rsid w:val="00313C2C"/>
    <w:rsid w:val="00313C98"/>
    <w:rsid w:val="00330978"/>
    <w:rsid w:val="003322BD"/>
    <w:rsid w:val="003361C5"/>
    <w:rsid w:val="00336EE4"/>
    <w:rsid w:val="003409C2"/>
    <w:rsid w:val="00343562"/>
    <w:rsid w:val="00347220"/>
    <w:rsid w:val="00347C3F"/>
    <w:rsid w:val="003509FB"/>
    <w:rsid w:val="003706BE"/>
    <w:rsid w:val="00377E41"/>
    <w:rsid w:val="00380723"/>
    <w:rsid w:val="00381B08"/>
    <w:rsid w:val="0038303D"/>
    <w:rsid w:val="003A5958"/>
    <w:rsid w:val="003A5C6E"/>
    <w:rsid w:val="003A6FFC"/>
    <w:rsid w:val="003A7E6C"/>
    <w:rsid w:val="003B2625"/>
    <w:rsid w:val="003C3BA3"/>
    <w:rsid w:val="003D2611"/>
    <w:rsid w:val="003D5860"/>
    <w:rsid w:val="003E01D5"/>
    <w:rsid w:val="003E093A"/>
    <w:rsid w:val="003E5F32"/>
    <w:rsid w:val="003E6285"/>
    <w:rsid w:val="003F0509"/>
    <w:rsid w:val="003F1DA0"/>
    <w:rsid w:val="003F4D4A"/>
    <w:rsid w:val="003F6844"/>
    <w:rsid w:val="0040139E"/>
    <w:rsid w:val="00402889"/>
    <w:rsid w:val="00403EC8"/>
    <w:rsid w:val="00412DA4"/>
    <w:rsid w:val="0041745C"/>
    <w:rsid w:val="00424B0A"/>
    <w:rsid w:val="00424BC0"/>
    <w:rsid w:val="004304BF"/>
    <w:rsid w:val="004322B1"/>
    <w:rsid w:val="00432E45"/>
    <w:rsid w:val="00435298"/>
    <w:rsid w:val="00443A21"/>
    <w:rsid w:val="00445C46"/>
    <w:rsid w:val="004553CD"/>
    <w:rsid w:val="004557F7"/>
    <w:rsid w:val="00463BB7"/>
    <w:rsid w:val="00464470"/>
    <w:rsid w:val="00465B65"/>
    <w:rsid w:val="00472A14"/>
    <w:rsid w:val="00475EF5"/>
    <w:rsid w:val="0048096A"/>
    <w:rsid w:val="004861E9"/>
    <w:rsid w:val="004867F4"/>
    <w:rsid w:val="00490F9E"/>
    <w:rsid w:val="00495D2E"/>
    <w:rsid w:val="00496208"/>
    <w:rsid w:val="00496393"/>
    <w:rsid w:val="00496F36"/>
    <w:rsid w:val="004A1039"/>
    <w:rsid w:val="004A7996"/>
    <w:rsid w:val="004B1523"/>
    <w:rsid w:val="004B208E"/>
    <w:rsid w:val="004B3552"/>
    <w:rsid w:val="004C1F19"/>
    <w:rsid w:val="004C46B3"/>
    <w:rsid w:val="004C5E26"/>
    <w:rsid w:val="004C7ED2"/>
    <w:rsid w:val="004E2CA1"/>
    <w:rsid w:val="004E7BC2"/>
    <w:rsid w:val="004E7FDA"/>
    <w:rsid w:val="004F5408"/>
    <w:rsid w:val="004F7D5C"/>
    <w:rsid w:val="00500DAB"/>
    <w:rsid w:val="0050682A"/>
    <w:rsid w:val="005119B3"/>
    <w:rsid w:val="00534DCB"/>
    <w:rsid w:val="00535725"/>
    <w:rsid w:val="00536332"/>
    <w:rsid w:val="00540D3E"/>
    <w:rsid w:val="00550597"/>
    <w:rsid w:val="0055354A"/>
    <w:rsid w:val="005553E2"/>
    <w:rsid w:val="005558B2"/>
    <w:rsid w:val="0056346F"/>
    <w:rsid w:val="00563826"/>
    <w:rsid w:val="00570F7B"/>
    <w:rsid w:val="00574324"/>
    <w:rsid w:val="00575D57"/>
    <w:rsid w:val="005849DF"/>
    <w:rsid w:val="0058652E"/>
    <w:rsid w:val="005902E7"/>
    <w:rsid w:val="005903A6"/>
    <w:rsid w:val="00593F28"/>
    <w:rsid w:val="00597745"/>
    <w:rsid w:val="005A3D0E"/>
    <w:rsid w:val="005B2293"/>
    <w:rsid w:val="005B3CF8"/>
    <w:rsid w:val="005C076D"/>
    <w:rsid w:val="005C6147"/>
    <w:rsid w:val="005D679C"/>
    <w:rsid w:val="005D7565"/>
    <w:rsid w:val="005D7B8A"/>
    <w:rsid w:val="005E6CA5"/>
    <w:rsid w:val="005F1ABC"/>
    <w:rsid w:val="005F2D9C"/>
    <w:rsid w:val="006046B3"/>
    <w:rsid w:val="00606675"/>
    <w:rsid w:val="00611BD4"/>
    <w:rsid w:val="006304FE"/>
    <w:rsid w:val="00631568"/>
    <w:rsid w:val="00640EDB"/>
    <w:rsid w:val="00641E73"/>
    <w:rsid w:val="006522B6"/>
    <w:rsid w:val="00655A0A"/>
    <w:rsid w:val="0066042E"/>
    <w:rsid w:val="006744B5"/>
    <w:rsid w:val="00680613"/>
    <w:rsid w:val="00682DFB"/>
    <w:rsid w:val="00682FC9"/>
    <w:rsid w:val="00686EAC"/>
    <w:rsid w:val="00696637"/>
    <w:rsid w:val="006C7433"/>
    <w:rsid w:val="006D0220"/>
    <w:rsid w:val="006D3E32"/>
    <w:rsid w:val="006D3EA2"/>
    <w:rsid w:val="006E0FFD"/>
    <w:rsid w:val="006E1CDE"/>
    <w:rsid w:val="006E1FE9"/>
    <w:rsid w:val="006E2D84"/>
    <w:rsid w:val="006E4853"/>
    <w:rsid w:val="006E579D"/>
    <w:rsid w:val="006E7013"/>
    <w:rsid w:val="007068C8"/>
    <w:rsid w:val="0071501F"/>
    <w:rsid w:val="0071673B"/>
    <w:rsid w:val="00721336"/>
    <w:rsid w:val="00723133"/>
    <w:rsid w:val="00726280"/>
    <w:rsid w:val="00732E06"/>
    <w:rsid w:val="007357E1"/>
    <w:rsid w:val="007363F9"/>
    <w:rsid w:val="00737A2A"/>
    <w:rsid w:val="00743BA8"/>
    <w:rsid w:val="0075013F"/>
    <w:rsid w:val="00752C70"/>
    <w:rsid w:val="007615DD"/>
    <w:rsid w:val="00762AC9"/>
    <w:rsid w:val="00764B1F"/>
    <w:rsid w:val="007657FA"/>
    <w:rsid w:val="007661F1"/>
    <w:rsid w:val="00767B80"/>
    <w:rsid w:val="0077766B"/>
    <w:rsid w:val="00777E82"/>
    <w:rsid w:val="00780E01"/>
    <w:rsid w:val="0078127A"/>
    <w:rsid w:val="00782CF0"/>
    <w:rsid w:val="00784A11"/>
    <w:rsid w:val="007855E0"/>
    <w:rsid w:val="0078704A"/>
    <w:rsid w:val="0079381E"/>
    <w:rsid w:val="007A2D06"/>
    <w:rsid w:val="007A30ED"/>
    <w:rsid w:val="007B0E2F"/>
    <w:rsid w:val="007B331E"/>
    <w:rsid w:val="007C2072"/>
    <w:rsid w:val="007C265D"/>
    <w:rsid w:val="007C46B7"/>
    <w:rsid w:val="007C50CB"/>
    <w:rsid w:val="007D04FD"/>
    <w:rsid w:val="007D16D4"/>
    <w:rsid w:val="007F2337"/>
    <w:rsid w:val="007F25A1"/>
    <w:rsid w:val="008125DD"/>
    <w:rsid w:val="00814588"/>
    <w:rsid w:val="0081783D"/>
    <w:rsid w:val="00821B54"/>
    <w:rsid w:val="0082270B"/>
    <w:rsid w:val="00824869"/>
    <w:rsid w:val="008255F5"/>
    <w:rsid w:val="00825A76"/>
    <w:rsid w:val="0083010B"/>
    <w:rsid w:val="00833B58"/>
    <w:rsid w:val="0084089C"/>
    <w:rsid w:val="008413D4"/>
    <w:rsid w:val="00856671"/>
    <w:rsid w:val="008608C5"/>
    <w:rsid w:val="00860E07"/>
    <w:rsid w:val="00870F26"/>
    <w:rsid w:val="008729C8"/>
    <w:rsid w:val="0087608C"/>
    <w:rsid w:val="008814A8"/>
    <w:rsid w:val="008821A1"/>
    <w:rsid w:val="008833F1"/>
    <w:rsid w:val="00886B31"/>
    <w:rsid w:val="00890455"/>
    <w:rsid w:val="00891803"/>
    <w:rsid w:val="00891D96"/>
    <w:rsid w:val="0089356E"/>
    <w:rsid w:val="00893EAF"/>
    <w:rsid w:val="008A784D"/>
    <w:rsid w:val="008B5C4F"/>
    <w:rsid w:val="008B616F"/>
    <w:rsid w:val="008C299A"/>
    <w:rsid w:val="008C2EAF"/>
    <w:rsid w:val="008C36A7"/>
    <w:rsid w:val="008C5958"/>
    <w:rsid w:val="008D059C"/>
    <w:rsid w:val="008D5118"/>
    <w:rsid w:val="008E2138"/>
    <w:rsid w:val="008E2B22"/>
    <w:rsid w:val="008E2FD1"/>
    <w:rsid w:val="008E3A72"/>
    <w:rsid w:val="008E544A"/>
    <w:rsid w:val="008F0C5E"/>
    <w:rsid w:val="008F300B"/>
    <w:rsid w:val="00905935"/>
    <w:rsid w:val="00910838"/>
    <w:rsid w:val="0091268F"/>
    <w:rsid w:val="009146A6"/>
    <w:rsid w:val="00915DD0"/>
    <w:rsid w:val="009178FE"/>
    <w:rsid w:val="0092120B"/>
    <w:rsid w:val="00925DBF"/>
    <w:rsid w:val="00934932"/>
    <w:rsid w:val="0093687D"/>
    <w:rsid w:val="0094181F"/>
    <w:rsid w:val="00946709"/>
    <w:rsid w:val="009605DB"/>
    <w:rsid w:val="00966B90"/>
    <w:rsid w:val="00973C1F"/>
    <w:rsid w:val="009773F5"/>
    <w:rsid w:val="00977B9D"/>
    <w:rsid w:val="00983968"/>
    <w:rsid w:val="00983CBA"/>
    <w:rsid w:val="0099107D"/>
    <w:rsid w:val="00994DCA"/>
    <w:rsid w:val="009B1503"/>
    <w:rsid w:val="009B6908"/>
    <w:rsid w:val="009C7340"/>
    <w:rsid w:val="009C776A"/>
    <w:rsid w:val="009D1194"/>
    <w:rsid w:val="009D327F"/>
    <w:rsid w:val="009D4AE9"/>
    <w:rsid w:val="009D5998"/>
    <w:rsid w:val="009E5162"/>
    <w:rsid w:val="009E6CA5"/>
    <w:rsid w:val="009E6F6F"/>
    <w:rsid w:val="009F53B9"/>
    <w:rsid w:val="009F5965"/>
    <w:rsid w:val="009F5E9F"/>
    <w:rsid w:val="00A02E6A"/>
    <w:rsid w:val="00A04C29"/>
    <w:rsid w:val="00A209C7"/>
    <w:rsid w:val="00A20EED"/>
    <w:rsid w:val="00A23ACC"/>
    <w:rsid w:val="00A264B3"/>
    <w:rsid w:val="00A36338"/>
    <w:rsid w:val="00A5237A"/>
    <w:rsid w:val="00A53613"/>
    <w:rsid w:val="00A66E72"/>
    <w:rsid w:val="00A67536"/>
    <w:rsid w:val="00A701EC"/>
    <w:rsid w:val="00A70987"/>
    <w:rsid w:val="00A71480"/>
    <w:rsid w:val="00A71684"/>
    <w:rsid w:val="00A73752"/>
    <w:rsid w:val="00A74762"/>
    <w:rsid w:val="00A76F7F"/>
    <w:rsid w:val="00A811E9"/>
    <w:rsid w:val="00A81552"/>
    <w:rsid w:val="00A83445"/>
    <w:rsid w:val="00A838AE"/>
    <w:rsid w:val="00A87868"/>
    <w:rsid w:val="00A9079E"/>
    <w:rsid w:val="00A924DE"/>
    <w:rsid w:val="00AA21D4"/>
    <w:rsid w:val="00AA283E"/>
    <w:rsid w:val="00AA3E0D"/>
    <w:rsid w:val="00AA5299"/>
    <w:rsid w:val="00AA52D1"/>
    <w:rsid w:val="00AA73C8"/>
    <w:rsid w:val="00AB44F3"/>
    <w:rsid w:val="00AC122B"/>
    <w:rsid w:val="00AC1359"/>
    <w:rsid w:val="00AC218B"/>
    <w:rsid w:val="00AC2389"/>
    <w:rsid w:val="00AC243F"/>
    <w:rsid w:val="00AC343C"/>
    <w:rsid w:val="00AC344F"/>
    <w:rsid w:val="00AC3B83"/>
    <w:rsid w:val="00AC3D2A"/>
    <w:rsid w:val="00AC428A"/>
    <w:rsid w:val="00AC49CE"/>
    <w:rsid w:val="00AC4D0B"/>
    <w:rsid w:val="00AC5537"/>
    <w:rsid w:val="00AC7BE0"/>
    <w:rsid w:val="00AD6C1C"/>
    <w:rsid w:val="00AD7070"/>
    <w:rsid w:val="00AE4F0A"/>
    <w:rsid w:val="00AF1D3E"/>
    <w:rsid w:val="00AF2D44"/>
    <w:rsid w:val="00AF34C0"/>
    <w:rsid w:val="00AF3948"/>
    <w:rsid w:val="00AF6037"/>
    <w:rsid w:val="00B0155C"/>
    <w:rsid w:val="00B05E41"/>
    <w:rsid w:val="00B06AD2"/>
    <w:rsid w:val="00B14E56"/>
    <w:rsid w:val="00B16FBB"/>
    <w:rsid w:val="00B21A47"/>
    <w:rsid w:val="00B26F6F"/>
    <w:rsid w:val="00B34360"/>
    <w:rsid w:val="00B403FB"/>
    <w:rsid w:val="00B41F55"/>
    <w:rsid w:val="00B4200C"/>
    <w:rsid w:val="00B4421A"/>
    <w:rsid w:val="00B448B6"/>
    <w:rsid w:val="00B46CB3"/>
    <w:rsid w:val="00B47D94"/>
    <w:rsid w:val="00B5255B"/>
    <w:rsid w:val="00B542F8"/>
    <w:rsid w:val="00B56048"/>
    <w:rsid w:val="00B57658"/>
    <w:rsid w:val="00B64A43"/>
    <w:rsid w:val="00B653F6"/>
    <w:rsid w:val="00B67579"/>
    <w:rsid w:val="00B67BFB"/>
    <w:rsid w:val="00B73AD6"/>
    <w:rsid w:val="00B74583"/>
    <w:rsid w:val="00B76036"/>
    <w:rsid w:val="00B770C8"/>
    <w:rsid w:val="00B80F18"/>
    <w:rsid w:val="00B86E21"/>
    <w:rsid w:val="00B93801"/>
    <w:rsid w:val="00B9401A"/>
    <w:rsid w:val="00B94C83"/>
    <w:rsid w:val="00B96650"/>
    <w:rsid w:val="00BA4BD7"/>
    <w:rsid w:val="00BA4D8B"/>
    <w:rsid w:val="00BA74E1"/>
    <w:rsid w:val="00BB30D9"/>
    <w:rsid w:val="00BB32EB"/>
    <w:rsid w:val="00BB3DE2"/>
    <w:rsid w:val="00BB45F2"/>
    <w:rsid w:val="00BB53F0"/>
    <w:rsid w:val="00BB65EE"/>
    <w:rsid w:val="00BC01B5"/>
    <w:rsid w:val="00BD6EC3"/>
    <w:rsid w:val="00BE1BC5"/>
    <w:rsid w:val="00BE3616"/>
    <w:rsid w:val="00BE5A75"/>
    <w:rsid w:val="00BE6DB6"/>
    <w:rsid w:val="00BF244B"/>
    <w:rsid w:val="00BF486E"/>
    <w:rsid w:val="00BF64DE"/>
    <w:rsid w:val="00BF6C8C"/>
    <w:rsid w:val="00BF6CCD"/>
    <w:rsid w:val="00C01681"/>
    <w:rsid w:val="00C01BCD"/>
    <w:rsid w:val="00C02566"/>
    <w:rsid w:val="00C063EF"/>
    <w:rsid w:val="00C06DD7"/>
    <w:rsid w:val="00C12C37"/>
    <w:rsid w:val="00C228DD"/>
    <w:rsid w:val="00C22DCC"/>
    <w:rsid w:val="00C33817"/>
    <w:rsid w:val="00C42311"/>
    <w:rsid w:val="00C46E8E"/>
    <w:rsid w:val="00C46F27"/>
    <w:rsid w:val="00C47EFC"/>
    <w:rsid w:val="00C529BE"/>
    <w:rsid w:val="00C52CA9"/>
    <w:rsid w:val="00C56C59"/>
    <w:rsid w:val="00C632B7"/>
    <w:rsid w:val="00C639F2"/>
    <w:rsid w:val="00C70C63"/>
    <w:rsid w:val="00C82DF4"/>
    <w:rsid w:val="00C839AF"/>
    <w:rsid w:val="00C85E15"/>
    <w:rsid w:val="00C90E6E"/>
    <w:rsid w:val="00C95974"/>
    <w:rsid w:val="00CA3D93"/>
    <w:rsid w:val="00CB002D"/>
    <w:rsid w:val="00CB03BB"/>
    <w:rsid w:val="00CB2272"/>
    <w:rsid w:val="00CC0013"/>
    <w:rsid w:val="00CC1DCA"/>
    <w:rsid w:val="00CC7AD9"/>
    <w:rsid w:val="00CC7D6B"/>
    <w:rsid w:val="00CD12C3"/>
    <w:rsid w:val="00CD53B2"/>
    <w:rsid w:val="00CD7303"/>
    <w:rsid w:val="00CD7835"/>
    <w:rsid w:val="00CE17E2"/>
    <w:rsid w:val="00CE3774"/>
    <w:rsid w:val="00CE6CFD"/>
    <w:rsid w:val="00CF797A"/>
    <w:rsid w:val="00D005EB"/>
    <w:rsid w:val="00D0095B"/>
    <w:rsid w:val="00D06BCC"/>
    <w:rsid w:val="00D10E2B"/>
    <w:rsid w:val="00D16546"/>
    <w:rsid w:val="00D210CB"/>
    <w:rsid w:val="00D2119E"/>
    <w:rsid w:val="00D22B34"/>
    <w:rsid w:val="00D267E7"/>
    <w:rsid w:val="00D339B0"/>
    <w:rsid w:val="00D35278"/>
    <w:rsid w:val="00D35BA5"/>
    <w:rsid w:val="00D35E96"/>
    <w:rsid w:val="00D35ECE"/>
    <w:rsid w:val="00D41B97"/>
    <w:rsid w:val="00D428C4"/>
    <w:rsid w:val="00D42FB2"/>
    <w:rsid w:val="00D507BD"/>
    <w:rsid w:val="00D5339D"/>
    <w:rsid w:val="00D536A8"/>
    <w:rsid w:val="00D549F4"/>
    <w:rsid w:val="00D60028"/>
    <w:rsid w:val="00D60354"/>
    <w:rsid w:val="00D7462E"/>
    <w:rsid w:val="00D753D3"/>
    <w:rsid w:val="00D76887"/>
    <w:rsid w:val="00D76C90"/>
    <w:rsid w:val="00D808CF"/>
    <w:rsid w:val="00D80933"/>
    <w:rsid w:val="00D8360C"/>
    <w:rsid w:val="00D914F4"/>
    <w:rsid w:val="00D97DFD"/>
    <w:rsid w:val="00DA0216"/>
    <w:rsid w:val="00DA1E86"/>
    <w:rsid w:val="00DA4726"/>
    <w:rsid w:val="00DA4D3E"/>
    <w:rsid w:val="00DB09BA"/>
    <w:rsid w:val="00DB210C"/>
    <w:rsid w:val="00DB4034"/>
    <w:rsid w:val="00DB49D1"/>
    <w:rsid w:val="00DB56C7"/>
    <w:rsid w:val="00DB692E"/>
    <w:rsid w:val="00DC10D5"/>
    <w:rsid w:val="00DC4FB5"/>
    <w:rsid w:val="00DC747E"/>
    <w:rsid w:val="00DD05EE"/>
    <w:rsid w:val="00DD4EE8"/>
    <w:rsid w:val="00DD70AA"/>
    <w:rsid w:val="00DE03CA"/>
    <w:rsid w:val="00DE2032"/>
    <w:rsid w:val="00DF0C6A"/>
    <w:rsid w:val="00E007FC"/>
    <w:rsid w:val="00E00971"/>
    <w:rsid w:val="00E127A3"/>
    <w:rsid w:val="00E22952"/>
    <w:rsid w:val="00E26D5E"/>
    <w:rsid w:val="00E32684"/>
    <w:rsid w:val="00E349F6"/>
    <w:rsid w:val="00E468E8"/>
    <w:rsid w:val="00E46997"/>
    <w:rsid w:val="00E47870"/>
    <w:rsid w:val="00E51C82"/>
    <w:rsid w:val="00E51ECE"/>
    <w:rsid w:val="00E550CF"/>
    <w:rsid w:val="00E55AF3"/>
    <w:rsid w:val="00E568F9"/>
    <w:rsid w:val="00E6091C"/>
    <w:rsid w:val="00E6284B"/>
    <w:rsid w:val="00E6381F"/>
    <w:rsid w:val="00E65190"/>
    <w:rsid w:val="00E6781C"/>
    <w:rsid w:val="00E70D12"/>
    <w:rsid w:val="00E7322A"/>
    <w:rsid w:val="00E733BB"/>
    <w:rsid w:val="00E7346F"/>
    <w:rsid w:val="00E8153F"/>
    <w:rsid w:val="00E854C6"/>
    <w:rsid w:val="00E85FBF"/>
    <w:rsid w:val="00E90B62"/>
    <w:rsid w:val="00E9119C"/>
    <w:rsid w:val="00E9456D"/>
    <w:rsid w:val="00EA663E"/>
    <w:rsid w:val="00EC13D5"/>
    <w:rsid w:val="00ED0B9D"/>
    <w:rsid w:val="00ED1ECA"/>
    <w:rsid w:val="00ED25CD"/>
    <w:rsid w:val="00EE4B18"/>
    <w:rsid w:val="00EE5818"/>
    <w:rsid w:val="00EF0EC5"/>
    <w:rsid w:val="00EF2C39"/>
    <w:rsid w:val="00EF397B"/>
    <w:rsid w:val="00F059C7"/>
    <w:rsid w:val="00F0667B"/>
    <w:rsid w:val="00F0722A"/>
    <w:rsid w:val="00F0781B"/>
    <w:rsid w:val="00F13436"/>
    <w:rsid w:val="00F135B7"/>
    <w:rsid w:val="00F2038A"/>
    <w:rsid w:val="00F22725"/>
    <w:rsid w:val="00F27333"/>
    <w:rsid w:val="00F2750B"/>
    <w:rsid w:val="00F30CFF"/>
    <w:rsid w:val="00F34F80"/>
    <w:rsid w:val="00F41C86"/>
    <w:rsid w:val="00F441A6"/>
    <w:rsid w:val="00F456E8"/>
    <w:rsid w:val="00F53D8E"/>
    <w:rsid w:val="00F551E0"/>
    <w:rsid w:val="00F61F3C"/>
    <w:rsid w:val="00F62460"/>
    <w:rsid w:val="00F648DB"/>
    <w:rsid w:val="00F6630A"/>
    <w:rsid w:val="00F67A04"/>
    <w:rsid w:val="00F8138A"/>
    <w:rsid w:val="00F819C5"/>
    <w:rsid w:val="00F83704"/>
    <w:rsid w:val="00F867C9"/>
    <w:rsid w:val="00F86C7C"/>
    <w:rsid w:val="00F87BB3"/>
    <w:rsid w:val="00F90462"/>
    <w:rsid w:val="00F96389"/>
    <w:rsid w:val="00FA1051"/>
    <w:rsid w:val="00FA2A94"/>
    <w:rsid w:val="00FA2F73"/>
    <w:rsid w:val="00FA3F63"/>
    <w:rsid w:val="00FA6BFB"/>
    <w:rsid w:val="00FB017A"/>
    <w:rsid w:val="00FB27B1"/>
    <w:rsid w:val="00FB7DDB"/>
    <w:rsid w:val="00FC20C1"/>
    <w:rsid w:val="00FC6561"/>
    <w:rsid w:val="00FC795E"/>
    <w:rsid w:val="00FD31A1"/>
    <w:rsid w:val="00FE02B3"/>
    <w:rsid w:val="00FE7F62"/>
    <w:rsid w:val="00FF4CAA"/>
    <w:rsid w:val="00FF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E0D"/>
    <w:pPr>
      <w:bidi/>
      <w:spacing w:after="0" w:line="240" w:lineRule="auto"/>
    </w:pPr>
    <w:rPr>
      <w:rFonts w:ascii="Tahoma" w:eastAsia="Times New Roman" w:hAnsi="Tahoma" w:cs="Arabic Transparen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A3E0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A3E0D"/>
    <w:rPr>
      <w:rFonts w:ascii="Tahoma" w:eastAsia="Times New Roman" w:hAnsi="Tahoma" w:cs="Arabic Transparent"/>
      <w:sz w:val="24"/>
      <w:szCs w:val="24"/>
    </w:rPr>
  </w:style>
  <w:style w:type="paragraph" w:styleId="Footer">
    <w:name w:val="footer"/>
    <w:basedOn w:val="Normal"/>
    <w:link w:val="FooterChar"/>
    <w:rsid w:val="00AA3E0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A3E0D"/>
    <w:rPr>
      <w:rFonts w:ascii="Tahoma" w:eastAsia="Times New Roman" w:hAnsi="Tahoma" w:cs="Arabic Transparent"/>
      <w:sz w:val="24"/>
      <w:szCs w:val="24"/>
    </w:rPr>
  </w:style>
  <w:style w:type="character" w:styleId="PageNumber">
    <w:name w:val="page number"/>
    <w:basedOn w:val="DefaultParagraphFont"/>
    <w:rsid w:val="00AA3E0D"/>
  </w:style>
  <w:style w:type="paragraph" w:styleId="BalloonText">
    <w:name w:val="Balloon Text"/>
    <w:basedOn w:val="Normal"/>
    <w:link w:val="BalloonTextChar"/>
    <w:uiPriority w:val="99"/>
    <w:semiHidden/>
    <w:unhideWhenUsed/>
    <w:rsid w:val="00AA3E0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Documents%20and%20Settings\&#1575;&#1581;&#1605;&#1583;\Application%20Data\Microsoft\Word\Nucleus_files\Nucleus&amp;Radioactivity-Study_material-Fig03.gif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file:///C:\Documents%20and%20Settings\&#1575;&#1581;&#1605;&#1583;\Application%20Data\Microsoft\Word\Ibraheem%202\Electromagnetic%20spectrum_files\spec.gif" TargetMode="External"/><Relationship Id="rId12" Type="http://schemas.openxmlformats.org/officeDocument/2006/relationships/image" Target="media/image5.png"/><Relationship Id="rId17" Type="http://schemas.openxmlformats.org/officeDocument/2006/relationships/image" Target="file:///C:\Documents%20and%20Settings\&#1575;&#1581;&#1605;&#1583;\My%20Documents\Ibraheem%202\The%20Bohr%20Model_files\bohr.gif" TargetMode="External"/><Relationship Id="rId25" Type="http://schemas.openxmlformats.org/officeDocument/2006/relationships/image" Target="file:///C:\Documents%20and%20Settings\&#1575;&#1581;&#1605;&#1583;\Application%20Data\Microsoft\Application%20Data\Microsoft\Word\Electromagnetic%20BOHR_files\bohrmodlb.gi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gif"/><Relationship Id="rId20" Type="http://schemas.openxmlformats.org/officeDocument/2006/relationships/image" Target="media/image9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%20and%20Settings\&#1575;&#1581;&#1605;&#1583;\Application%20Data\Microsoft\Word\X-%20ra%20ys_files\xray_anim.gif" TargetMode="External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image" Target="file:///C:\Documents%20and%20Settings\&#1575;&#1581;&#1605;&#1583;\My%20Documents\light%20color_files\u12l2a1.gif" TargetMode="External"/><Relationship Id="rId15" Type="http://schemas.openxmlformats.org/officeDocument/2006/relationships/image" Target="file:///C:\Documents%20and%20Settings\&#1575;&#1581;&#1605;&#1583;\Application%20Data\Microsoft\Word\Nucleus_files\Nucleus&amp;Radioactivity-Study_material-Fig01.gif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10" Type="http://schemas.openxmlformats.org/officeDocument/2006/relationships/image" Target="media/image4.gif"/><Relationship Id="rId19" Type="http://schemas.openxmlformats.org/officeDocument/2006/relationships/image" Target="file:///C:\Documents%20and%20Settings\&#1575;&#1581;&#1605;&#1583;\My%20Documents\Atomicf%20charges_files\img132.gif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file:///C:\Documents%20and%20Settings\&#1575;&#1581;&#1605;&#1583;\Application%20Data\Microsoft\Word\Xrays%20product_files\sm-xrays3.gif" TargetMode="External"/><Relationship Id="rId14" Type="http://schemas.openxmlformats.org/officeDocument/2006/relationships/image" Target="media/image6.png"/><Relationship Id="rId22" Type="http://schemas.openxmlformats.org/officeDocument/2006/relationships/image" Target="file:///C:\Documents%20and%20Settings\&#1575;&#1581;&#1605;&#1583;\Application%20Data\Microsoft\Word\Bohr%20Atom_files\bohr_atom_model-numerical2.gif" TargetMode="External"/><Relationship Id="rId27" Type="http://schemas.openxmlformats.org/officeDocument/2006/relationships/image" Target="file:///C:\Documents%20and%20Settings\&#1575;&#1581;&#1605;&#1583;\Application%20Data\Microsoft\Word\Ibraheem%202\The%20Bohr%20Model_files\emission.jpg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926</Words>
  <Characters>5280</Characters>
  <Application>Microsoft Office Word</Application>
  <DocSecurity>0</DocSecurity>
  <Lines>44</Lines>
  <Paragraphs>12</Paragraphs>
  <ScaleCrop>false</ScaleCrop>
  <Company>Hewlett-Packard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Basooma</dc:creator>
  <cp:lastModifiedBy>Basooma</cp:lastModifiedBy>
  <cp:revision>1</cp:revision>
  <dcterms:created xsi:type="dcterms:W3CDTF">2014-03-20T13:53:00Z</dcterms:created>
  <dcterms:modified xsi:type="dcterms:W3CDTF">2014-03-20T13:54:00Z</dcterms:modified>
</cp:coreProperties>
</file>