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26" w:rsidRPr="00CA707A" w:rsidRDefault="00324E18" w:rsidP="00CA707A">
      <w:pPr>
        <w:jc w:val="center"/>
        <w:rPr>
          <w:rFonts w:ascii="Arabic Typesetting" w:hAnsi="Arabic Typesetting" w:cs="Arabic Typesetting"/>
          <w:color w:val="8064A2" w:themeColor="accent4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/>
          <w:color w:val="8064A2" w:themeColor="accent4"/>
          <w:sz w:val="36"/>
          <w:szCs w:val="36"/>
          <w:rtl/>
          <w:lang w:bidi="ar-AE"/>
        </w:rPr>
        <w:t>الكواكب التسعة</w:t>
      </w:r>
    </w:p>
    <w:p w:rsidR="00324E18" w:rsidRPr="00CA707A" w:rsidRDefault="00324E18">
      <w:pPr>
        <w:rPr>
          <w:rFonts w:ascii="Arabic Typesetting" w:hAnsi="Arabic Typesetting" w:cs="Arabic Typesetting"/>
          <w:color w:val="8064A2" w:themeColor="accent4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/>
          <w:color w:val="8064A2" w:themeColor="accent4"/>
          <w:sz w:val="36"/>
          <w:szCs w:val="36"/>
          <w:rtl/>
          <w:lang w:bidi="ar-AE"/>
        </w:rPr>
        <w:t>هل كنت تعلم ان الكواكب تبدو كالنجوم عندما ينطر إليها بالعين المجردة ؟ أصلق علم الفلك على هذه *الأجرام* اسم *الكواكب* وهي كلمة كلمة يونانية تعني *التائهون*  .</w:t>
      </w:r>
    </w:p>
    <w:p w:rsidR="00324E18" w:rsidRPr="00CA707A" w:rsidRDefault="00324E18">
      <w:pPr>
        <w:rPr>
          <w:rFonts w:ascii="Arabic Typesetting" w:hAnsi="Arabic Typesetting" w:cs="Arabic Typesetting"/>
          <w:color w:val="8064A2" w:themeColor="accent4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/>
          <w:color w:val="8064A2" w:themeColor="accent4"/>
          <w:sz w:val="36"/>
          <w:szCs w:val="36"/>
          <w:rtl/>
          <w:lang w:bidi="ar-AE"/>
        </w:rPr>
        <w:t>كان علماء الفلك يعرفون أن هذه الكواكب أجسام فيزيائية لكنهم لم يكتشفوها ! إلا بعد القرن السابع عشر . عندما استخد جاليليو التلسكوب لدراسة الكواكب و النجوم .</w:t>
      </w:r>
    </w:p>
    <w:p w:rsidR="00324E18" w:rsidRPr="004D7D1B" w:rsidRDefault="00324E18">
      <w:pPr>
        <w:rPr>
          <w:rFonts w:ascii="Arabic Typesetting" w:hAnsi="Arabic Typesetting" w:cs="Arabic Typesetting"/>
          <w:sz w:val="36"/>
          <w:szCs w:val="36"/>
          <w:rtl/>
          <w:lang w:bidi="ar-AE"/>
        </w:rPr>
      </w:pPr>
    </w:p>
    <w:p w:rsidR="00324E18" w:rsidRPr="00CA707A" w:rsidRDefault="00324E18" w:rsidP="00CA707A">
      <w:pPr>
        <w:jc w:val="center"/>
        <w:rPr>
          <w:rFonts w:ascii="Arabic Typesetting" w:hAnsi="Arabic Typesetting" w:cs="Arabic Typesetting"/>
          <w:color w:val="1F497D" w:themeColor="text2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/>
          <w:color w:val="1F497D" w:themeColor="text2"/>
          <w:sz w:val="36"/>
          <w:szCs w:val="36"/>
          <w:rtl/>
          <w:lang w:bidi="ar-AE"/>
        </w:rPr>
        <w:t>مجموعتنا الشمسية</w:t>
      </w:r>
    </w:p>
    <w:p w:rsidR="00324E18" w:rsidRPr="00CA707A" w:rsidRDefault="00324E18" w:rsidP="00CA707A">
      <w:pPr>
        <w:jc w:val="center"/>
        <w:rPr>
          <w:rFonts w:ascii="Arabic Typesetting" w:hAnsi="Arabic Typesetting" w:cs="Arabic Typesetting"/>
          <w:color w:val="1F497D" w:themeColor="text2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/>
          <w:color w:val="1F497D" w:themeColor="text2"/>
          <w:sz w:val="36"/>
          <w:szCs w:val="36"/>
          <w:rtl/>
          <w:lang w:bidi="ar-AE"/>
        </w:rPr>
        <w:t>تتضمن مجموعتنا الشمسية : الشمس و الكواكب و الكثير الأجسام الصغيرة . في بعض الحالات تؤلف هذه الأجسام منظومات أصغر خاصة بها. فمثلا منظومة زحل تتكون من الكوكب زحل و الاقمار القليلة التي تدور من حوله</w:t>
      </w:r>
    </w:p>
    <w:p w:rsidR="00324E18" w:rsidRPr="00CA707A" w:rsidRDefault="00324E18" w:rsidP="00CA707A">
      <w:pPr>
        <w:jc w:val="center"/>
        <w:rPr>
          <w:rFonts w:ascii="Arabic Typesetting" w:hAnsi="Arabic Typesetting" w:cs="Arabic Typesetting"/>
          <w:color w:val="1F497D" w:themeColor="text2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/>
          <w:color w:val="1F497D" w:themeColor="text2"/>
          <w:sz w:val="36"/>
          <w:szCs w:val="36"/>
          <w:rtl/>
          <w:lang w:bidi="ar-AE"/>
        </w:rPr>
        <w:t>لذلكـ تتكون مجموعتنا الشمسية مجموعة مؤلفة من منظومات صغيرة أخرى.</w:t>
      </w:r>
    </w:p>
    <w:p w:rsidR="00324E18" w:rsidRPr="00CA707A" w:rsidRDefault="00324E18" w:rsidP="00CA707A">
      <w:pPr>
        <w:jc w:val="center"/>
        <w:rPr>
          <w:rFonts w:ascii="Arabic Typesetting" w:hAnsi="Arabic Typesetting" w:cs="Arabic Typesetting"/>
          <w:color w:val="C0504D" w:themeColor="accent2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/>
          <w:color w:val="C0504D" w:themeColor="accent2"/>
          <w:sz w:val="36"/>
          <w:szCs w:val="36"/>
          <w:rtl/>
          <w:lang w:bidi="ar-AE"/>
        </w:rPr>
        <w:t>قياس المسافات بين الكواكب</w:t>
      </w:r>
    </w:p>
    <w:p w:rsidR="00324E18" w:rsidRPr="00CA707A" w:rsidRDefault="00324E18" w:rsidP="00CA707A">
      <w:pPr>
        <w:jc w:val="center"/>
        <w:rPr>
          <w:rFonts w:ascii="Arabic Typesetting" w:hAnsi="Arabic Typesetting" w:cs="Arabic Typesetting"/>
          <w:color w:val="C0504D" w:themeColor="accent2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/>
          <w:color w:val="C0504D" w:themeColor="accent2"/>
          <w:sz w:val="36"/>
          <w:szCs w:val="36"/>
          <w:rtl/>
          <w:lang w:bidi="ar-AE"/>
        </w:rPr>
        <w:t>يقيس العلماء المسافات في الفضاءبطريقتين أولاهما:</w:t>
      </w:r>
    </w:p>
    <w:p w:rsidR="00324E18" w:rsidRPr="00CA707A" w:rsidRDefault="00324E18" w:rsidP="00CA707A">
      <w:pPr>
        <w:jc w:val="center"/>
        <w:rPr>
          <w:rFonts w:ascii="Arabic Typesetting" w:hAnsi="Arabic Typesetting" w:cs="Arabic Typesetting" w:hint="cs"/>
          <w:color w:val="C0504D" w:themeColor="accent2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/>
          <w:color w:val="C0504D" w:themeColor="accent2"/>
          <w:sz w:val="36"/>
          <w:szCs w:val="36"/>
          <w:rtl/>
          <w:lang w:bidi="ar-AE"/>
        </w:rPr>
        <w:t xml:space="preserve">1-استخدام الوحدة االفلكية :وهي متوسط المسافة بين الشمس و الأرض </w:t>
      </w:r>
      <w:r w:rsidR="004D7D1B" w:rsidRPr="00CA707A">
        <w:rPr>
          <w:rFonts w:ascii="Arabic Typesetting" w:hAnsi="Arabic Typesetting" w:cs="Arabic Typesetting"/>
          <w:color w:val="C0504D" w:themeColor="accent2"/>
          <w:sz w:val="36"/>
          <w:szCs w:val="36"/>
          <w:rtl/>
          <w:lang w:bidi="ar-AE"/>
        </w:rPr>
        <w:t xml:space="preserve">اي </w:t>
      </w:r>
      <w:r w:rsidR="004D7D1B" w:rsidRPr="00CA707A">
        <w:rPr>
          <w:rFonts w:ascii="Arabic Typesetting" w:hAnsi="Arabic Typesetting" w:cs="Arabic Typesetting" w:hint="cs"/>
          <w:color w:val="C0504D" w:themeColor="accent2"/>
          <w:sz w:val="36"/>
          <w:szCs w:val="36"/>
          <w:rtl/>
          <w:lang w:bidi="ar-AE"/>
        </w:rPr>
        <w:t>150 مليون كيلومتر</w:t>
      </w:r>
    </w:p>
    <w:p w:rsidR="004D7D1B" w:rsidRPr="00CA707A" w:rsidRDefault="004D7D1B" w:rsidP="00CA707A">
      <w:pPr>
        <w:jc w:val="center"/>
        <w:rPr>
          <w:rFonts w:ascii="Arabic Typesetting" w:hAnsi="Arabic Typesetting" w:cs="Arabic Typesetting" w:hint="cs"/>
          <w:color w:val="C0504D" w:themeColor="accent2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 w:hint="cs"/>
          <w:color w:val="C0504D" w:themeColor="accent2"/>
          <w:sz w:val="36"/>
          <w:szCs w:val="36"/>
          <w:rtl/>
          <w:lang w:bidi="ar-AE"/>
        </w:rPr>
        <w:t>ثانيهما :</w:t>
      </w:r>
    </w:p>
    <w:p w:rsidR="004D7D1B" w:rsidRPr="00CA707A" w:rsidRDefault="004D7D1B" w:rsidP="00CA707A">
      <w:pPr>
        <w:jc w:val="center"/>
        <w:rPr>
          <w:rFonts w:ascii="Arabic Typesetting" w:hAnsi="Arabic Typesetting" w:cs="Arabic Typesetting" w:hint="cs"/>
          <w:color w:val="C0504D" w:themeColor="accent2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 w:hint="cs"/>
          <w:color w:val="C0504D" w:themeColor="accent2"/>
          <w:sz w:val="36"/>
          <w:szCs w:val="36"/>
          <w:rtl/>
          <w:lang w:bidi="ar-AE"/>
        </w:rPr>
        <w:t>2)سرعة الضوء</w:t>
      </w:r>
    </w:p>
    <w:p w:rsidR="004D7D1B" w:rsidRPr="00CA707A" w:rsidRDefault="004D7D1B" w:rsidP="00CA707A">
      <w:pPr>
        <w:jc w:val="center"/>
        <w:rPr>
          <w:rFonts w:ascii="Arabic Typesetting" w:hAnsi="Arabic Typesetting" w:cs="Arabic Typesetting" w:hint="cs"/>
          <w:color w:val="C0504D" w:themeColor="accent2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 w:hint="cs"/>
          <w:color w:val="C0504D" w:themeColor="accent2"/>
          <w:sz w:val="36"/>
          <w:szCs w:val="36"/>
          <w:rtl/>
          <w:lang w:bidi="ar-AE"/>
        </w:rPr>
        <w:t>فالضوء ينتقل في الفضاء بسرعة 300 ألف كيلومتر/الثانية .وهذا يعني أن الضوء ينتقل 300 ألف كيلومتر في ثانية واحدة .</w:t>
      </w:r>
    </w:p>
    <w:p w:rsidR="004D7D1B" w:rsidRDefault="004D7D1B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</w:p>
    <w:p w:rsidR="004D7D1B" w:rsidRDefault="004D7D1B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</w:p>
    <w:p w:rsidR="004D7D1B" w:rsidRDefault="004D7D1B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</w:p>
    <w:p w:rsidR="004D7D1B" w:rsidRDefault="004D7D1B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</w:p>
    <w:tbl>
      <w:tblPr>
        <w:tblStyle w:val="LightShading-Accent5"/>
        <w:bidiVisual/>
        <w:tblW w:w="0" w:type="auto"/>
        <w:tblLook w:val="04A0"/>
      </w:tblPr>
      <w:tblGrid>
        <w:gridCol w:w="4261"/>
        <w:gridCol w:w="4261"/>
      </w:tblGrid>
      <w:tr w:rsidR="004D7D1B" w:rsidRPr="00CA707A" w:rsidTr="00CA707A">
        <w:trPr>
          <w:cnfStyle w:val="100000000000"/>
        </w:trPr>
        <w:tc>
          <w:tcPr>
            <w:cnfStyle w:val="001000000000"/>
            <w:tcW w:w="8522" w:type="dxa"/>
            <w:gridSpan w:val="2"/>
          </w:tcPr>
          <w:p w:rsidR="004D7D1B" w:rsidRPr="00CA707A" w:rsidRDefault="004D7D1B" w:rsidP="004D7D1B">
            <w:pPr>
              <w:jc w:val="center"/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lastRenderedPageBreak/>
              <w:t>اكتشاف المجموعة الشمسية</w:t>
            </w:r>
          </w:p>
        </w:tc>
      </w:tr>
      <w:tr w:rsidR="004D7D1B" w:rsidRPr="00CA707A" w:rsidTr="00CA707A">
        <w:trPr>
          <w:cnfStyle w:val="000000100000"/>
        </w:trPr>
        <w:tc>
          <w:tcPr>
            <w:cnfStyle w:val="001000000000"/>
            <w:tcW w:w="4261" w:type="dxa"/>
          </w:tcPr>
          <w:p w:rsidR="004D7D1B" w:rsidRPr="00CA707A" w:rsidRDefault="004D7D1B" w:rsidP="004D7D1B">
            <w:pPr>
              <w:jc w:val="center"/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</w:pPr>
          </w:p>
          <w:p w:rsidR="004D7D1B" w:rsidRPr="00CA707A" w:rsidRDefault="004D7D1B" w:rsidP="004D7D1B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القرن السابع عشر </w:t>
            </w:r>
          </w:p>
        </w:tc>
        <w:tc>
          <w:tcPr>
            <w:tcW w:w="4261" w:type="dxa"/>
          </w:tcPr>
          <w:p w:rsidR="004D7D1B" w:rsidRPr="00CA707A" w:rsidRDefault="004D7D1B" w:rsidP="004D7D1B">
            <w:pPr>
              <w:jc w:val="center"/>
              <w:cnfStyle w:val="000000100000"/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 xml:space="preserve">كان يعتقد العلماء ان في الكون ثمانية أجسام فقط </w:t>
            </w:r>
          </w:p>
          <w:p w:rsidR="004D7D1B" w:rsidRPr="00CA707A" w:rsidRDefault="004D7D1B" w:rsidP="004D7D1B">
            <w:pPr>
              <w:cnfStyle w:val="000000100000"/>
              <w:rPr>
                <w:rFonts w:ascii="Arabic Typesetting" w:hAnsi="Arabic Typesetting" w:cs="Arabic Typesetting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!)الشمس     2)عطارد    3)الزهرة    4)الأرض   5) قمر الأرض 6) المريخ   7) المشتري 8) زحل</w:t>
            </w:r>
          </w:p>
        </w:tc>
      </w:tr>
      <w:tr w:rsidR="004D7D1B" w:rsidRPr="00CA707A" w:rsidTr="00CA707A">
        <w:tc>
          <w:tcPr>
            <w:cnfStyle w:val="001000000000"/>
            <w:tcW w:w="4261" w:type="dxa"/>
          </w:tcPr>
          <w:p w:rsidR="004D7D1B" w:rsidRPr="00CA707A" w:rsidRDefault="004D7D1B" w:rsidP="004D7D1B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نهاية القرن السابع عشر</w:t>
            </w:r>
          </w:p>
        </w:tc>
        <w:tc>
          <w:tcPr>
            <w:tcW w:w="4261" w:type="dxa"/>
          </w:tcPr>
          <w:p w:rsidR="004D7D1B" w:rsidRPr="00CA707A" w:rsidRDefault="004D7D1B" w:rsidP="004D7D1B">
            <w:pPr>
              <w:jc w:val="center"/>
              <w:cnfStyle w:val="000000000000"/>
              <w:rPr>
                <w:rFonts w:ascii="Arabic Typesetting" w:hAnsi="Arabic Typesetting" w:cs="Arabic Typesetting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 xml:space="preserve">اكتشفت تسعة اجسام اضافية وهي اقمار (المشتري </w:t>
            </w:r>
            <w:r w:rsidRPr="00CA707A">
              <w:rPr>
                <w:rFonts w:ascii="Arabic Typesetting" w:hAnsi="Arabic Typesetting" w:cs="Arabic Typesetting"/>
                <w:sz w:val="36"/>
                <w:szCs w:val="36"/>
                <w:rtl/>
                <w:lang w:bidi="ar-AE"/>
              </w:rPr>
              <w:t>–</w:t>
            </w:r>
            <w:r w:rsidRPr="00CA707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 xml:space="preserve"> زحل </w:t>
            </w:r>
          </w:p>
        </w:tc>
      </w:tr>
      <w:tr w:rsidR="004D7D1B" w:rsidRPr="00CA707A" w:rsidTr="00CA707A">
        <w:trPr>
          <w:cnfStyle w:val="000000100000"/>
        </w:trPr>
        <w:tc>
          <w:tcPr>
            <w:cnfStyle w:val="001000000000"/>
            <w:tcW w:w="4261" w:type="dxa"/>
          </w:tcPr>
          <w:p w:rsidR="004D7D1B" w:rsidRPr="00CA707A" w:rsidRDefault="004D7D1B" w:rsidP="004D7D1B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القرن الثامن عشر</w:t>
            </w:r>
          </w:p>
        </w:tc>
        <w:tc>
          <w:tcPr>
            <w:tcW w:w="4261" w:type="dxa"/>
          </w:tcPr>
          <w:p w:rsidR="004D7D1B" w:rsidRPr="00CA707A" w:rsidRDefault="004D7D1B" w:rsidP="004D7D1B">
            <w:pPr>
              <w:jc w:val="center"/>
              <w:cnfStyle w:val="000000100000"/>
              <w:rPr>
                <w:rFonts w:ascii="Arabic Typesetting" w:hAnsi="Arabic Typesetting" w:cs="Arabic Typesetting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اكتشف الكوكب أورانوس مع 2 من اقماره و2 من اقمار زحل</w:t>
            </w:r>
          </w:p>
        </w:tc>
      </w:tr>
      <w:tr w:rsidR="004D7D1B" w:rsidRPr="00CA707A" w:rsidTr="00CA707A">
        <w:tc>
          <w:tcPr>
            <w:cnfStyle w:val="001000000000"/>
            <w:tcW w:w="4261" w:type="dxa"/>
          </w:tcPr>
          <w:p w:rsidR="004D7D1B" w:rsidRPr="00CA707A" w:rsidRDefault="004D7D1B" w:rsidP="004D7D1B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 xml:space="preserve">القرن التاسع عشر </w:t>
            </w:r>
          </w:p>
        </w:tc>
        <w:tc>
          <w:tcPr>
            <w:tcW w:w="4261" w:type="dxa"/>
          </w:tcPr>
          <w:p w:rsidR="004D7D1B" w:rsidRPr="00CA707A" w:rsidRDefault="004D7D1B" w:rsidP="004D7D1B">
            <w:pPr>
              <w:jc w:val="center"/>
              <w:cnfStyle w:val="000000000000"/>
              <w:rPr>
                <w:rFonts w:ascii="Arabic Typesetting" w:hAnsi="Arabic Typesetting" w:cs="Arabic Typesetting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اكتشف كوكب نبتون و بضعة اقمار لكواكب اخرى</w:t>
            </w:r>
          </w:p>
        </w:tc>
      </w:tr>
      <w:tr w:rsidR="004D7D1B" w:rsidRPr="00CA707A" w:rsidTr="00CA707A">
        <w:trPr>
          <w:cnfStyle w:val="000000100000"/>
        </w:trPr>
        <w:tc>
          <w:tcPr>
            <w:cnfStyle w:val="001000000000"/>
            <w:tcW w:w="4261" w:type="dxa"/>
          </w:tcPr>
          <w:p w:rsidR="004D7D1B" w:rsidRPr="00CA707A" w:rsidRDefault="004D7D1B" w:rsidP="004D7D1B">
            <w:pPr>
              <w:jc w:val="center"/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b w:val="0"/>
                <w:bCs w:val="0"/>
                <w:sz w:val="36"/>
                <w:szCs w:val="36"/>
                <w:rtl/>
                <w:lang w:bidi="ar-AE"/>
              </w:rPr>
              <w:t>القرن العشرين</w:t>
            </w:r>
          </w:p>
        </w:tc>
        <w:tc>
          <w:tcPr>
            <w:tcW w:w="4261" w:type="dxa"/>
          </w:tcPr>
          <w:p w:rsidR="004D7D1B" w:rsidRPr="00CA707A" w:rsidRDefault="004D7D1B" w:rsidP="004D7D1B">
            <w:pPr>
              <w:jc w:val="center"/>
              <w:cnfStyle w:val="000000100000"/>
              <w:rPr>
                <w:rFonts w:ascii="Arabic Typesetting" w:hAnsi="Arabic Typesetting" w:cs="Arabic Typesetting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sz w:val="36"/>
                <w:szCs w:val="36"/>
                <w:rtl/>
                <w:lang w:bidi="ar-AE"/>
              </w:rPr>
              <w:t>اكتشاف الكوكب بلوتو</w:t>
            </w:r>
          </w:p>
        </w:tc>
      </w:tr>
    </w:tbl>
    <w:p w:rsidR="004D7D1B" w:rsidRDefault="004D7D1B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</w:p>
    <w:tbl>
      <w:tblPr>
        <w:tblStyle w:val="TableGrid"/>
        <w:bidiVisual/>
        <w:tblW w:w="0" w:type="auto"/>
        <w:tblInd w:w="2177" w:type="dxa"/>
        <w:tblLook w:val="04A0"/>
      </w:tblPr>
      <w:tblGrid>
        <w:gridCol w:w="3827"/>
      </w:tblGrid>
      <w:tr w:rsidR="00130118" w:rsidTr="00130118">
        <w:trPr>
          <w:trHeight w:val="782"/>
        </w:trPr>
        <w:tc>
          <w:tcPr>
            <w:tcW w:w="3827" w:type="dxa"/>
          </w:tcPr>
          <w:p w:rsidR="00130118" w:rsidRPr="00CA707A" w:rsidRDefault="00130118" w:rsidP="00130118">
            <w:pPr>
              <w:jc w:val="center"/>
              <w:rPr>
                <w:rFonts w:ascii="Arabic Typesetting" w:hAnsi="Arabic Typesetting" w:cs="Arabic Typesetting" w:hint="cs"/>
                <w:color w:val="76923C" w:themeColor="accent3" w:themeShade="BF"/>
                <w:sz w:val="16"/>
                <w:szCs w:val="16"/>
                <w:rtl/>
                <w:lang w:bidi="ar-AE"/>
              </w:rPr>
            </w:pPr>
          </w:p>
          <w:p w:rsidR="00130118" w:rsidRPr="00CA707A" w:rsidRDefault="00130118" w:rsidP="00130118">
            <w:pPr>
              <w:jc w:val="center"/>
              <w:rPr>
                <w:rFonts w:ascii="Arabic Typesetting" w:hAnsi="Arabic Typesetting" w:cs="Arabic Typesetting"/>
                <w:color w:val="76923C" w:themeColor="accent3" w:themeShade="BF"/>
                <w:sz w:val="36"/>
                <w:szCs w:val="36"/>
                <w:rtl/>
                <w:lang w:bidi="ar-AE"/>
              </w:rPr>
            </w:pPr>
            <w:r w:rsidRPr="00CA707A">
              <w:rPr>
                <w:rFonts w:ascii="Arabic Typesetting" w:hAnsi="Arabic Typesetting" w:cs="Arabic Typesetting" w:hint="cs"/>
                <w:color w:val="76923C" w:themeColor="accent3" w:themeShade="BF"/>
                <w:sz w:val="36"/>
                <w:szCs w:val="36"/>
                <w:rtl/>
                <w:lang w:bidi="ar-AE"/>
              </w:rPr>
              <w:t>المجموعتان الشمسيتان الداخلية و الخارجية</w:t>
            </w:r>
          </w:p>
        </w:tc>
      </w:tr>
    </w:tbl>
    <w:p w:rsidR="00130118" w:rsidRPr="00CA707A" w:rsidRDefault="00130118" w:rsidP="00130118">
      <w:pPr>
        <w:pStyle w:val="ListParagraph"/>
        <w:numPr>
          <w:ilvl w:val="0"/>
          <w:numId w:val="1"/>
        </w:numPr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 xml:space="preserve">الكواكب الداخلية </w:t>
      </w:r>
    </w:p>
    <w:p w:rsidR="00130118" w:rsidRPr="00CA707A" w:rsidRDefault="00130118" w:rsidP="00130118">
      <w:pPr>
        <w:pStyle w:val="ListParagraph"/>
        <w:rPr>
          <w:rFonts w:ascii="Arabic Typesetting" w:hAnsi="Arabic Typesetting" w:cs="Arabic Typesetting"/>
          <w:color w:val="76923C" w:themeColor="accent3" w:themeShade="BF"/>
          <w:sz w:val="36"/>
          <w:szCs w:val="36"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 xml:space="preserve">وهي الكواكب الأكثر تقربا إلى الشمس من الكواكب الخارجية و تعرف ايضا بــ </w:t>
      </w:r>
      <w:r w:rsidRPr="00CA707A">
        <w:rPr>
          <w:rFonts w:ascii="Arabic Typesetting" w:hAnsi="Arabic Typesetting" w:cs="Arabic Typesetting"/>
          <w:color w:val="76923C" w:themeColor="accent3" w:themeShade="BF"/>
          <w:sz w:val="36"/>
          <w:szCs w:val="36"/>
          <w:lang w:bidi="ar-AE"/>
        </w:rPr>
        <w:t>}</w:t>
      </w: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 xml:space="preserve">الكواكب الأرضية </w:t>
      </w:r>
      <w:r w:rsidRPr="00CA707A">
        <w:rPr>
          <w:rFonts w:ascii="Arabic Typesetting" w:hAnsi="Arabic Typesetting" w:cs="Arabic Typesetting"/>
          <w:color w:val="76923C" w:themeColor="accent3" w:themeShade="BF"/>
          <w:sz w:val="36"/>
          <w:szCs w:val="36"/>
          <w:lang w:bidi="ar-AE"/>
        </w:rPr>
        <w:t>{</w:t>
      </w:r>
    </w:p>
    <w:p w:rsidR="00130118" w:rsidRPr="00CA707A" w:rsidRDefault="001D371C" w:rsidP="00130118">
      <w:pPr>
        <w:pStyle w:val="ListParagraph"/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>لأن اسطحها كثيفة و صخرية .</w:t>
      </w:r>
    </w:p>
    <w:p w:rsidR="001D371C" w:rsidRPr="00CA707A" w:rsidRDefault="001D371C" w:rsidP="001D371C">
      <w:pPr>
        <w:pStyle w:val="ListParagraph"/>
        <w:numPr>
          <w:ilvl w:val="0"/>
          <w:numId w:val="1"/>
        </w:numPr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 xml:space="preserve">الكواكب الخارجية </w:t>
      </w:r>
    </w:p>
    <w:p w:rsidR="005F6B15" w:rsidRPr="00CA707A" w:rsidRDefault="005F6B15" w:rsidP="00CA707A">
      <w:pPr>
        <w:pStyle w:val="ListParagraph"/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>وهي الكواكب ا</w:t>
      </w:r>
      <w:r w:rsidR="00CA707A"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>لخارجية الأبعد عن الشمس وتشمل:</w:t>
      </w: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>المشتري</w:t>
      </w:r>
      <w:r w:rsidR="00CA707A"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>, زحل,اورانوس,نبتون,بلوتو.</w:t>
      </w:r>
    </w:p>
    <w:p w:rsidR="00CA707A" w:rsidRPr="00CA707A" w:rsidRDefault="00CA707A" w:rsidP="00CA707A">
      <w:pPr>
        <w:pStyle w:val="ListParagraph"/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 xml:space="preserve">تعرف الكواكب الخارجيو ما عدا بلوتو بــ </w:t>
      </w:r>
      <w:r w:rsidRPr="00CA707A">
        <w:rPr>
          <w:rFonts w:ascii="Arabic Typesetting" w:hAnsi="Arabic Typesetting" w:cs="Arabic Typesetting"/>
          <w:color w:val="76923C" w:themeColor="accent3" w:themeShade="BF"/>
          <w:sz w:val="36"/>
          <w:szCs w:val="36"/>
          <w:lang w:bidi="ar-AE"/>
        </w:rPr>
        <w:t>}</w:t>
      </w: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 xml:space="preserve">العملاقة الغازية </w:t>
      </w:r>
      <w:r w:rsidRPr="00CA707A">
        <w:rPr>
          <w:rFonts w:ascii="Arabic Typesetting" w:hAnsi="Arabic Typesetting" w:cs="Arabic Typesetting"/>
          <w:color w:val="76923C" w:themeColor="accent3" w:themeShade="BF"/>
          <w:sz w:val="36"/>
          <w:szCs w:val="36"/>
          <w:lang w:bidi="ar-AE"/>
        </w:rPr>
        <w:t>{</w:t>
      </w: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>.</w:t>
      </w:r>
    </w:p>
    <w:p w:rsidR="00CA707A" w:rsidRPr="00CA707A" w:rsidRDefault="00CA707A" w:rsidP="00CA707A">
      <w:pPr>
        <w:pStyle w:val="ListParagraph"/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 xml:space="preserve">لأنها كواكب كبيرة تتكون من الغازات يختلف كوكب بلوتو عن الكواكب الخارجية الاخرى بأنه كوكب </w:t>
      </w:r>
    </w:p>
    <w:p w:rsidR="00CA707A" w:rsidRPr="00CA707A" w:rsidRDefault="00CA707A" w:rsidP="00CA707A">
      <w:pPr>
        <w:pStyle w:val="ListParagraph"/>
        <w:numPr>
          <w:ilvl w:val="0"/>
          <w:numId w:val="2"/>
        </w:numPr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>صغير</w:t>
      </w:r>
    </w:p>
    <w:p w:rsidR="00CA707A" w:rsidRPr="00CA707A" w:rsidRDefault="00CA707A" w:rsidP="00CA707A">
      <w:pPr>
        <w:pStyle w:val="ListParagraph"/>
        <w:numPr>
          <w:ilvl w:val="0"/>
          <w:numId w:val="2"/>
        </w:numPr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>كثيف</w:t>
      </w:r>
    </w:p>
    <w:p w:rsidR="00CA707A" w:rsidRPr="00CA707A" w:rsidRDefault="00CA707A" w:rsidP="00CA707A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color w:val="76923C" w:themeColor="accent3" w:themeShade="BF"/>
          <w:sz w:val="36"/>
          <w:szCs w:val="36"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>صخري</w:t>
      </w:r>
    </w:p>
    <w:p w:rsidR="00CA707A" w:rsidRPr="00CA707A" w:rsidRDefault="00CA707A" w:rsidP="00CA707A">
      <w:pPr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</w:pPr>
      <w:r w:rsidRPr="00CA707A">
        <w:rPr>
          <w:rFonts w:ascii="Arabic Typesetting" w:hAnsi="Arabic Typesetting" w:cs="Arabic Typesetting" w:hint="cs"/>
          <w:color w:val="76923C" w:themeColor="accent3" w:themeShade="BF"/>
          <w:sz w:val="36"/>
          <w:szCs w:val="36"/>
          <w:rtl/>
          <w:lang w:bidi="ar-AE"/>
        </w:rPr>
        <w:t>وهناك إشارة إلى انه ليس كوكب بل احد اقمار كوكب نبتون</w:t>
      </w:r>
    </w:p>
    <w:p w:rsidR="00CA707A" w:rsidRPr="00CA707A" w:rsidRDefault="00E22732" w:rsidP="00CA707A">
      <w:pPr>
        <w:rPr>
          <w:rFonts w:ascii="Arabic Typesetting" w:hAnsi="Arabic Typesetting" w:cs="Arabic Typesetting" w:hint="cs"/>
          <w:sz w:val="36"/>
          <w:szCs w:val="36"/>
          <w:rtl/>
          <w:lang w:bidi="ar-AE"/>
        </w:rPr>
      </w:pPr>
      <w:r>
        <w:rPr>
          <w:rFonts w:ascii="Arabic Typesetting" w:hAnsi="Arabic Typesetting" w:cs="Arabic Typesetting" w:hint="cs"/>
          <w:noProof/>
          <w:color w:val="76923C" w:themeColor="accent3" w:themeShade="BF"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4.1pt;margin-top:6.8pt;width:160.95pt;height:99.8pt;z-index:251658240">
            <v:textbox>
              <w:txbxContent>
                <w:p w:rsidR="00E22732" w:rsidRPr="00E22732" w:rsidRDefault="00E22732" w:rsidP="00E22732">
                  <w:pPr>
                    <w:jc w:val="center"/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  <w:lang w:bidi="ar-AE"/>
                    </w:rPr>
                  </w:pPr>
                  <w:r w:rsidRPr="00E22732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  <w:lang w:bidi="ar-AE"/>
                    </w:rPr>
                    <w:t>المهى فيصل سالم</w:t>
                  </w:r>
                </w:p>
                <w:p w:rsidR="00E22732" w:rsidRPr="00E22732" w:rsidRDefault="00E22732" w:rsidP="00E22732">
                  <w:pPr>
                    <w:jc w:val="center"/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  <w:lang w:bidi="ar-AE"/>
                    </w:rPr>
                  </w:pPr>
                  <w:r w:rsidRPr="00E22732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  <w:lang w:bidi="ar-AE"/>
                    </w:rPr>
                    <w:t>التاسع\2</w:t>
                  </w:r>
                </w:p>
                <w:p w:rsidR="00E22732" w:rsidRPr="00E22732" w:rsidRDefault="00E22732" w:rsidP="00E22732">
                  <w:pPr>
                    <w:jc w:val="center"/>
                    <w:rPr>
                      <w:rFonts w:ascii="Arabic Typesetting" w:hAnsi="Arabic Typesetting" w:cs="Arabic Typesetting"/>
                      <w:sz w:val="36"/>
                      <w:szCs w:val="36"/>
                      <w:lang w:bidi="ar-AE"/>
                    </w:rPr>
                  </w:pPr>
                  <w:r w:rsidRPr="00E22732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  <w:lang w:bidi="ar-AE"/>
                    </w:rPr>
                    <w:t>معلمة المادة : عليا سالم</w:t>
                  </w:r>
                </w:p>
              </w:txbxContent>
            </v:textbox>
            <w10:wrap anchorx="page"/>
          </v:shape>
        </w:pict>
      </w:r>
    </w:p>
    <w:sectPr w:rsidR="00CA707A" w:rsidRPr="00CA707A" w:rsidSect="001A42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432"/>
    <w:multiLevelType w:val="hybridMultilevel"/>
    <w:tmpl w:val="6F5CBC0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7F644A"/>
    <w:multiLevelType w:val="hybridMultilevel"/>
    <w:tmpl w:val="505E8C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24E18"/>
    <w:rsid w:val="000B3EF2"/>
    <w:rsid w:val="00130118"/>
    <w:rsid w:val="001A4244"/>
    <w:rsid w:val="001D371C"/>
    <w:rsid w:val="00217269"/>
    <w:rsid w:val="00324E18"/>
    <w:rsid w:val="004D7D1B"/>
    <w:rsid w:val="005D0679"/>
    <w:rsid w:val="005F6B15"/>
    <w:rsid w:val="006402F4"/>
    <w:rsid w:val="00830907"/>
    <w:rsid w:val="00837668"/>
    <w:rsid w:val="00861F64"/>
    <w:rsid w:val="009A50C9"/>
    <w:rsid w:val="00A00602"/>
    <w:rsid w:val="00A0198B"/>
    <w:rsid w:val="00CA707A"/>
    <w:rsid w:val="00E2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EF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7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0118"/>
    <w:pPr>
      <w:ind w:left="720"/>
      <w:contextualSpacing/>
    </w:pPr>
  </w:style>
  <w:style w:type="table" w:styleId="LightShading-Accent5">
    <w:name w:val="Light Shading Accent 5"/>
    <w:basedOn w:val="TableNormal"/>
    <w:uiPriority w:val="60"/>
    <w:rsid w:val="00CA707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M2hoi</dc:creator>
  <cp:lastModifiedBy>M2hoi</cp:lastModifiedBy>
  <cp:revision>5</cp:revision>
  <dcterms:created xsi:type="dcterms:W3CDTF">2014-02-15T10:52:00Z</dcterms:created>
  <dcterms:modified xsi:type="dcterms:W3CDTF">2014-02-15T11:58:00Z</dcterms:modified>
</cp:coreProperties>
</file>