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A0A" w:rsidRPr="00570E9E" w:rsidRDefault="00570E9E">
      <w:pPr>
        <w:rPr>
          <w:rFonts w:cs="Monotype Koufi" w:hint="cs"/>
          <w:sz w:val="28"/>
          <w:szCs w:val="28"/>
          <w:rtl/>
        </w:rPr>
      </w:pPr>
      <w:r w:rsidRPr="00570E9E">
        <w:rPr>
          <w:rFonts w:cs="Monotype Koufi" w:hint="cs"/>
          <w:sz w:val="28"/>
          <w:szCs w:val="28"/>
          <w:rtl/>
        </w:rPr>
        <w:t>دولة الإمارات العربية المتحدة</w:t>
      </w:r>
    </w:p>
    <w:p w:rsidR="00570E9E" w:rsidRPr="00570E9E" w:rsidRDefault="00570E9E">
      <w:pPr>
        <w:rPr>
          <w:rFonts w:cs="Monotype Koufi" w:hint="cs"/>
          <w:sz w:val="28"/>
          <w:szCs w:val="28"/>
          <w:rtl/>
        </w:rPr>
      </w:pPr>
      <w:r w:rsidRPr="00570E9E">
        <w:rPr>
          <w:rFonts w:cs="Monotype Koufi" w:hint="cs"/>
          <w:sz w:val="28"/>
          <w:szCs w:val="28"/>
          <w:rtl/>
        </w:rPr>
        <w:t xml:space="preserve">وزارة التربية و التعليم </w:t>
      </w:r>
    </w:p>
    <w:p w:rsidR="00570E9E" w:rsidRPr="00570E9E" w:rsidRDefault="00570E9E">
      <w:pPr>
        <w:rPr>
          <w:rFonts w:cs="Monotype Koufi" w:hint="cs"/>
          <w:sz w:val="28"/>
          <w:szCs w:val="28"/>
          <w:rtl/>
        </w:rPr>
      </w:pPr>
      <w:r w:rsidRPr="00570E9E">
        <w:rPr>
          <w:rFonts w:cs="Monotype Koufi" w:hint="cs"/>
          <w:sz w:val="28"/>
          <w:szCs w:val="28"/>
          <w:rtl/>
        </w:rPr>
        <w:t xml:space="preserve">منطقة عجمان التعليمية </w:t>
      </w:r>
    </w:p>
    <w:p w:rsidR="00570E9E" w:rsidRPr="00570E9E" w:rsidRDefault="00570E9E">
      <w:pPr>
        <w:rPr>
          <w:rFonts w:cs="Akhbar MT" w:hint="cs"/>
          <w:sz w:val="36"/>
          <w:szCs w:val="36"/>
          <w:rtl/>
        </w:rPr>
      </w:pPr>
    </w:p>
    <w:p w:rsidR="00570E9E" w:rsidRDefault="00570E9E">
      <w:pPr>
        <w:rPr>
          <w:rFonts w:hint="cs"/>
          <w:rtl/>
        </w:rPr>
      </w:pPr>
    </w:p>
    <w:p w:rsidR="00570E9E" w:rsidRDefault="00570E9E">
      <w:pPr>
        <w:rPr>
          <w:rFonts w:hint="cs"/>
          <w:rtl/>
        </w:rPr>
      </w:pPr>
    </w:p>
    <w:p w:rsidR="00570E9E" w:rsidRDefault="00570E9E" w:rsidP="00570E9E">
      <w:pPr>
        <w:rPr>
          <w:rFonts w:cs="Monotype Koufi" w:hint="cs"/>
          <w:sz w:val="32"/>
          <w:szCs w:val="32"/>
          <w:rtl/>
        </w:rPr>
      </w:pPr>
      <w:r w:rsidRPr="00570E9E">
        <w:rPr>
          <w:rFonts w:cs="Monotype Koufi" w:hint="cs"/>
          <w:sz w:val="32"/>
          <w:szCs w:val="32"/>
          <w:rtl/>
        </w:rPr>
        <w:t>بحث لمادة الكيمياء بعنوان :</w:t>
      </w:r>
    </w:p>
    <w:p w:rsidR="00570E9E" w:rsidRPr="00570E9E" w:rsidRDefault="00570E9E" w:rsidP="00570E9E">
      <w:pPr>
        <w:rPr>
          <w:rFonts w:cs="Monotype Koufi" w:hint="cs"/>
          <w:sz w:val="32"/>
          <w:szCs w:val="32"/>
          <w:rtl/>
        </w:rPr>
      </w:pPr>
    </w:p>
    <w:p w:rsidR="00570E9E" w:rsidRDefault="00570E9E" w:rsidP="00570E9E">
      <w:pPr>
        <w:jc w:val="center"/>
        <w:rPr>
          <w:rFonts w:cs="AGA Battouta Regular" w:hint="cs"/>
          <w:sz w:val="72"/>
          <w:szCs w:val="72"/>
          <w:rtl/>
        </w:rPr>
      </w:pPr>
      <w:r w:rsidRPr="00570E9E">
        <w:rPr>
          <w:rFonts w:cs="AGA Battouta Regular" w:hint="cs"/>
          <w:sz w:val="72"/>
          <w:szCs w:val="72"/>
          <w:rtl/>
        </w:rPr>
        <w:t>الجدول الدوري</w:t>
      </w:r>
    </w:p>
    <w:p w:rsidR="00570E9E" w:rsidRDefault="00570E9E" w:rsidP="00570E9E">
      <w:pPr>
        <w:jc w:val="center"/>
        <w:rPr>
          <w:rFonts w:cs="AGA Battouta Regular" w:hint="cs"/>
          <w:sz w:val="72"/>
          <w:szCs w:val="72"/>
          <w:rtl/>
        </w:rPr>
      </w:pPr>
    </w:p>
    <w:p w:rsidR="00570E9E" w:rsidRPr="00570E9E" w:rsidRDefault="00570E9E" w:rsidP="00570E9E">
      <w:pPr>
        <w:rPr>
          <w:rFonts w:cs="Monotype Koufi" w:hint="cs"/>
          <w:sz w:val="40"/>
          <w:szCs w:val="40"/>
          <w:rtl/>
        </w:rPr>
      </w:pPr>
      <w:r w:rsidRPr="00570E9E">
        <w:rPr>
          <w:rFonts w:cs="Monotype Koufi" w:hint="cs"/>
          <w:sz w:val="40"/>
          <w:szCs w:val="40"/>
          <w:rtl/>
        </w:rPr>
        <w:t xml:space="preserve">مقدم من الطالبة : </w:t>
      </w:r>
    </w:p>
    <w:p w:rsidR="00570E9E" w:rsidRPr="00570E9E" w:rsidRDefault="00570E9E" w:rsidP="00570E9E">
      <w:pPr>
        <w:rPr>
          <w:rFonts w:cs="Monotype Koufi" w:hint="cs"/>
          <w:sz w:val="40"/>
          <w:szCs w:val="40"/>
          <w:rtl/>
        </w:rPr>
      </w:pPr>
      <w:r w:rsidRPr="00570E9E">
        <w:rPr>
          <w:rFonts w:cs="Monotype Koufi" w:hint="cs"/>
          <w:sz w:val="40"/>
          <w:szCs w:val="40"/>
          <w:rtl/>
        </w:rPr>
        <w:t xml:space="preserve">الصف </w:t>
      </w:r>
      <w:proofErr w:type="spellStart"/>
      <w:r w:rsidRPr="00570E9E">
        <w:rPr>
          <w:rFonts w:cs="Monotype Koufi" w:hint="cs"/>
          <w:sz w:val="40"/>
          <w:szCs w:val="40"/>
          <w:rtl/>
        </w:rPr>
        <w:t>:</w:t>
      </w:r>
      <w:proofErr w:type="spellEnd"/>
      <w:r w:rsidRPr="00570E9E">
        <w:rPr>
          <w:rFonts w:cs="Monotype Koufi" w:hint="cs"/>
          <w:sz w:val="40"/>
          <w:szCs w:val="40"/>
          <w:rtl/>
        </w:rPr>
        <w:t xml:space="preserve"> 10 </w:t>
      </w:r>
      <w:proofErr w:type="spellStart"/>
      <w:r w:rsidRPr="00570E9E">
        <w:rPr>
          <w:rFonts w:cs="Monotype Koufi" w:hint="cs"/>
          <w:sz w:val="40"/>
          <w:szCs w:val="40"/>
          <w:rtl/>
        </w:rPr>
        <w:t>/</w:t>
      </w:r>
      <w:proofErr w:type="spellEnd"/>
      <w:r w:rsidRPr="00570E9E">
        <w:rPr>
          <w:rFonts w:cs="Monotype Koufi" w:hint="cs"/>
          <w:sz w:val="40"/>
          <w:szCs w:val="40"/>
          <w:rtl/>
        </w:rPr>
        <w:t xml:space="preserve"> </w:t>
      </w:r>
    </w:p>
    <w:p w:rsidR="00570E9E" w:rsidRDefault="00570E9E" w:rsidP="00570E9E">
      <w:pPr>
        <w:rPr>
          <w:rFonts w:cs="Monotype Koufi" w:hint="cs"/>
          <w:sz w:val="40"/>
          <w:szCs w:val="40"/>
          <w:rtl/>
        </w:rPr>
      </w:pPr>
      <w:r w:rsidRPr="00570E9E">
        <w:rPr>
          <w:rFonts w:cs="Monotype Koufi" w:hint="cs"/>
          <w:sz w:val="40"/>
          <w:szCs w:val="40"/>
          <w:rtl/>
        </w:rPr>
        <w:t xml:space="preserve">السنة الدراسية </w:t>
      </w:r>
      <w:proofErr w:type="spellStart"/>
      <w:r w:rsidRPr="00570E9E">
        <w:rPr>
          <w:rFonts w:cs="Monotype Koufi" w:hint="cs"/>
          <w:sz w:val="40"/>
          <w:szCs w:val="40"/>
          <w:rtl/>
        </w:rPr>
        <w:t>:</w:t>
      </w:r>
      <w:proofErr w:type="spellEnd"/>
      <w:r w:rsidRPr="00570E9E">
        <w:rPr>
          <w:rFonts w:cs="Monotype Koufi" w:hint="cs"/>
          <w:sz w:val="40"/>
          <w:szCs w:val="40"/>
          <w:rtl/>
        </w:rPr>
        <w:t xml:space="preserve"> 2012  </w:t>
      </w:r>
      <w:proofErr w:type="spellStart"/>
      <w:r w:rsidRPr="00570E9E">
        <w:rPr>
          <w:rFonts w:cs="Monotype Koufi" w:hint="cs"/>
          <w:sz w:val="40"/>
          <w:szCs w:val="40"/>
          <w:rtl/>
        </w:rPr>
        <w:t>/</w:t>
      </w:r>
      <w:proofErr w:type="spellEnd"/>
      <w:r w:rsidRPr="00570E9E">
        <w:rPr>
          <w:rFonts w:cs="Monotype Koufi" w:hint="cs"/>
          <w:sz w:val="40"/>
          <w:szCs w:val="40"/>
          <w:rtl/>
        </w:rPr>
        <w:t xml:space="preserve"> 2013</w:t>
      </w:r>
    </w:p>
    <w:p w:rsidR="00570E9E" w:rsidRDefault="00570E9E" w:rsidP="00570E9E">
      <w:pPr>
        <w:rPr>
          <w:rFonts w:cs="Monotype Koufi" w:hint="cs"/>
          <w:sz w:val="40"/>
          <w:szCs w:val="40"/>
          <w:rtl/>
        </w:rPr>
      </w:pPr>
    </w:p>
    <w:p w:rsidR="00570E9E" w:rsidRDefault="00570E9E" w:rsidP="00570E9E">
      <w:pPr>
        <w:rPr>
          <w:rFonts w:cs="Monotype Koufi" w:hint="cs"/>
          <w:sz w:val="40"/>
          <w:szCs w:val="40"/>
          <w:rtl/>
        </w:rPr>
      </w:pPr>
    </w:p>
    <w:p w:rsidR="00570E9E" w:rsidRDefault="00570E9E" w:rsidP="00570E9E">
      <w:pPr>
        <w:rPr>
          <w:rFonts w:ascii="Verdana" w:hAnsi="Verdana" w:hint="cs"/>
          <w:b/>
          <w:bCs/>
          <w:color w:val="333333"/>
          <w:sz w:val="36"/>
          <w:szCs w:val="36"/>
          <w:shd w:val="clear" w:color="auto" w:fill="FAFAFA"/>
          <w:rtl/>
        </w:rPr>
      </w:pPr>
      <w:r>
        <w:rPr>
          <w:rFonts w:ascii="Verdana" w:hAnsi="Verdana"/>
          <w:b/>
          <w:bCs/>
          <w:color w:val="333333"/>
          <w:sz w:val="36"/>
          <w:szCs w:val="36"/>
          <w:shd w:val="clear" w:color="auto" w:fill="FAFAFA"/>
        </w:rPr>
        <w:lastRenderedPageBreak/>
        <w:br/>
      </w:r>
      <w:r>
        <w:rPr>
          <w:rFonts w:ascii="Verdana" w:hAnsi="Verdana"/>
          <w:b/>
          <w:bCs/>
          <w:color w:val="333333"/>
          <w:sz w:val="36"/>
          <w:szCs w:val="36"/>
          <w:shd w:val="clear" w:color="auto" w:fill="FAFAFA"/>
        </w:rPr>
        <w:br/>
      </w:r>
      <w:r w:rsidRPr="00570E9E">
        <w:rPr>
          <w:rFonts w:ascii="Verdana" w:hAnsi="Verdana"/>
          <w:b/>
          <w:bCs/>
          <w:color w:val="FF0000"/>
          <w:sz w:val="36"/>
          <w:szCs w:val="36"/>
          <w:shd w:val="clear" w:color="auto" w:fill="FAFAFA"/>
        </w:rPr>
        <w:br/>
      </w:r>
      <w:r w:rsidRPr="00570E9E">
        <w:rPr>
          <w:rFonts w:ascii="Verdana" w:hAnsi="Verdana" w:hint="cs"/>
          <w:b/>
          <w:bCs/>
          <w:color w:val="FF0000"/>
          <w:sz w:val="36"/>
          <w:szCs w:val="36"/>
          <w:shd w:val="clear" w:color="auto" w:fill="FAFAFA"/>
          <w:rtl/>
        </w:rPr>
        <w:t>المقدمة :</w:t>
      </w:r>
      <w:r>
        <w:rPr>
          <w:rFonts w:ascii="Verdana" w:hAnsi="Verdana" w:hint="cs"/>
          <w:b/>
          <w:bCs/>
          <w:color w:val="333333"/>
          <w:sz w:val="36"/>
          <w:szCs w:val="36"/>
          <w:shd w:val="clear" w:color="auto" w:fill="FAFAFA"/>
          <w:rtl/>
        </w:rPr>
        <w:t xml:space="preserve"> </w:t>
      </w:r>
      <w:r>
        <w:rPr>
          <w:rFonts w:ascii="Verdana" w:hAnsi="Verdana"/>
          <w:b/>
          <w:bCs/>
          <w:color w:val="333333"/>
          <w:sz w:val="36"/>
          <w:szCs w:val="36"/>
          <w:shd w:val="clear" w:color="auto" w:fill="FAFAFA"/>
          <w:rtl/>
        </w:rPr>
        <w:t xml:space="preserve">يعتـبر الجـدول الـدوري طريقة لتنظيم ومقارنة العناصر </w:t>
      </w:r>
      <w:proofErr w:type="spellStart"/>
      <w:r>
        <w:rPr>
          <w:rFonts w:ascii="Verdana" w:hAnsi="Verdana"/>
          <w:b/>
          <w:bCs/>
          <w:color w:val="333333"/>
          <w:sz w:val="36"/>
          <w:szCs w:val="36"/>
          <w:shd w:val="clear" w:color="auto" w:fill="FAFAFA"/>
          <w:rtl/>
        </w:rPr>
        <w:t>الكيميائيـة؛</w:t>
      </w:r>
      <w:proofErr w:type="spellEnd"/>
      <w:r>
        <w:rPr>
          <w:rFonts w:ascii="Verdana" w:hAnsi="Verdana"/>
          <w:b/>
          <w:bCs/>
          <w:color w:val="333333"/>
          <w:sz w:val="36"/>
          <w:szCs w:val="36"/>
          <w:shd w:val="clear" w:color="auto" w:fill="FAFAFA"/>
          <w:rtl/>
        </w:rPr>
        <w:t xml:space="preserve"> فهـو يوفـر معلومـات عـن كـل العنـاصر الكيميائية المعروفة.فهو جدول ترتب فيه العناصر بحسب الزيادة في العدد الذري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ووضع العناصر التي لها خواص متشابهة في نفس العمود</w:t>
      </w:r>
      <w:r>
        <w:rPr>
          <w:rFonts w:ascii="Verdana" w:hAnsi="Verdana"/>
          <w:b/>
          <w:bCs/>
          <w:color w:val="333333"/>
          <w:sz w:val="36"/>
          <w:szCs w:val="36"/>
          <w:shd w:val="clear" w:color="auto" w:fill="FAFAFA"/>
        </w:rPr>
        <w:t xml:space="preserve"> .</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Pr>
        <w:br/>
      </w:r>
      <w:r w:rsidRPr="00570E9E">
        <w:rPr>
          <w:rFonts w:ascii="Verdana" w:hAnsi="Verdana"/>
          <w:b/>
          <w:bCs/>
          <w:color w:val="FF0000"/>
          <w:sz w:val="36"/>
          <w:szCs w:val="36"/>
          <w:shd w:val="clear" w:color="auto" w:fill="FAFAFA"/>
          <w:rtl/>
        </w:rPr>
        <w:t>الموضوع :</w:t>
      </w:r>
    </w:p>
    <w:p w:rsidR="00570E9E" w:rsidRDefault="00570E9E" w:rsidP="00570E9E">
      <w:pPr>
        <w:rPr>
          <w:rFonts w:ascii="Verdana" w:hAnsi="Verdana"/>
          <w:b/>
          <w:bCs/>
          <w:color w:val="333333"/>
          <w:sz w:val="36"/>
          <w:szCs w:val="36"/>
          <w:shd w:val="clear" w:color="auto" w:fill="FAFAFA"/>
        </w:rPr>
      </w:pPr>
      <w:r>
        <w:rPr>
          <w:rFonts w:ascii="Verdana" w:hAnsi="Verdana"/>
          <w:b/>
          <w:bCs/>
          <w:color w:val="333333"/>
          <w:sz w:val="36"/>
          <w:szCs w:val="36"/>
          <w:shd w:val="clear" w:color="auto" w:fill="FAFAFA"/>
          <w:rtl/>
        </w:rPr>
        <w:t>يحتوي الجدول الدوري على</w:t>
      </w:r>
      <w:r>
        <w:rPr>
          <w:rFonts w:ascii="Verdana" w:hAnsi="Verdana"/>
          <w:b/>
          <w:bCs/>
          <w:color w:val="333333"/>
          <w:sz w:val="36"/>
          <w:szCs w:val="36"/>
          <w:shd w:val="clear" w:color="auto" w:fill="FAFAFA"/>
        </w:rPr>
        <w:t xml:space="preserve">.. </w:t>
      </w:r>
      <w:r>
        <w:rPr>
          <w:rFonts w:ascii="Verdana" w:hAnsi="Verdana" w:hint="cs"/>
          <w:b/>
          <w:bCs/>
          <w:color w:val="333333"/>
          <w:sz w:val="36"/>
          <w:szCs w:val="36"/>
          <w:shd w:val="clear" w:color="auto" w:fill="FAFAFA"/>
          <w:rtl/>
        </w:rPr>
        <w:t xml:space="preserve">                                                    </w:t>
      </w:r>
      <w:r>
        <w:rPr>
          <w:rFonts w:ascii="Verdana" w:hAnsi="Verdana"/>
          <w:b/>
          <w:bCs/>
          <w:color w:val="333333"/>
          <w:sz w:val="36"/>
          <w:szCs w:val="36"/>
          <w:shd w:val="clear" w:color="auto" w:fill="FAFAFA"/>
          <w:rtl/>
        </w:rPr>
        <w:t>الدورا</w:t>
      </w:r>
      <w:r>
        <w:rPr>
          <w:rFonts w:ascii="Verdana" w:hAnsi="Verdana" w:hint="cs"/>
          <w:b/>
          <w:bCs/>
          <w:color w:val="333333"/>
          <w:sz w:val="36"/>
          <w:szCs w:val="36"/>
          <w:shd w:val="clear" w:color="auto" w:fill="FAFAFA"/>
          <w:rtl/>
        </w:rPr>
        <w:t xml:space="preserve">ت </w:t>
      </w:r>
      <w:r>
        <w:rPr>
          <w:rFonts w:ascii="Verdana" w:hAnsi="Verdana"/>
          <w:b/>
          <w:bCs/>
          <w:color w:val="333333"/>
          <w:sz w:val="36"/>
          <w:szCs w:val="36"/>
          <w:shd w:val="clear" w:color="auto" w:fill="FAFAFA"/>
        </w:rPr>
        <w:t>:</w:t>
      </w:r>
      <w:r>
        <w:rPr>
          <w:rFonts w:ascii="Verdana" w:hAnsi="Verdana"/>
          <w:b/>
          <w:bCs/>
          <w:color w:val="333333"/>
          <w:sz w:val="36"/>
          <w:szCs w:val="36"/>
          <w:shd w:val="clear" w:color="auto" w:fill="FAFAFA"/>
        </w:rPr>
        <w:br/>
        <w:t xml:space="preserve"> </w:t>
      </w:r>
      <w:r>
        <w:rPr>
          <w:rFonts w:ascii="Verdana" w:hAnsi="Verdana"/>
          <w:b/>
          <w:bCs/>
          <w:color w:val="333333"/>
          <w:sz w:val="36"/>
          <w:szCs w:val="36"/>
          <w:shd w:val="clear" w:color="auto" w:fill="FAFAFA"/>
          <w:rtl/>
        </w:rPr>
        <w:t xml:space="preserve">يظهـر كـل عنصـر فـي الجدول </w:t>
      </w:r>
      <w:proofErr w:type="spellStart"/>
      <w:r>
        <w:rPr>
          <w:rFonts w:ascii="Verdana" w:hAnsi="Verdana"/>
          <w:b/>
          <w:bCs/>
          <w:color w:val="333333"/>
          <w:sz w:val="36"/>
          <w:szCs w:val="36"/>
          <w:shd w:val="clear" w:color="auto" w:fill="FAFAFA"/>
          <w:rtl/>
        </w:rPr>
        <w:t>برمزه،</w:t>
      </w:r>
      <w:proofErr w:type="spellEnd"/>
      <w:r>
        <w:rPr>
          <w:rFonts w:ascii="Verdana" w:hAnsi="Verdana"/>
          <w:b/>
          <w:bCs/>
          <w:color w:val="333333"/>
          <w:sz w:val="36"/>
          <w:szCs w:val="36"/>
          <w:shd w:val="clear" w:color="auto" w:fill="FAFAFA"/>
          <w:rtl/>
        </w:rPr>
        <w:t xml:space="preserve"> والعنــاصر مرتبـة فـي سـبعة صفـوف تسـمى </w:t>
      </w:r>
      <w:proofErr w:type="spellStart"/>
      <w:r>
        <w:rPr>
          <w:rFonts w:ascii="Verdana" w:hAnsi="Verdana"/>
          <w:b/>
          <w:bCs/>
          <w:color w:val="333333"/>
          <w:sz w:val="36"/>
          <w:szCs w:val="36"/>
          <w:shd w:val="clear" w:color="auto" w:fill="FAFAFA"/>
          <w:rtl/>
        </w:rPr>
        <w:t>دورات،</w:t>
      </w:r>
      <w:proofErr w:type="spellEnd"/>
      <w:r>
        <w:rPr>
          <w:rFonts w:ascii="Verdana" w:hAnsi="Verdana"/>
          <w:b/>
          <w:bCs/>
          <w:color w:val="333333"/>
          <w:sz w:val="36"/>
          <w:szCs w:val="36"/>
          <w:shd w:val="clear" w:color="auto" w:fill="FAFAFA"/>
          <w:rtl/>
        </w:rPr>
        <w:t xml:space="preserve"> وتقـرأ مـن اليسـار إلـى اليميـن. وتـرتب العنـاصر فـي دورات حسب أعدادهـا الذريـة مـن 1 إلـى 103</w:t>
      </w:r>
      <w:r>
        <w:rPr>
          <w:rFonts w:ascii="Verdana" w:hAnsi="Verdana"/>
          <w:b/>
          <w:bCs/>
          <w:color w:val="333333"/>
          <w:sz w:val="36"/>
          <w:szCs w:val="36"/>
          <w:shd w:val="clear" w:color="auto" w:fill="FAFAFA"/>
        </w:rPr>
        <w:t>.</w:t>
      </w:r>
      <w:r>
        <w:rPr>
          <w:rStyle w:val="apple-converted-space"/>
          <w:rFonts w:ascii="Verdana" w:hAnsi="Verdana"/>
          <w:b/>
          <w:bCs/>
          <w:color w:val="333333"/>
          <w:sz w:val="36"/>
          <w:szCs w:val="36"/>
          <w:shd w:val="clear" w:color="auto" w:fill="FAFAFA"/>
        </w:rPr>
        <w:t> </w:t>
      </w:r>
    </w:p>
    <w:p w:rsidR="00570E9E" w:rsidRDefault="00570E9E" w:rsidP="00570E9E">
      <w:pPr>
        <w:rPr>
          <w:rFonts w:ascii="Verdana" w:hAnsi="Verdana" w:hint="cs"/>
          <w:b/>
          <w:bCs/>
          <w:color w:val="333333"/>
          <w:sz w:val="36"/>
          <w:szCs w:val="36"/>
          <w:shd w:val="clear" w:color="auto" w:fill="FAFAFA"/>
          <w:rtl/>
        </w:rPr>
      </w:pPr>
      <w:r>
        <w:rPr>
          <w:rFonts w:ascii="Verdana" w:hAnsi="Verdana" w:hint="cs"/>
          <w:b/>
          <w:bCs/>
          <w:color w:val="333333"/>
          <w:sz w:val="36"/>
          <w:szCs w:val="36"/>
          <w:shd w:val="clear" w:color="auto" w:fill="FAFAFA"/>
          <w:rtl/>
        </w:rPr>
        <w:t>المجموعات :</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يمثـل كـل عمـود فـي الجـدول مجموعة عنــاصر تقــرأ </w:t>
      </w:r>
      <w:proofErr w:type="spellStart"/>
      <w:r>
        <w:rPr>
          <w:rFonts w:ascii="Verdana" w:hAnsi="Verdana"/>
          <w:b/>
          <w:bCs/>
          <w:color w:val="333333"/>
          <w:sz w:val="36"/>
          <w:szCs w:val="36"/>
          <w:shd w:val="clear" w:color="auto" w:fill="FAFAFA"/>
          <w:rtl/>
        </w:rPr>
        <w:t>رأسـيًّا،</w:t>
      </w:r>
      <w:proofErr w:type="spellEnd"/>
      <w:r>
        <w:rPr>
          <w:rFonts w:ascii="Verdana" w:hAnsi="Verdana"/>
          <w:b/>
          <w:bCs/>
          <w:color w:val="333333"/>
          <w:sz w:val="36"/>
          <w:szCs w:val="36"/>
          <w:shd w:val="clear" w:color="auto" w:fill="FAFAFA"/>
          <w:rtl/>
        </w:rPr>
        <w:t xml:space="preserve"> ويحـتوي عـلى العنــاصر ذات الخصــائص المتماثلــة. ويوجـد ثمانية تقسيمات رئيســية للعنــاصر مرتبــة حســب عـدد الإلكترونـات والجسـيمات السالبة الشحنة وتســلك عنـاصر كـل مجموعـة سلوكا متماثلا</w:t>
      </w:r>
      <w:r>
        <w:rPr>
          <w:rFonts w:ascii="Verdana" w:hAnsi="Verdana"/>
          <w:b/>
          <w:bCs/>
          <w:color w:val="333333"/>
          <w:sz w:val="36"/>
          <w:szCs w:val="36"/>
          <w:shd w:val="clear" w:color="auto" w:fill="FAFAFA"/>
        </w:rPr>
        <w:t>.</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r>
        <w:rPr>
          <w:rFonts w:ascii="Verdana" w:hAnsi="Verdana"/>
          <w:b/>
          <w:bCs/>
          <w:color w:val="333333"/>
          <w:sz w:val="36"/>
          <w:szCs w:val="36"/>
          <w:shd w:val="clear" w:color="auto" w:fill="FAFAFA"/>
        </w:rPr>
        <w:lastRenderedPageBreak/>
        <w:br/>
      </w:r>
      <w:r>
        <w:rPr>
          <w:rFonts w:ascii="Verdana" w:hAnsi="Verdana"/>
          <w:b/>
          <w:bCs/>
          <w:color w:val="333333"/>
          <w:sz w:val="36"/>
          <w:szCs w:val="36"/>
          <w:shd w:val="clear" w:color="auto" w:fill="FAFAFA"/>
          <w:rtl/>
        </w:rPr>
        <w:t>مناطق الجدول الدوري الحديث</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أولاً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المنطقة اليسرى</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وتحوي عناصر المجموعتين الرئيسيتين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1 و 2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والمعروفة باسم الفلزات القلوية والفلزات القلوية الأرضية وتشغل الكترونات التكافؤ في </w:t>
      </w:r>
      <w:proofErr w:type="spellStart"/>
      <w:r>
        <w:rPr>
          <w:rFonts w:ascii="Verdana" w:hAnsi="Verdana"/>
          <w:b/>
          <w:bCs/>
          <w:color w:val="333333"/>
          <w:sz w:val="36"/>
          <w:szCs w:val="36"/>
          <w:shd w:val="clear" w:color="auto" w:fill="FAFAFA"/>
          <w:rtl/>
        </w:rPr>
        <w:t>ذرات</w:t>
      </w:r>
      <w:proofErr w:type="spellEnd"/>
      <w:r>
        <w:rPr>
          <w:rFonts w:ascii="Verdana" w:hAnsi="Verdana"/>
          <w:b/>
          <w:bCs/>
          <w:color w:val="333333"/>
          <w:sz w:val="36"/>
          <w:szCs w:val="36"/>
          <w:shd w:val="clear" w:color="auto" w:fill="FAFAFA"/>
          <w:rtl/>
        </w:rPr>
        <w:t xml:space="preserve"> هذه العناصر المجال الكروي</w:t>
      </w:r>
      <w:r>
        <w:rPr>
          <w:rFonts w:ascii="Verdana" w:hAnsi="Verdana"/>
          <w:b/>
          <w:bCs/>
          <w:color w:val="333333"/>
          <w:sz w:val="36"/>
          <w:szCs w:val="36"/>
          <w:shd w:val="clear" w:color="auto" w:fill="FAFAFA"/>
        </w:rPr>
        <w:t xml:space="preserve"> S</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ثانياً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المنطقة اليمنى</w:t>
      </w:r>
      <w:r>
        <w:rPr>
          <w:rFonts w:ascii="Verdana" w:hAnsi="Verdana"/>
          <w:b/>
          <w:bCs/>
          <w:color w:val="333333"/>
          <w:sz w:val="36"/>
          <w:szCs w:val="36"/>
          <w:shd w:val="clear" w:color="auto" w:fill="FAFAFA"/>
        </w:rPr>
        <w:t xml:space="preserve"> .</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وتحوي بقية العناصر في المجموعات الرئيسية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3،4،5،6،7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وتتميز عناصر هذه المنطقة بملء المجالين</w:t>
      </w:r>
      <w:r>
        <w:rPr>
          <w:rFonts w:ascii="Verdana" w:hAnsi="Verdana"/>
          <w:b/>
          <w:bCs/>
          <w:color w:val="333333"/>
          <w:sz w:val="36"/>
          <w:szCs w:val="36"/>
          <w:shd w:val="clear" w:color="auto" w:fill="FAFAFA"/>
        </w:rPr>
        <w:t xml:space="preserve"> ( S , P ) </w:t>
      </w:r>
      <w:r>
        <w:rPr>
          <w:rFonts w:ascii="Verdana" w:hAnsi="Verdana"/>
          <w:b/>
          <w:bCs/>
          <w:color w:val="333333"/>
          <w:sz w:val="36"/>
          <w:szCs w:val="36"/>
          <w:shd w:val="clear" w:color="auto" w:fill="FAFAFA"/>
          <w:rtl/>
        </w:rPr>
        <w:t xml:space="preserve">وهذه المنطقة تحوى جميع </w:t>
      </w:r>
      <w:proofErr w:type="spellStart"/>
      <w:r>
        <w:rPr>
          <w:rFonts w:ascii="Verdana" w:hAnsi="Verdana"/>
          <w:b/>
          <w:bCs/>
          <w:color w:val="333333"/>
          <w:sz w:val="36"/>
          <w:szCs w:val="36"/>
          <w:shd w:val="clear" w:color="auto" w:fill="FAFAFA"/>
          <w:rtl/>
        </w:rPr>
        <w:t>اللافلزات</w:t>
      </w:r>
      <w:proofErr w:type="spellEnd"/>
      <w:r>
        <w:rPr>
          <w:rFonts w:ascii="Verdana" w:hAnsi="Verdana"/>
          <w:b/>
          <w:bCs/>
          <w:color w:val="333333"/>
          <w:sz w:val="36"/>
          <w:szCs w:val="36"/>
          <w:shd w:val="clear" w:color="auto" w:fill="FAFAFA"/>
          <w:rtl/>
        </w:rPr>
        <w:t xml:space="preserve"> وأشباه الفلزات وبقية الفلزات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كما تضم جميع </w:t>
      </w:r>
      <w:proofErr w:type="spellStart"/>
      <w:r>
        <w:rPr>
          <w:rFonts w:ascii="Verdana" w:hAnsi="Verdana"/>
          <w:b/>
          <w:bCs/>
          <w:color w:val="333333"/>
          <w:sz w:val="36"/>
          <w:szCs w:val="36"/>
          <w:shd w:val="clear" w:color="auto" w:fill="FAFAFA"/>
          <w:rtl/>
        </w:rPr>
        <w:t>الهالوجينات</w:t>
      </w:r>
      <w:proofErr w:type="spellEnd"/>
      <w:r>
        <w:rPr>
          <w:rFonts w:ascii="Verdana" w:hAnsi="Verdana"/>
          <w:b/>
          <w:bCs/>
          <w:color w:val="333333"/>
          <w:sz w:val="36"/>
          <w:szCs w:val="36"/>
          <w:shd w:val="clear" w:color="auto" w:fill="FAFAFA"/>
          <w:rtl/>
        </w:rPr>
        <w:t xml:space="preserve">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عناصر المجموعة 7</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و تعرف بالعناصر غير الانتقالية</w:t>
      </w:r>
      <w:r>
        <w:rPr>
          <w:rFonts w:ascii="Verdana" w:hAnsi="Verdana"/>
          <w:b/>
          <w:bCs/>
          <w:color w:val="333333"/>
          <w:sz w:val="36"/>
          <w:szCs w:val="36"/>
          <w:shd w:val="clear" w:color="auto" w:fill="FAFAFA"/>
        </w:rPr>
        <w:t xml:space="preserve"> .</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ثالثاً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المنطقة الوسطى</w:t>
      </w:r>
      <w:r>
        <w:rPr>
          <w:rFonts w:ascii="Verdana" w:hAnsi="Verdana"/>
          <w:b/>
          <w:bCs/>
          <w:color w:val="333333"/>
          <w:sz w:val="36"/>
          <w:szCs w:val="36"/>
          <w:shd w:val="clear" w:color="auto" w:fill="FAFAFA"/>
        </w:rPr>
        <w:t xml:space="preserve"> .</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وتحوي جميع العناصر في المجموعات الفرعية (ب</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وتتألف من ثلاثين عنصراً جميعها من الفلزات في وتتميز عناصر هذه المنطقة بوجود الكترونات التكافؤ في المجالين</w:t>
      </w:r>
      <w:r>
        <w:rPr>
          <w:rFonts w:ascii="Verdana" w:hAnsi="Verdana"/>
          <w:b/>
          <w:bCs/>
          <w:color w:val="333333"/>
          <w:sz w:val="36"/>
          <w:szCs w:val="36"/>
          <w:shd w:val="clear" w:color="auto" w:fill="FAFAFA"/>
        </w:rPr>
        <w:t xml:space="preserve">( S , d) </w:t>
      </w:r>
      <w:r>
        <w:rPr>
          <w:rFonts w:ascii="Verdana" w:hAnsi="Verdana"/>
          <w:b/>
          <w:bCs/>
          <w:color w:val="333333"/>
          <w:sz w:val="36"/>
          <w:szCs w:val="36"/>
          <w:shd w:val="clear" w:color="auto" w:fill="FAFAFA"/>
          <w:rtl/>
        </w:rPr>
        <w:t xml:space="preserve">في مستوى التكافؤ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وتعرف عناصر هذه المنطقة بالعناصر الانتقالية غير التمثيلية</w:t>
      </w:r>
      <w:r>
        <w:rPr>
          <w:rFonts w:ascii="Verdana" w:hAnsi="Verdana"/>
          <w:b/>
          <w:bCs/>
          <w:color w:val="333333"/>
          <w:sz w:val="36"/>
          <w:szCs w:val="36"/>
          <w:shd w:val="clear" w:color="auto" w:fill="FAFAFA"/>
        </w:rPr>
        <w:t xml:space="preserve"> .</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رابعاً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المنطقة السفلى</w:t>
      </w:r>
      <w:r>
        <w:rPr>
          <w:rFonts w:ascii="Verdana" w:hAnsi="Verdana"/>
          <w:b/>
          <w:bCs/>
          <w:color w:val="333333"/>
          <w:sz w:val="36"/>
          <w:szCs w:val="36"/>
          <w:shd w:val="clear" w:color="auto" w:fill="FAFAFA"/>
        </w:rPr>
        <w:t xml:space="preserve"> .</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وتتألف من سلسلتين كل سلسلة تضم أربعة عشر عنصراً سلسلة </w:t>
      </w:r>
      <w:proofErr w:type="spellStart"/>
      <w:r>
        <w:rPr>
          <w:rFonts w:ascii="Verdana" w:hAnsi="Verdana"/>
          <w:b/>
          <w:bCs/>
          <w:color w:val="333333"/>
          <w:sz w:val="36"/>
          <w:szCs w:val="36"/>
          <w:shd w:val="clear" w:color="auto" w:fill="FAFAFA"/>
          <w:rtl/>
        </w:rPr>
        <w:t>اللانثانيدات</w:t>
      </w:r>
      <w:proofErr w:type="spellEnd"/>
      <w:r>
        <w:rPr>
          <w:rFonts w:ascii="Verdana" w:hAnsi="Verdana"/>
          <w:b/>
          <w:bCs/>
          <w:color w:val="333333"/>
          <w:sz w:val="36"/>
          <w:szCs w:val="36"/>
          <w:shd w:val="clear" w:color="auto" w:fill="FAFAFA"/>
          <w:rtl/>
        </w:rPr>
        <w:t xml:space="preserve"> وسلسلة </w:t>
      </w:r>
      <w:proofErr w:type="spellStart"/>
      <w:r>
        <w:rPr>
          <w:rFonts w:ascii="Verdana" w:hAnsi="Verdana"/>
          <w:b/>
          <w:bCs/>
          <w:color w:val="333333"/>
          <w:sz w:val="36"/>
          <w:szCs w:val="36"/>
          <w:shd w:val="clear" w:color="auto" w:fill="FAFAFA"/>
          <w:rtl/>
        </w:rPr>
        <w:t>الاكتينيدات</w:t>
      </w:r>
      <w:proofErr w:type="spellEnd"/>
      <w:r>
        <w:rPr>
          <w:rFonts w:ascii="Verdana" w:hAnsi="Verdana"/>
          <w:b/>
          <w:bCs/>
          <w:color w:val="333333"/>
          <w:sz w:val="36"/>
          <w:szCs w:val="36"/>
          <w:shd w:val="clear" w:color="auto" w:fill="FAFAFA"/>
          <w:rtl/>
        </w:rPr>
        <w:t xml:space="preserve"> تتميز عناصر هذه المنطقة بملء المجال من نوع</w:t>
      </w:r>
      <w:r>
        <w:rPr>
          <w:rFonts w:ascii="Verdana" w:hAnsi="Verdana"/>
          <w:b/>
          <w:bCs/>
          <w:color w:val="333333"/>
          <w:sz w:val="36"/>
          <w:szCs w:val="36"/>
          <w:shd w:val="clear" w:color="auto" w:fill="FAFAFA"/>
        </w:rPr>
        <w:t xml:space="preserve"> f </w:t>
      </w:r>
      <w:r>
        <w:rPr>
          <w:rFonts w:ascii="Verdana" w:hAnsi="Verdana"/>
          <w:b/>
          <w:bCs/>
          <w:color w:val="333333"/>
          <w:sz w:val="36"/>
          <w:szCs w:val="36"/>
          <w:shd w:val="clear" w:color="auto" w:fill="FAFAFA"/>
          <w:rtl/>
        </w:rPr>
        <w:t xml:space="preserve">في مستوى التكافؤ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وتعرف عناصر هذه المنطقة بالعناصر الانتقالية الداخلية</w:t>
      </w:r>
      <w:r>
        <w:rPr>
          <w:rFonts w:ascii="Verdana" w:hAnsi="Verdana"/>
          <w:b/>
          <w:bCs/>
          <w:color w:val="333333"/>
          <w:sz w:val="36"/>
          <w:szCs w:val="36"/>
          <w:shd w:val="clear" w:color="auto" w:fill="FAFAFA"/>
        </w:rPr>
        <w:t>.</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توضيح تركيب الجدول الدوري</w:t>
      </w:r>
      <w:r>
        <w:rPr>
          <w:rFonts w:ascii="Verdana" w:hAnsi="Verdana"/>
          <w:b/>
          <w:bCs/>
          <w:color w:val="333333"/>
          <w:sz w:val="36"/>
          <w:szCs w:val="36"/>
          <w:shd w:val="clear" w:color="auto" w:fill="FAFAFA"/>
        </w:rPr>
        <w:br/>
      </w: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p>
    <w:p w:rsidR="00570E9E" w:rsidRDefault="00570E9E" w:rsidP="00570E9E">
      <w:pPr>
        <w:rPr>
          <w:rFonts w:ascii="Verdana" w:hAnsi="Verdana" w:hint="cs"/>
          <w:b/>
          <w:bCs/>
          <w:color w:val="FF0000"/>
          <w:sz w:val="36"/>
          <w:szCs w:val="36"/>
          <w:shd w:val="clear" w:color="auto" w:fill="FAFAFA"/>
          <w:rtl/>
        </w:rPr>
      </w:pPr>
      <w:r>
        <w:rPr>
          <w:rFonts w:ascii="Verdana" w:hAnsi="Verdana"/>
          <w:b/>
          <w:bCs/>
          <w:color w:val="333333"/>
          <w:sz w:val="36"/>
          <w:szCs w:val="36"/>
          <w:shd w:val="clear" w:color="auto" w:fill="FAFAFA"/>
          <w:rtl/>
        </w:rPr>
        <w:t xml:space="preserve">عدد إلكترونات التكافؤ تحدد إلى أي دورة </w:t>
      </w:r>
      <w:proofErr w:type="spellStart"/>
      <w:r>
        <w:rPr>
          <w:rFonts w:ascii="Verdana" w:hAnsi="Verdana"/>
          <w:b/>
          <w:bCs/>
          <w:color w:val="333333"/>
          <w:sz w:val="36"/>
          <w:szCs w:val="36"/>
          <w:shd w:val="clear" w:color="auto" w:fill="FAFAFA"/>
          <w:rtl/>
        </w:rPr>
        <w:t>يتنتمى</w:t>
      </w:r>
      <w:proofErr w:type="spellEnd"/>
      <w:r>
        <w:rPr>
          <w:rFonts w:ascii="Verdana" w:hAnsi="Verdana"/>
          <w:b/>
          <w:bCs/>
          <w:color w:val="333333"/>
          <w:sz w:val="36"/>
          <w:szCs w:val="36"/>
          <w:shd w:val="clear" w:color="auto" w:fill="FAFAFA"/>
          <w:rtl/>
        </w:rPr>
        <w:t xml:space="preserve"> العنصر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كل غلاف من أغلفة الطاقة في </w:t>
      </w:r>
      <w:proofErr w:type="spellStart"/>
      <w:r>
        <w:rPr>
          <w:rFonts w:ascii="Verdana" w:hAnsi="Verdana"/>
          <w:b/>
          <w:bCs/>
          <w:color w:val="333333"/>
          <w:sz w:val="36"/>
          <w:szCs w:val="36"/>
          <w:shd w:val="clear" w:color="auto" w:fill="FAFAFA"/>
          <w:rtl/>
        </w:rPr>
        <w:t>ذرات</w:t>
      </w:r>
      <w:proofErr w:type="spellEnd"/>
      <w:r>
        <w:rPr>
          <w:rFonts w:ascii="Verdana" w:hAnsi="Verdana"/>
          <w:b/>
          <w:bCs/>
          <w:color w:val="333333"/>
          <w:sz w:val="36"/>
          <w:szCs w:val="36"/>
          <w:shd w:val="clear" w:color="auto" w:fill="FAFAFA"/>
          <w:rtl/>
        </w:rPr>
        <w:t xml:space="preserve"> العناصر ينقسم إلى مستويات </w:t>
      </w:r>
      <w:proofErr w:type="spellStart"/>
      <w:r>
        <w:rPr>
          <w:rFonts w:ascii="Verdana" w:hAnsi="Verdana"/>
          <w:b/>
          <w:bCs/>
          <w:color w:val="333333"/>
          <w:sz w:val="36"/>
          <w:szCs w:val="36"/>
          <w:shd w:val="clear" w:color="auto" w:fill="FAFAFA"/>
          <w:rtl/>
        </w:rPr>
        <w:t>فرعية،</w:t>
      </w:r>
      <w:proofErr w:type="spellEnd"/>
      <w:r>
        <w:rPr>
          <w:rFonts w:ascii="Verdana" w:hAnsi="Verdana"/>
          <w:b/>
          <w:bCs/>
          <w:color w:val="333333"/>
          <w:sz w:val="36"/>
          <w:szCs w:val="36"/>
          <w:shd w:val="clear" w:color="auto" w:fill="FAFAFA"/>
          <w:rtl/>
        </w:rPr>
        <w:t xml:space="preserve"> والتي تمتلئ بزيادة الرقم الذري للعناصر طبقا للترتيب التالي</w:t>
      </w:r>
      <w:r>
        <w:rPr>
          <w:rFonts w:ascii="Verdana" w:hAnsi="Verdana"/>
          <w:b/>
          <w:bCs/>
          <w:color w:val="333333"/>
          <w:sz w:val="36"/>
          <w:szCs w:val="36"/>
          <w:shd w:val="clear" w:color="auto" w:fill="FAFAFA"/>
        </w:rPr>
        <w:t xml:space="preserve"> :</w:t>
      </w:r>
      <w:r>
        <w:rPr>
          <w:rFonts w:ascii="Verdana" w:hAnsi="Verdana"/>
          <w:b/>
          <w:bCs/>
          <w:color w:val="333333"/>
          <w:sz w:val="36"/>
          <w:szCs w:val="36"/>
          <w:shd w:val="clear" w:color="auto" w:fill="FAFAFA"/>
        </w:rPr>
        <w:br/>
        <w:t>1s</w:t>
      </w:r>
      <w:r>
        <w:rPr>
          <w:rFonts w:ascii="Verdana" w:hAnsi="Verdana"/>
          <w:b/>
          <w:bCs/>
          <w:color w:val="333333"/>
          <w:sz w:val="36"/>
          <w:szCs w:val="36"/>
          <w:shd w:val="clear" w:color="auto" w:fill="FAFAFA"/>
        </w:rPr>
        <w:br/>
        <w:t>2s 2p</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t>3s 3p</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t>4s 3d 4p</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t>5s 4d 5p</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t>6s 4f 5d 6p</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t>7s 5f 6d 7p</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t>...</w:t>
      </w:r>
      <w:r>
        <w:rPr>
          <w:rStyle w:val="apple-converted-space"/>
          <w:rFonts w:ascii="Verdana" w:hAnsi="Verdana"/>
          <w:b/>
          <w:bCs/>
          <w:color w:val="333333"/>
          <w:sz w:val="36"/>
          <w:szCs w:val="36"/>
          <w:shd w:val="clear" w:color="auto" w:fill="FAFAFA"/>
        </w:rPr>
        <w:t> </w:t>
      </w:r>
      <w:r>
        <w:rPr>
          <w:rFonts w:ascii="Verdana" w:hAnsi="Verdana"/>
          <w:b/>
          <w:bCs/>
          <w:color w:val="333333"/>
          <w:sz w:val="36"/>
          <w:szCs w:val="36"/>
          <w:shd w:val="clear" w:color="auto" w:fill="FAFAFA"/>
        </w:rPr>
        <w:br/>
      </w:r>
      <w:r>
        <w:rPr>
          <w:rFonts w:ascii="Verdana" w:hAnsi="Verdana"/>
          <w:b/>
          <w:bCs/>
          <w:color w:val="333333"/>
          <w:sz w:val="36"/>
          <w:szCs w:val="36"/>
          <w:shd w:val="clear" w:color="auto" w:fill="FAFAFA"/>
          <w:rtl/>
        </w:rPr>
        <w:t xml:space="preserve">هذا الترتيب يماثل ترتيب الجدول الدوري. ونظرا لأن الالكترونات في مستويات الطاقة الخارجية هي التي تحدد خواص العناصر الكيميائية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فإن العناصر تميل لأن تكون متشابهه في مجموعات الجدول الدوري </w:t>
      </w:r>
      <w:proofErr w:type="spellStart"/>
      <w:r>
        <w:rPr>
          <w:rFonts w:ascii="Verdana" w:hAnsi="Verdana"/>
          <w:b/>
          <w:bCs/>
          <w:color w:val="333333"/>
          <w:sz w:val="36"/>
          <w:szCs w:val="36"/>
          <w:shd w:val="clear" w:color="auto" w:fill="FAFAFA"/>
          <w:rtl/>
        </w:rPr>
        <w:t>.</w:t>
      </w:r>
      <w:proofErr w:type="spellEnd"/>
      <w:r>
        <w:rPr>
          <w:rFonts w:ascii="Verdana" w:hAnsi="Verdana"/>
          <w:b/>
          <w:bCs/>
          <w:color w:val="333333"/>
          <w:sz w:val="36"/>
          <w:szCs w:val="36"/>
          <w:shd w:val="clear" w:color="auto" w:fill="FAFAFA"/>
          <w:rtl/>
        </w:rPr>
        <w:t xml:space="preserve"> العناصر التي تلي بعضها في مجموعة الجدول الدوري يكون لها خواص فيزيائية متشابهه. بينما العناصر التي تلي بعضها في دورة الجدول الدوري يكون لها كتلة متشابهه ولكن تختلف في خواصها الفيزيائية</w:t>
      </w:r>
      <w:r>
        <w:rPr>
          <w:rFonts w:ascii="Verdana" w:hAnsi="Verdana"/>
          <w:b/>
          <w:bCs/>
          <w:color w:val="333333"/>
          <w:sz w:val="36"/>
          <w:szCs w:val="36"/>
          <w:shd w:val="clear" w:color="auto" w:fill="FAFAFA"/>
        </w:rPr>
        <w:t xml:space="preserve"> ..</w:t>
      </w:r>
      <w:r>
        <w:rPr>
          <w:rFonts w:ascii="Verdana" w:hAnsi="Verdana"/>
          <w:b/>
          <w:bCs/>
          <w:color w:val="333333"/>
          <w:sz w:val="36"/>
          <w:szCs w:val="36"/>
          <w:shd w:val="clear" w:color="auto" w:fill="FAFAFA"/>
        </w:rPr>
        <w:br/>
      </w:r>
    </w:p>
    <w:p w:rsidR="00570E9E" w:rsidRDefault="00570E9E" w:rsidP="00570E9E">
      <w:pPr>
        <w:rPr>
          <w:rFonts w:ascii="Verdana" w:hAnsi="Verdana" w:hint="cs"/>
          <w:b/>
          <w:bCs/>
          <w:color w:val="FF0000"/>
          <w:sz w:val="36"/>
          <w:szCs w:val="36"/>
          <w:shd w:val="clear" w:color="auto" w:fill="FAFAFA"/>
          <w:rtl/>
        </w:rPr>
      </w:pPr>
    </w:p>
    <w:p w:rsidR="00570E9E" w:rsidRDefault="00570E9E" w:rsidP="00570E9E">
      <w:pPr>
        <w:rPr>
          <w:rFonts w:ascii="Verdana" w:hAnsi="Verdana" w:hint="cs"/>
          <w:b/>
          <w:bCs/>
          <w:color w:val="FF0000"/>
          <w:sz w:val="36"/>
          <w:szCs w:val="36"/>
          <w:shd w:val="clear" w:color="auto" w:fill="FAFAFA"/>
          <w:rtl/>
        </w:rPr>
      </w:pPr>
    </w:p>
    <w:p w:rsidR="00570E9E" w:rsidRDefault="00570E9E" w:rsidP="00570E9E">
      <w:pPr>
        <w:rPr>
          <w:rFonts w:ascii="Verdana" w:hAnsi="Verdana" w:hint="cs"/>
          <w:b/>
          <w:bCs/>
          <w:color w:val="FF0000"/>
          <w:sz w:val="36"/>
          <w:szCs w:val="36"/>
          <w:shd w:val="clear" w:color="auto" w:fill="FAFAFA"/>
          <w:rtl/>
        </w:rPr>
      </w:pPr>
    </w:p>
    <w:p w:rsidR="00570E9E" w:rsidRDefault="00570E9E" w:rsidP="00570E9E">
      <w:pPr>
        <w:rPr>
          <w:rFonts w:ascii="Verdana" w:hAnsi="Verdana" w:hint="cs"/>
          <w:b/>
          <w:bCs/>
          <w:color w:val="FF0000"/>
          <w:sz w:val="36"/>
          <w:szCs w:val="36"/>
          <w:shd w:val="clear" w:color="auto" w:fill="FAFAFA"/>
          <w:rtl/>
        </w:rPr>
      </w:pPr>
    </w:p>
    <w:p w:rsidR="00570E9E" w:rsidRDefault="00570E9E" w:rsidP="00570E9E">
      <w:pPr>
        <w:rPr>
          <w:rFonts w:ascii="Verdana" w:hAnsi="Verdana" w:hint="cs"/>
          <w:b/>
          <w:bCs/>
          <w:color w:val="FF0000"/>
          <w:sz w:val="36"/>
          <w:szCs w:val="36"/>
          <w:shd w:val="clear" w:color="auto" w:fill="FAFAFA"/>
          <w:rtl/>
        </w:rPr>
      </w:pPr>
    </w:p>
    <w:p w:rsidR="00570E9E" w:rsidRDefault="00570E9E" w:rsidP="00570E9E">
      <w:pPr>
        <w:rPr>
          <w:rFonts w:ascii="Verdana" w:hAnsi="Verdana" w:hint="cs"/>
          <w:b/>
          <w:bCs/>
          <w:color w:val="333333"/>
          <w:sz w:val="36"/>
          <w:szCs w:val="36"/>
          <w:shd w:val="clear" w:color="auto" w:fill="FAFAFA"/>
          <w:rtl/>
        </w:rPr>
      </w:pPr>
      <w:r w:rsidRPr="00570E9E">
        <w:rPr>
          <w:rFonts w:ascii="Verdana" w:hAnsi="Verdana"/>
          <w:b/>
          <w:bCs/>
          <w:color w:val="FF0000"/>
          <w:sz w:val="36"/>
          <w:szCs w:val="36"/>
          <w:shd w:val="clear" w:color="auto" w:fill="FAFAFA"/>
          <w:rtl/>
        </w:rPr>
        <w:lastRenderedPageBreak/>
        <w:t>الخاتمة :</w:t>
      </w:r>
      <w:r>
        <w:rPr>
          <w:rFonts w:ascii="Verdana" w:hAnsi="Verdana" w:hint="cs"/>
          <w:b/>
          <w:bCs/>
          <w:color w:val="333333"/>
          <w:sz w:val="36"/>
          <w:szCs w:val="36"/>
          <w:shd w:val="clear" w:color="auto" w:fill="FAFAFA"/>
          <w:rtl/>
        </w:rPr>
        <w:t xml:space="preserve"> </w:t>
      </w:r>
    </w:p>
    <w:p w:rsidR="00570E9E" w:rsidRPr="00570E9E" w:rsidRDefault="00570E9E" w:rsidP="00570E9E">
      <w:pPr>
        <w:rPr>
          <w:rFonts w:ascii="Verdana" w:hAnsi="Verdana" w:hint="cs"/>
          <w:b/>
          <w:bCs/>
          <w:color w:val="333333"/>
          <w:sz w:val="36"/>
          <w:szCs w:val="36"/>
          <w:shd w:val="clear" w:color="auto" w:fill="FAFAFA"/>
          <w:rtl/>
        </w:rPr>
      </w:pPr>
      <w:r>
        <w:rPr>
          <w:rFonts w:ascii="Verdana" w:hAnsi="Verdana"/>
          <w:b/>
          <w:bCs/>
          <w:color w:val="333333"/>
          <w:sz w:val="36"/>
          <w:szCs w:val="36"/>
          <w:shd w:val="clear" w:color="auto" w:fill="FAFAFA"/>
          <w:rtl/>
        </w:rPr>
        <w:t xml:space="preserve">والخلاصة إن العلماء صنفوا العناصر في الجدول الدوري الحديث حسب الزيادة في إعدادها الذرية و تصنف العناصر إلى مجموعتين هما الفلزات و </w:t>
      </w:r>
      <w:r w:rsidRPr="00570E9E">
        <w:rPr>
          <w:rFonts w:ascii="Verdana" w:hAnsi="Verdana" w:cs="Arial" w:hint="cs"/>
          <w:b/>
          <w:bCs/>
          <w:color w:val="333333"/>
          <w:sz w:val="36"/>
          <w:szCs w:val="36"/>
          <w:shd w:val="clear" w:color="auto" w:fill="FAFAFA"/>
          <w:rtl/>
        </w:rPr>
        <w:t>هما</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الفلزات</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و</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وبهذا</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تم</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تصنيف</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العناصر</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في</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الجدول</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الدوري</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الحديث</w:t>
      </w:r>
      <w:r w:rsidRPr="00570E9E">
        <w:rPr>
          <w:rFonts w:ascii="Verdana" w:hAnsi="Verdana" w:cs="Arial"/>
          <w:b/>
          <w:bCs/>
          <w:color w:val="333333"/>
          <w:sz w:val="36"/>
          <w:szCs w:val="36"/>
          <w:shd w:val="clear" w:color="auto" w:fill="FAFAFA"/>
          <w:rtl/>
        </w:rPr>
        <w:t xml:space="preserve"> </w:t>
      </w:r>
      <w:proofErr w:type="spellStart"/>
      <w:r w:rsidRPr="00570E9E">
        <w:rPr>
          <w:rFonts w:ascii="Verdana" w:hAnsi="Verdana" w:cs="Arial" w:hint="cs"/>
          <w:b/>
          <w:bCs/>
          <w:color w:val="333333"/>
          <w:sz w:val="36"/>
          <w:szCs w:val="36"/>
          <w:shd w:val="clear" w:color="auto" w:fill="FAFAFA"/>
          <w:rtl/>
        </w:rPr>
        <w:t>،</w:t>
      </w:r>
      <w:proofErr w:type="spellEnd"/>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وفيه</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رتبت</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العناصر</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إلى</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مجموعات</w:t>
      </w:r>
      <w:r w:rsidRPr="00570E9E">
        <w:rPr>
          <w:rFonts w:ascii="Verdana" w:hAnsi="Verdana" w:cs="Arial"/>
          <w:b/>
          <w:bCs/>
          <w:color w:val="333333"/>
          <w:sz w:val="36"/>
          <w:szCs w:val="36"/>
          <w:shd w:val="clear" w:color="auto" w:fill="FAFAFA"/>
          <w:rtl/>
        </w:rPr>
        <w:t xml:space="preserve"> </w:t>
      </w:r>
      <w:proofErr w:type="spellStart"/>
      <w:r w:rsidRPr="00570E9E">
        <w:rPr>
          <w:rFonts w:ascii="Verdana" w:hAnsi="Verdana" w:cs="Arial" w:hint="cs"/>
          <w:b/>
          <w:bCs/>
          <w:color w:val="333333"/>
          <w:sz w:val="36"/>
          <w:szCs w:val="36"/>
          <w:shd w:val="clear" w:color="auto" w:fill="FAFAFA"/>
          <w:rtl/>
        </w:rPr>
        <w:t>،</w:t>
      </w:r>
      <w:proofErr w:type="spellEnd"/>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وكل</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مجموعة</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تحتوي</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على</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عناصر</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لها</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نفس</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التوزيع</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الإلكتروني</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في</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مستوى</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الطاقة</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الخارجي</w:t>
      </w:r>
      <w:r w:rsidRPr="00570E9E">
        <w:rPr>
          <w:rFonts w:ascii="Verdana" w:hAnsi="Verdana" w:cs="Arial"/>
          <w:b/>
          <w:bCs/>
          <w:color w:val="333333"/>
          <w:sz w:val="36"/>
          <w:szCs w:val="36"/>
          <w:shd w:val="clear" w:color="auto" w:fill="FAFAFA"/>
          <w:rtl/>
        </w:rPr>
        <w:t xml:space="preserve"> </w:t>
      </w:r>
      <w:proofErr w:type="spellStart"/>
      <w:r w:rsidRPr="00570E9E">
        <w:rPr>
          <w:rFonts w:ascii="Verdana" w:hAnsi="Verdana" w:cs="Arial" w:hint="cs"/>
          <w:b/>
          <w:bCs/>
          <w:color w:val="333333"/>
          <w:sz w:val="36"/>
          <w:szCs w:val="36"/>
          <w:shd w:val="clear" w:color="auto" w:fill="FAFAFA"/>
          <w:rtl/>
        </w:rPr>
        <w:t>،</w:t>
      </w:r>
      <w:proofErr w:type="spellEnd"/>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ويمكن</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تقسيم</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العناصر</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بطريقة</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أخرى</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إلى</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مستويات</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الطاقة</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الفرعية</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التي</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توجد</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فيها</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الإلكترونات</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وبذلك</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نجد</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انه</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يمكن</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استخدام</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الجدول</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الدوري</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لكتابة</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التوزيع</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الإلكتروني</w:t>
      </w:r>
      <w:r w:rsidRPr="00570E9E">
        <w:rPr>
          <w:rFonts w:ascii="Verdana" w:hAnsi="Verdana" w:cs="Arial"/>
          <w:b/>
          <w:bCs/>
          <w:color w:val="333333"/>
          <w:sz w:val="36"/>
          <w:szCs w:val="36"/>
          <w:shd w:val="clear" w:color="auto" w:fill="FAFAFA"/>
          <w:rtl/>
        </w:rPr>
        <w:t xml:space="preserve"> </w:t>
      </w:r>
      <w:r w:rsidRPr="00570E9E">
        <w:rPr>
          <w:rFonts w:ascii="Verdana" w:hAnsi="Verdana" w:cs="Arial" w:hint="cs"/>
          <w:b/>
          <w:bCs/>
          <w:color w:val="333333"/>
          <w:sz w:val="36"/>
          <w:szCs w:val="36"/>
          <w:shd w:val="clear" w:color="auto" w:fill="FAFAFA"/>
          <w:rtl/>
        </w:rPr>
        <w:t>للعناصر</w:t>
      </w:r>
    </w:p>
    <w:sectPr w:rsidR="00570E9E" w:rsidRPr="00570E9E" w:rsidSect="00132479">
      <w:foot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A14" w:rsidRDefault="008E1A14" w:rsidP="00570E9E">
      <w:pPr>
        <w:spacing w:after="0" w:line="240" w:lineRule="auto"/>
      </w:pPr>
      <w:r>
        <w:separator/>
      </w:r>
    </w:p>
  </w:endnote>
  <w:endnote w:type="continuationSeparator" w:id="0">
    <w:p w:rsidR="008E1A14" w:rsidRDefault="008E1A14" w:rsidP="00570E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khbar MT">
    <w:panose1 w:val="00000000000000000000"/>
    <w:charset w:val="B2"/>
    <w:family w:val="auto"/>
    <w:pitch w:val="variable"/>
    <w:sig w:usb0="00002001" w:usb1="00000000" w:usb2="00000000" w:usb3="00000000" w:csb0="00000040" w:csb1="00000000"/>
  </w:font>
  <w:font w:name="AGA Battouta Regular">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E9E" w:rsidRDefault="00570E9E">
    <w:pPr>
      <w:pStyle w:val="a4"/>
    </w:pPr>
    <w:r w:rsidRPr="00570E9E">
      <w:rPr>
        <w:rFonts w:cs="Arial" w:hint="cs"/>
        <w:rtl/>
      </w:rPr>
      <w:drawing>
        <wp:anchor distT="0" distB="0" distL="114300" distR="114300" simplePos="0" relativeHeight="251661312" behindDoc="0" locked="0" layoutInCell="1" allowOverlap="1">
          <wp:simplePos x="0" y="0"/>
          <wp:positionH relativeFrom="column">
            <wp:posOffset>-911772</wp:posOffset>
          </wp:positionH>
          <wp:positionV relativeFrom="paragraph">
            <wp:posOffset>-1884176</wp:posOffset>
          </wp:positionV>
          <wp:extent cx="2007475" cy="1912882"/>
          <wp:effectExtent l="0" t="0" r="0" b="0"/>
          <wp:wrapNone/>
          <wp:docPr id="1" name="صورة 3" descr="SD NP DAIS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 NP DAISY 1.png"/>
                  <pic:cNvPicPr/>
                </pic:nvPicPr>
                <pic:blipFill>
                  <a:blip r:embed="rId1"/>
                  <a:stretch>
                    <a:fillRect/>
                  </a:stretch>
                </pic:blipFill>
                <pic:spPr>
                  <a:xfrm rot="375706">
                    <a:off x="0" y="0"/>
                    <a:ext cx="2007476" cy="1912883"/>
                  </a:xfrm>
                  <a:prstGeom prst="rect">
                    <a:avLst/>
                  </a:prstGeom>
                </pic:spPr>
              </pic:pic>
            </a:graphicData>
          </a:graphic>
        </wp:anchor>
      </w:drawing>
    </w:r>
    <w:r>
      <w:rPr>
        <w:noProof/>
      </w:rPr>
      <w:pict>
        <v:shapetype id="_x0000_t32" coordsize="21600,21600" o:spt="32" o:oned="t" path="m,l21600,21600e" filled="f">
          <v:path arrowok="t" fillok="f" o:connecttype="none"/>
          <o:lock v:ext="edit" shapetype="t"/>
        </v:shapetype>
        <v:shape id="_x0000_s2050" type="#_x0000_t32" style="position:absolute;left:0;text-align:left;margin-left:51.1pt;margin-top:-66.45pt;width:348.4pt;height:.8pt;flip:y;z-index:-251657216;mso-position-horizontal-relative:text;mso-position-vertical-relative:text" o:connectortype="straight" strokeweight="4pt">
          <v:stroke endarrow="oval"/>
          <w10:wrap anchorx="page"/>
        </v:shape>
      </w:pict>
    </w:r>
    <w:r>
      <w:rPr>
        <w:noProof/>
      </w:rPr>
      <w:pict>
        <v:shape id="_x0000_s2049" type="#_x0000_t32" style="position:absolute;left:0;text-align:left;margin-left:39.95pt;margin-top:-59pt;width:348.4pt;height:.8pt;flip:y;z-index:-251658240;mso-position-horizontal-relative:text;mso-position-vertical-relative:text" o:connectortype="straight" strokecolor="#404040 [2429]" strokeweight="2.25pt">
          <v:stroke dashstyle="dash" endarrow="oval"/>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A14" w:rsidRDefault="008E1A14" w:rsidP="00570E9E">
      <w:pPr>
        <w:spacing w:after="0" w:line="240" w:lineRule="auto"/>
      </w:pPr>
      <w:r>
        <w:separator/>
      </w:r>
    </w:p>
  </w:footnote>
  <w:footnote w:type="continuationSeparator" w:id="0">
    <w:p w:rsidR="008E1A14" w:rsidRDefault="008E1A14" w:rsidP="00570E9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hdrShapeDefaults>
    <o:shapedefaults v:ext="edit" spidmax="3074"/>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rsids>
    <w:rsidRoot w:val="00570E9E"/>
    <w:rsid w:val="00132479"/>
    <w:rsid w:val="00185A0A"/>
    <w:rsid w:val="00307E9D"/>
    <w:rsid w:val="00570E9E"/>
    <w:rsid w:val="00875AE2"/>
    <w:rsid w:val="008E1A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A0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0E9E"/>
    <w:pPr>
      <w:tabs>
        <w:tab w:val="center" w:pos="4153"/>
        <w:tab w:val="right" w:pos="8306"/>
      </w:tabs>
      <w:spacing w:after="0" w:line="240" w:lineRule="auto"/>
    </w:pPr>
  </w:style>
  <w:style w:type="character" w:customStyle="1" w:styleId="Char">
    <w:name w:val="رأس صفحة Char"/>
    <w:basedOn w:val="a0"/>
    <w:link w:val="a3"/>
    <w:uiPriority w:val="99"/>
    <w:semiHidden/>
    <w:rsid w:val="00570E9E"/>
  </w:style>
  <w:style w:type="paragraph" w:styleId="a4">
    <w:name w:val="footer"/>
    <w:basedOn w:val="a"/>
    <w:link w:val="Char0"/>
    <w:uiPriority w:val="99"/>
    <w:semiHidden/>
    <w:unhideWhenUsed/>
    <w:rsid w:val="00570E9E"/>
    <w:pPr>
      <w:tabs>
        <w:tab w:val="center" w:pos="4153"/>
        <w:tab w:val="right" w:pos="8306"/>
      </w:tabs>
      <w:spacing w:after="0" w:line="240" w:lineRule="auto"/>
    </w:pPr>
  </w:style>
  <w:style w:type="character" w:customStyle="1" w:styleId="Char0">
    <w:name w:val="تذييل صفحة Char"/>
    <w:basedOn w:val="a0"/>
    <w:link w:val="a4"/>
    <w:uiPriority w:val="99"/>
    <w:semiHidden/>
    <w:rsid w:val="00570E9E"/>
  </w:style>
  <w:style w:type="character" w:customStyle="1" w:styleId="apple-converted-space">
    <w:name w:val="apple-converted-space"/>
    <w:basedOn w:val="a0"/>
    <w:rsid w:val="00570E9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2012-11-07T11:54:00Z</dcterms:created>
  <dcterms:modified xsi:type="dcterms:W3CDTF">2012-11-07T12:01:00Z</dcterms:modified>
</cp:coreProperties>
</file>