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FF6" w:rsidRPr="00AF4596" w:rsidRDefault="004E3FF6" w:rsidP="00716810">
      <w:pPr>
        <w:tabs>
          <w:tab w:val="left" w:pos="2984"/>
        </w:tabs>
        <w:spacing w:before="100" w:beforeAutospacing="1" w:after="100" w:afterAutospacing="1"/>
        <w:outlineLvl w:val="0"/>
        <w:rPr>
          <w:b/>
          <w:bCs/>
          <w:color w:val="000000" w:themeColor="text1"/>
          <w:rtl/>
          <w:lang/>
        </w:rPr>
      </w:pPr>
    </w:p>
    <w:tbl>
      <w:tblPr>
        <w:bidiVisual/>
        <w:tblW w:w="0" w:type="auto"/>
        <w:tblCellSpacing w:w="15" w:type="dxa"/>
        <w:tblCellMar>
          <w:top w:w="15" w:type="dxa"/>
          <w:left w:w="15" w:type="dxa"/>
          <w:bottom w:w="15" w:type="dxa"/>
          <w:right w:w="15" w:type="dxa"/>
        </w:tblCellMar>
        <w:tblLook w:val="0000"/>
      </w:tblPr>
      <w:tblGrid>
        <w:gridCol w:w="7652"/>
      </w:tblGrid>
      <w:tr w:rsidR="00D8172A" w:rsidRPr="00AF4596">
        <w:trPr>
          <w:trHeight w:val="5896"/>
          <w:tblCellSpacing w:w="15" w:type="dxa"/>
        </w:trPr>
        <w:tc>
          <w:tcPr>
            <w:tcW w:w="7592" w:type="dxa"/>
            <w:vAlign w:val="center"/>
          </w:tcPr>
          <w:p w:rsidR="00716810" w:rsidRPr="00AF4596" w:rsidRDefault="00716810" w:rsidP="00716810">
            <w:pPr>
              <w:spacing w:before="100" w:beforeAutospacing="1" w:after="100" w:afterAutospacing="1"/>
              <w:jc w:val="center"/>
              <w:outlineLvl w:val="1"/>
              <w:rPr>
                <w:rFonts w:hint="cs"/>
                <w:b/>
                <w:bCs/>
                <w:color w:val="000000" w:themeColor="text1"/>
                <w:sz w:val="28"/>
                <w:szCs w:val="28"/>
                <w:rtl/>
              </w:rPr>
            </w:pPr>
          </w:p>
          <w:p w:rsidR="00716810" w:rsidRPr="00AF4596" w:rsidRDefault="00716810" w:rsidP="00716810">
            <w:pPr>
              <w:spacing w:before="100" w:beforeAutospacing="1" w:after="100" w:afterAutospacing="1"/>
              <w:jc w:val="center"/>
              <w:outlineLvl w:val="1"/>
              <w:rPr>
                <w:rFonts w:hint="cs"/>
                <w:b/>
                <w:bCs/>
                <w:color w:val="000000" w:themeColor="text1"/>
                <w:sz w:val="28"/>
                <w:szCs w:val="28"/>
                <w:rtl/>
              </w:rPr>
            </w:pPr>
          </w:p>
          <w:p w:rsidR="00716810" w:rsidRPr="00AF4596" w:rsidRDefault="00716810" w:rsidP="00716810">
            <w:pPr>
              <w:spacing w:before="100" w:beforeAutospacing="1" w:after="100" w:afterAutospacing="1"/>
              <w:jc w:val="center"/>
              <w:outlineLvl w:val="1"/>
              <w:rPr>
                <w:rFonts w:hint="cs"/>
                <w:b/>
                <w:bCs/>
                <w:color w:val="000000" w:themeColor="text1"/>
                <w:sz w:val="28"/>
                <w:szCs w:val="28"/>
                <w:rtl/>
              </w:rPr>
            </w:pPr>
          </w:p>
          <w:p w:rsidR="00716810" w:rsidRPr="00AF4596" w:rsidRDefault="00716810" w:rsidP="00716810">
            <w:pPr>
              <w:spacing w:before="100" w:beforeAutospacing="1" w:after="100" w:afterAutospacing="1"/>
              <w:jc w:val="center"/>
              <w:outlineLvl w:val="1"/>
              <w:rPr>
                <w:rFonts w:hint="cs"/>
                <w:b/>
                <w:bCs/>
                <w:color w:val="000000" w:themeColor="text1"/>
                <w:sz w:val="28"/>
                <w:szCs w:val="28"/>
                <w:rtl/>
              </w:rPr>
            </w:pPr>
          </w:p>
          <w:p w:rsidR="00B41964" w:rsidRPr="00AF4596" w:rsidRDefault="00B41964" w:rsidP="00716810">
            <w:pPr>
              <w:spacing w:before="100" w:beforeAutospacing="1" w:after="100" w:afterAutospacing="1"/>
              <w:jc w:val="center"/>
              <w:outlineLvl w:val="1"/>
              <w:rPr>
                <w:rFonts w:hint="cs"/>
                <w:b/>
                <w:bCs/>
                <w:color w:val="000000" w:themeColor="text1"/>
                <w:sz w:val="32"/>
                <w:szCs w:val="32"/>
                <w:rtl/>
              </w:rPr>
            </w:pPr>
            <w:r w:rsidRPr="00AF4596">
              <w:rPr>
                <w:b/>
                <w:bCs/>
                <w:color w:val="000000" w:themeColor="text1"/>
                <w:sz w:val="32"/>
                <w:szCs w:val="32"/>
                <w:rtl/>
              </w:rPr>
              <w:t>الف</w:t>
            </w:r>
            <w:r w:rsidR="00716810" w:rsidRPr="00AF4596">
              <w:rPr>
                <w:rFonts w:hint="cs"/>
                <w:b/>
                <w:bCs/>
                <w:color w:val="000000" w:themeColor="text1"/>
                <w:sz w:val="32"/>
                <w:szCs w:val="32"/>
                <w:rtl/>
              </w:rPr>
              <w:t>ــــ</w:t>
            </w:r>
            <w:r w:rsidRPr="00AF4596">
              <w:rPr>
                <w:b/>
                <w:bCs/>
                <w:color w:val="000000" w:themeColor="text1"/>
                <w:sz w:val="32"/>
                <w:szCs w:val="32"/>
                <w:rtl/>
              </w:rPr>
              <w:t>ه</w:t>
            </w:r>
            <w:r w:rsidR="00716810" w:rsidRPr="00AF4596">
              <w:rPr>
                <w:rFonts w:hint="cs"/>
                <w:b/>
                <w:bCs/>
                <w:color w:val="000000" w:themeColor="text1"/>
                <w:sz w:val="32"/>
                <w:szCs w:val="32"/>
                <w:rtl/>
              </w:rPr>
              <w:t>ــ</w:t>
            </w:r>
            <w:r w:rsidRPr="00AF4596">
              <w:rPr>
                <w:b/>
                <w:bCs/>
                <w:color w:val="000000" w:themeColor="text1"/>
                <w:sz w:val="32"/>
                <w:szCs w:val="32"/>
                <w:rtl/>
              </w:rPr>
              <w:t>رس</w:t>
            </w:r>
          </w:p>
          <w:p w:rsidR="00716810" w:rsidRPr="00AF4596" w:rsidRDefault="00716810" w:rsidP="00716810">
            <w:pPr>
              <w:spacing w:before="100" w:beforeAutospacing="1" w:after="100" w:afterAutospacing="1"/>
              <w:jc w:val="center"/>
              <w:outlineLvl w:val="1"/>
              <w:rPr>
                <w:rFonts w:hint="cs"/>
                <w:b/>
                <w:bCs/>
                <w:color w:val="000000" w:themeColor="text1"/>
                <w:sz w:val="28"/>
                <w:szCs w:val="28"/>
                <w:rtl/>
              </w:rPr>
            </w:pPr>
          </w:p>
          <w:p w:rsidR="00716810" w:rsidRPr="00AF4596" w:rsidRDefault="00716810" w:rsidP="00716810">
            <w:pPr>
              <w:spacing w:before="100" w:beforeAutospacing="1" w:after="100" w:afterAutospacing="1"/>
              <w:jc w:val="center"/>
              <w:outlineLvl w:val="1"/>
              <w:rPr>
                <w:b/>
                <w:bCs/>
                <w:color w:val="000000" w:themeColor="text1"/>
                <w:sz w:val="28"/>
                <w:szCs w:val="28"/>
                <w:rtl/>
              </w:rPr>
            </w:pP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5" w:anchor=".D8.A7.D9.84.D8.B1.D9.8A.D8.A7.D8.A1_.D8.AD.D9.82.D9.8A.D9.82.D8.AA.D9.87_.D9.88.D8.A3.D9.82.D8.B3.D8.A7.D9.85.D9.87#.D8.A7.D9.84.D8.B1.D9.8A.D8.A7.D8.A1_.D8.AD.D9.82.D9.8A.D9.82.D8.AA.D9.87_.D9.88.D8.A3.D9.82.D8.B3.D8.A7.D9.85.D9.87" w:history="1">
              <w:r w:rsidRPr="00AF4596">
                <w:rPr>
                  <w:b/>
                  <w:bCs/>
                  <w:color w:val="000000" w:themeColor="text1"/>
                  <w:sz w:val="28"/>
                  <w:szCs w:val="28"/>
                  <w:rtl/>
                </w:rPr>
                <w:t xml:space="preserve"> الرياء حقيقته وأقسامه</w:t>
              </w:r>
            </w:hyperlink>
            <w:r w:rsidRPr="00AF4596">
              <w:rPr>
                <w:b/>
                <w:bCs/>
                <w:color w:val="000000" w:themeColor="text1"/>
                <w:sz w:val="28"/>
                <w:szCs w:val="28"/>
                <w:rtl/>
              </w:rPr>
              <w:t xml:space="preserve"> </w:t>
            </w:r>
            <w:r w:rsidR="002F49F1" w:rsidRPr="00AF4596">
              <w:rPr>
                <w:b/>
                <w:bCs/>
                <w:color w:val="000000" w:themeColor="text1"/>
                <w:sz w:val="28"/>
                <w:szCs w:val="28"/>
                <w:rtl/>
              </w:rPr>
              <w:t>:</w:t>
            </w: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6" w:anchor=".D8.A3.D9.82.D8.B3.D8.A7.D9.85_.D8.A7.D9.84.D8.B1.D9.8A.D8.A7.D8.A1#.D8.A3.D9.82.D8.B3.D8.A7.D9.85_.D8.A7.D9.84.D8.B1.D9.8A.D8.A7.D8.A1" w:history="1">
              <w:r w:rsidRPr="00AF4596">
                <w:rPr>
                  <w:b/>
                  <w:bCs/>
                  <w:color w:val="000000" w:themeColor="text1"/>
                  <w:sz w:val="28"/>
                  <w:szCs w:val="28"/>
                  <w:rtl/>
                </w:rPr>
                <w:t xml:space="preserve"> أقسام الرياء</w:t>
              </w:r>
            </w:hyperlink>
            <w:r w:rsidRPr="00AF4596">
              <w:rPr>
                <w:b/>
                <w:bCs/>
                <w:color w:val="000000" w:themeColor="text1"/>
                <w:sz w:val="28"/>
                <w:szCs w:val="28"/>
                <w:rtl/>
              </w:rPr>
              <w:t xml:space="preserve"> </w:t>
            </w:r>
            <w:r w:rsidR="002F49F1" w:rsidRPr="00AF4596">
              <w:rPr>
                <w:b/>
                <w:bCs/>
                <w:color w:val="000000" w:themeColor="text1"/>
                <w:sz w:val="28"/>
                <w:szCs w:val="28"/>
                <w:rtl/>
              </w:rPr>
              <w:t>:</w:t>
            </w: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7" w:anchor=".D8.A8.D9.8A.D8.A7.D9.86_.D8.A7.D9.84.D9.85.D8.B1.D8.A7.D8.A1.D9.89_.D9.84.D8.A3.D8.AC.D9.84.D9.87_:#.D8.A8.D9.8A.D8.A7.D9.86_.D8.A7.D9.84.D9.85.D8.B1.D8.A7.D8.A1.D9.89_.D9.84.D8.A3.D8.AC.D9.84.D9.87_:" w:history="1">
              <w:r w:rsidRPr="00AF4596">
                <w:rPr>
                  <w:b/>
                  <w:bCs/>
                  <w:color w:val="000000" w:themeColor="text1"/>
                  <w:sz w:val="28"/>
                  <w:szCs w:val="28"/>
                  <w:rtl/>
                </w:rPr>
                <w:t xml:space="preserve"> بيان المراءى لأجله :</w:t>
              </w:r>
            </w:hyperlink>
            <w:r w:rsidRPr="00AF4596">
              <w:rPr>
                <w:b/>
                <w:bCs/>
                <w:color w:val="000000" w:themeColor="text1"/>
                <w:sz w:val="28"/>
                <w:szCs w:val="28"/>
                <w:rtl/>
              </w:rPr>
              <w:t xml:space="preserve"> </w:t>
            </w: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8" w:anchor=".D8.A8.D9.8A.D8.A7.D9.86_.D8.A7.D9.84.D8.B1.D9.8A.D8.A7.D8.A1_.D8.A7.D9.84.D8.AE.D9.81.D9.8A#.D8.A8.D9.8A.D8.A7.D9.86_.D8.A7.D9.84.D8.B1.D9.8A.D8.A7.D8.A1_.D8.A7.D9.84.D8.AE.D9.81.D9.8A" w:history="1">
              <w:r w:rsidRPr="00AF4596">
                <w:rPr>
                  <w:b/>
                  <w:bCs/>
                  <w:color w:val="000000" w:themeColor="text1"/>
                  <w:sz w:val="28"/>
                  <w:szCs w:val="28"/>
                  <w:rtl/>
                </w:rPr>
                <w:t xml:space="preserve"> بيان الرياء الخفي</w:t>
              </w:r>
            </w:hyperlink>
            <w:r w:rsidRPr="00AF4596">
              <w:rPr>
                <w:b/>
                <w:bCs/>
                <w:color w:val="000000" w:themeColor="text1"/>
                <w:sz w:val="28"/>
                <w:szCs w:val="28"/>
                <w:rtl/>
              </w:rPr>
              <w:t xml:space="preserve"> </w:t>
            </w:r>
            <w:r w:rsidR="002F49F1" w:rsidRPr="00AF4596">
              <w:rPr>
                <w:b/>
                <w:bCs/>
                <w:color w:val="000000" w:themeColor="text1"/>
                <w:sz w:val="28"/>
                <w:szCs w:val="28"/>
                <w:rtl/>
              </w:rPr>
              <w:t>:</w:t>
            </w: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9" w:anchor=".D8.AF.D9.88.D8.A7.D8.A1_.D8.A7.D9.84.D8.B1.D9.8A.D8.A7.D8.A1_.D9.88.D8.B7.D8.B1.D9.8A.D9.82_.D9.85.D8.B9.D8.A7.D9.84.D8.AC.D8.A9_.D8.A7.D9.84.D9.82.D9.84.D8.A8_.D9.85.D9.86.D9.87:#.D8.AF.D9.88.D8.A7.D8.A1_.D8.A7.D9.84.D8.B1.D9.8A.D8.A7.D8.A1_.D9.88.D8.B7.D8.B1.D9.8A.D9.82_.D9.85.D8.B9.D8.A7.D9.84.D8.AC.D8.A9_.D8.A7.D9.84.D9.82.D9.84.D8.A8_.D9.85.D9.86.D9.87:" w:history="1">
              <w:r w:rsidRPr="00AF4596">
                <w:rPr>
                  <w:b/>
                  <w:bCs/>
                  <w:color w:val="000000" w:themeColor="text1"/>
                  <w:sz w:val="28"/>
                  <w:szCs w:val="28"/>
                  <w:rtl/>
                </w:rPr>
                <w:t xml:space="preserve"> دواء الرياء وطريق معالجة القلب منه:</w:t>
              </w:r>
            </w:hyperlink>
            <w:r w:rsidRPr="00AF4596">
              <w:rPr>
                <w:b/>
                <w:bCs/>
                <w:color w:val="000000" w:themeColor="text1"/>
                <w:sz w:val="28"/>
                <w:szCs w:val="28"/>
                <w:rtl/>
              </w:rPr>
              <w:t xml:space="preserve"> </w:t>
            </w:r>
          </w:p>
          <w:p w:rsidR="00D8172A"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10" w:anchor=".D8.A8.D9.8A.D8.A7.D9.86_.D8.A7.D9.84.D8.AE.D8.B7.D8.A3_.D9.81.D9.8A_.D8.AA.D8.B1.D9.83_.D8.A7.D9.84.D8.B7.D8.A7.D8.B9.D8.A7.D8.AA_.D8.AE.D9.88.D9.81.D8.A7_.D9.85.D9.86_.D8.A7.D9.84.D8.B1.D9.8A.D8.A7.D8.A1_:#.D8.A8.D9.8A.D8.A7.D9.86_.D8.A7.D9.84.D8.AE.D8.B7.D8.A3_.D9.81.D9.8A_.D8.AA.D8.B1.D9.83_.D8.A7.D9.84.D8.B7.D8.A7.D8.B9.D8.A7.D8.AA_.D8.AE.D9.88.D9.81.D8.A7_.D9.85.D9.86_.D8.A7.D9.84.D8.B1.D9.8A.D8.A7.D8.A1_:" w:history="1">
              <w:r w:rsidRPr="00AF4596">
                <w:rPr>
                  <w:b/>
                  <w:bCs/>
                  <w:color w:val="000000" w:themeColor="text1"/>
                  <w:sz w:val="28"/>
                  <w:szCs w:val="28"/>
                  <w:rtl/>
                </w:rPr>
                <w:t xml:space="preserve"> بيان الخطأ في ترك الطاعات خوفا من الرياء :</w:t>
              </w:r>
            </w:hyperlink>
            <w:r w:rsidRPr="00AF4596">
              <w:rPr>
                <w:b/>
                <w:bCs/>
                <w:color w:val="000000" w:themeColor="text1"/>
                <w:sz w:val="28"/>
                <w:szCs w:val="28"/>
                <w:rtl/>
              </w:rPr>
              <w:t xml:space="preserve"> </w:t>
            </w:r>
          </w:p>
          <w:p w:rsidR="00B41964" w:rsidRPr="00AF4596" w:rsidRDefault="00D8172A" w:rsidP="00716810">
            <w:pPr>
              <w:numPr>
                <w:ilvl w:val="0"/>
                <w:numId w:val="1"/>
              </w:numPr>
              <w:spacing w:before="100" w:beforeAutospacing="1" w:after="100" w:afterAutospacing="1" w:line="480" w:lineRule="auto"/>
              <w:rPr>
                <w:b/>
                <w:bCs/>
                <w:color w:val="000000" w:themeColor="text1"/>
                <w:sz w:val="28"/>
                <w:szCs w:val="28"/>
                <w:rtl/>
              </w:rPr>
            </w:pPr>
            <w:hyperlink r:id="rId11" w:anchor=".D8.A3.D9.86.D9.88.D8.A7.D8.B9_.D8.A7.D9.84.D8.B1.D9.8A.D8.A7.D8.A1#.D8.A3.D9.86.D9.88.D8.A7.D8.B9_.D8.A7.D9.84.D8.B1.D9.8A.D8.A7.D8.A1" w:history="1">
              <w:r w:rsidRPr="00AF4596">
                <w:rPr>
                  <w:b/>
                  <w:bCs/>
                  <w:color w:val="000000" w:themeColor="text1"/>
                  <w:sz w:val="28"/>
                  <w:szCs w:val="28"/>
                  <w:rtl/>
                </w:rPr>
                <w:t xml:space="preserve"> أنواع الرياء</w:t>
              </w:r>
            </w:hyperlink>
            <w:r w:rsidR="002F49F1" w:rsidRPr="00AF4596">
              <w:rPr>
                <w:b/>
                <w:bCs/>
                <w:color w:val="000000" w:themeColor="text1"/>
                <w:sz w:val="28"/>
                <w:szCs w:val="28"/>
                <w:rtl/>
              </w:rPr>
              <w:t>:</w:t>
            </w:r>
            <w:r w:rsidRPr="00AF4596">
              <w:rPr>
                <w:b/>
                <w:bCs/>
                <w:color w:val="000000" w:themeColor="text1"/>
                <w:sz w:val="28"/>
                <w:szCs w:val="28"/>
                <w:rtl/>
              </w:rPr>
              <w:t xml:space="preserve"> </w:t>
            </w:r>
          </w:p>
          <w:p w:rsidR="00D8172A" w:rsidRPr="00AF4596" w:rsidRDefault="00D8172A" w:rsidP="00716810">
            <w:pPr>
              <w:numPr>
                <w:ilvl w:val="0"/>
                <w:numId w:val="1"/>
              </w:numPr>
              <w:spacing w:before="100" w:beforeAutospacing="1" w:after="100" w:afterAutospacing="1" w:line="480" w:lineRule="auto"/>
              <w:rPr>
                <w:color w:val="000000" w:themeColor="text1"/>
                <w:sz w:val="28"/>
                <w:szCs w:val="28"/>
              </w:rPr>
            </w:pPr>
            <w:hyperlink r:id="rId12" w:anchor=".D8.A7.D9.84.D9.85.D9.80.D9.80.D9.80.D8.B1.D8.A7.D8.AC.D9.80.D9.80.D9.80.D8.B9:#.D8.A7.D9.84.D9.85.D9.80.D9.80.D9.80.D8.B1.D8.A7.D8.AC.D9.80.D9.80.D9.80.D8.B9:" w:history="1">
              <w:r w:rsidRPr="00AF4596">
                <w:rPr>
                  <w:b/>
                  <w:bCs/>
                  <w:color w:val="000000" w:themeColor="text1"/>
                  <w:sz w:val="28"/>
                  <w:szCs w:val="28"/>
                  <w:rtl/>
                </w:rPr>
                <w:t xml:space="preserve"> المـــراجـــع:</w:t>
              </w:r>
            </w:hyperlink>
            <w:r w:rsidRPr="00AF4596">
              <w:rPr>
                <w:color w:val="000000" w:themeColor="text1"/>
                <w:sz w:val="28"/>
                <w:szCs w:val="28"/>
                <w:rtl/>
              </w:rPr>
              <w:t xml:space="preserve"> </w:t>
            </w:r>
          </w:p>
        </w:tc>
      </w:tr>
    </w:tbl>
    <w:p w:rsidR="00B41964" w:rsidRPr="00AF4596" w:rsidRDefault="00B41964" w:rsidP="00D8172A">
      <w:pPr>
        <w:spacing w:before="100" w:beforeAutospacing="1" w:after="100" w:afterAutospacing="1"/>
        <w:outlineLvl w:val="1"/>
        <w:rPr>
          <w:b/>
          <w:bCs/>
          <w:color w:val="000000" w:themeColor="text1"/>
          <w:sz w:val="28"/>
          <w:szCs w:val="28"/>
          <w:rtl/>
          <w:lang w:bidi="ar-AE"/>
        </w:rPr>
      </w:pPr>
      <w:bookmarkStart w:id="0" w:name=".D8.A7.D9.84.D8.B1.D9.8A.D8.A7.D8.A1_.D8"/>
      <w:bookmarkEnd w:id="0"/>
    </w:p>
    <w:p w:rsidR="000022DE" w:rsidRPr="00AF4596" w:rsidRDefault="000022DE" w:rsidP="00D8172A">
      <w:pPr>
        <w:spacing w:before="100" w:beforeAutospacing="1" w:after="100" w:afterAutospacing="1"/>
        <w:outlineLvl w:val="1"/>
        <w:rPr>
          <w:rFonts w:hint="cs"/>
          <w:b/>
          <w:bCs/>
          <w:color w:val="000000" w:themeColor="text1"/>
          <w:rtl/>
          <w:lang/>
        </w:rPr>
      </w:pPr>
    </w:p>
    <w:p w:rsidR="00716810" w:rsidRPr="00AF4596" w:rsidRDefault="00716810" w:rsidP="00D8172A">
      <w:pPr>
        <w:spacing w:before="100" w:beforeAutospacing="1" w:after="100" w:afterAutospacing="1"/>
        <w:outlineLvl w:val="1"/>
        <w:rPr>
          <w:b/>
          <w:bCs/>
          <w:color w:val="000000" w:themeColor="text1"/>
          <w:rtl/>
          <w:lang/>
        </w:rPr>
      </w:pPr>
    </w:p>
    <w:p w:rsidR="000022DE" w:rsidRPr="00AF4596" w:rsidRDefault="000022DE" w:rsidP="00D8172A">
      <w:pPr>
        <w:spacing w:before="100" w:beforeAutospacing="1" w:after="100" w:afterAutospacing="1"/>
        <w:outlineLvl w:val="1"/>
        <w:rPr>
          <w:b/>
          <w:bCs/>
          <w:color w:val="000000" w:themeColor="text1"/>
          <w:rtl/>
          <w:lang/>
        </w:rPr>
      </w:pPr>
    </w:p>
    <w:p w:rsidR="000022DE" w:rsidRPr="00AF4596" w:rsidRDefault="000022DE" w:rsidP="00D8172A">
      <w:pPr>
        <w:spacing w:before="100" w:beforeAutospacing="1" w:after="100" w:afterAutospacing="1"/>
        <w:outlineLvl w:val="1"/>
        <w:rPr>
          <w:b/>
          <w:bCs/>
          <w:color w:val="000000" w:themeColor="text1"/>
          <w:rtl/>
          <w:lang/>
        </w:rPr>
      </w:pPr>
    </w:p>
    <w:p w:rsidR="000022DE" w:rsidRPr="00AF4596" w:rsidRDefault="000022DE" w:rsidP="00D8172A">
      <w:pPr>
        <w:spacing w:before="100" w:beforeAutospacing="1" w:after="100" w:afterAutospacing="1"/>
        <w:outlineLvl w:val="1"/>
        <w:rPr>
          <w:b/>
          <w:bCs/>
          <w:color w:val="000000" w:themeColor="text1"/>
          <w:rtl/>
          <w:lang/>
        </w:rPr>
      </w:pPr>
    </w:p>
    <w:p w:rsidR="00D8172A" w:rsidRPr="00AF4596" w:rsidRDefault="000022DE" w:rsidP="00664BD9">
      <w:pPr>
        <w:spacing w:before="100" w:beforeAutospacing="1" w:after="100" w:afterAutospacing="1" w:line="360" w:lineRule="auto"/>
        <w:outlineLvl w:val="1"/>
        <w:rPr>
          <w:b/>
          <w:bCs/>
          <w:color w:val="000000" w:themeColor="text1"/>
          <w:sz w:val="28"/>
          <w:szCs w:val="28"/>
          <w:rtl/>
          <w:lang/>
        </w:rPr>
      </w:pPr>
      <w:r w:rsidRPr="00AF4596">
        <w:rPr>
          <w:b/>
          <w:bCs/>
          <w:color w:val="000000" w:themeColor="text1"/>
          <w:sz w:val="28"/>
          <w:szCs w:val="28"/>
          <w:rtl/>
          <w:lang/>
        </w:rPr>
        <w:lastRenderedPageBreak/>
        <w:t>الرياء حقيقته وأقسامه</w:t>
      </w:r>
      <w:r w:rsidR="00716810" w:rsidRPr="00AF4596">
        <w:rPr>
          <w:rFonts w:hint="cs"/>
          <w:b/>
          <w:bCs/>
          <w:color w:val="000000" w:themeColor="text1"/>
          <w:sz w:val="28"/>
          <w:szCs w:val="28"/>
          <w:rtl/>
          <w:lang/>
        </w:rPr>
        <w:t xml:space="preserve"> </w:t>
      </w:r>
      <w:r w:rsidRPr="00AF4596">
        <w:rPr>
          <w:b/>
          <w:bCs/>
          <w:color w:val="000000" w:themeColor="text1"/>
          <w:sz w:val="28"/>
          <w:szCs w:val="28"/>
          <w:rtl/>
          <w:lang/>
        </w:rPr>
        <w:t>:-</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قدورد ذم الرياء في الكتاب والسنة، من ذلك قوله تعالى‏:‏ ( فَوَيْل لِلْمُصَلِّينَ الَّذِينَ هُمْ عَنْ صَلَاتهمْ سَاهُونَ الَّذِينَ هُمْ يُرَاءُونَ) (الماعون:4)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وقوله‏:‏ ‏(فَمَنْ كَانَ يَرْجُو لِقَاءَ رَبِّهِ فَلْيَعْمَلْ عَمَلًا صَالِحًا وَلَا يُشْرِكْ بِعِبَادَةِ رَبِّهِ أَحَدًا)‏ ‏[‏الكهف‏:‏ 110‏]‏ وأما الأحاديث، فقد روى عن رسول الله صلى الله عليه وآله وسلم، فيما يرويه عن ربه عز وجل أنه قال‏:‏ ‏"‏ من عمل عملاً أشرك فيه غيرى، فهو للذي أشرك، وأنا منه بريء‏"‏‏.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‏وفى حديث آخر‏:‏ أن رسول الله صلى الله عليه وآله وسلم قال‏:‏ ‏"‏إن أخوف ما أخاف عليكم الشرك الأصغر‏.‏ قالوا‏:‏ يا رسول الله‏:‏ وما الشرك الأصغر‏؟‏ قال‏:‏ الرياء، يقول الله عز وجل لهم يوم القيامة إذ جزى الناس بأعمالهم‏:‏ اذهبوا إلى الذين كنتم تراؤون في الدنيا، هل تجدون عندهم خيراً‏"‏وقال بشر الحافي‏:‏ لأن أطلب الدنيا بمزمار أحب إلى من أن أطلبها بالدين‏.‏ </w:t>
      </w:r>
    </w:p>
    <w:p w:rsidR="00D8172A" w:rsidRPr="00AF4596" w:rsidRDefault="00D8172A" w:rsidP="00664BD9">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واعلم‏:‏ أن الرياء مشتق من الرؤية، والسمعة مشتقة من السماع، فالمرائي يرى الناس ما يطلب به الحظوة عندهم وذلك أقسام‏:‏ </w:t>
      </w:r>
    </w:p>
    <w:p w:rsidR="00664BD9" w:rsidRPr="00AF4596" w:rsidRDefault="00664BD9" w:rsidP="00664BD9">
      <w:pPr>
        <w:spacing w:before="100" w:beforeAutospacing="1" w:after="100" w:afterAutospacing="1" w:line="360" w:lineRule="auto"/>
        <w:rPr>
          <w:b/>
          <w:bCs/>
          <w:color w:val="000000" w:themeColor="text1"/>
          <w:rtl/>
          <w:lang/>
        </w:rPr>
      </w:pPr>
    </w:p>
    <w:p w:rsidR="00D8172A" w:rsidRPr="00AF4596" w:rsidRDefault="00D8172A" w:rsidP="00664BD9">
      <w:pPr>
        <w:spacing w:before="100" w:beforeAutospacing="1" w:after="100" w:afterAutospacing="1" w:line="360" w:lineRule="auto"/>
        <w:outlineLvl w:val="1"/>
        <w:rPr>
          <w:b/>
          <w:bCs/>
          <w:color w:val="000000" w:themeColor="text1"/>
          <w:sz w:val="28"/>
          <w:szCs w:val="28"/>
          <w:rtl/>
          <w:lang/>
        </w:rPr>
      </w:pPr>
      <w:bookmarkStart w:id="1" w:name=".D8.A3.D9.82.D8.B3.D8.A7.D9.85_.D8.A7.D9"/>
      <w:bookmarkEnd w:id="1"/>
      <w:r w:rsidRPr="00AF4596">
        <w:rPr>
          <w:b/>
          <w:bCs/>
          <w:color w:val="000000" w:themeColor="text1"/>
          <w:sz w:val="28"/>
          <w:szCs w:val="28"/>
          <w:rtl/>
          <w:lang/>
        </w:rPr>
        <w:t>أ</w:t>
      </w:r>
      <w:r w:rsidR="000022DE" w:rsidRPr="00AF4596">
        <w:rPr>
          <w:b/>
          <w:bCs/>
          <w:color w:val="000000" w:themeColor="text1"/>
          <w:sz w:val="28"/>
          <w:szCs w:val="28"/>
          <w:rtl/>
          <w:lang/>
        </w:rPr>
        <w:t>قسام الرياء</w:t>
      </w:r>
      <w:r w:rsidR="00716810" w:rsidRPr="00AF4596">
        <w:rPr>
          <w:rFonts w:hint="cs"/>
          <w:b/>
          <w:bCs/>
          <w:color w:val="000000" w:themeColor="text1"/>
          <w:sz w:val="28"/>
          <w:szCs w:val="28"/>
          <w:rtl/>
          <w:lang/>
        </w:rPr>
        <w:t xml:space="preserve"> </w:t>
      </w:r>
      <w:r w:rsidR="000022DE" w:rsidRPr="00AF4596">
        <w:rPr>
          <w:b/>
          <w:bCs/>
          <w:color w:val="000000" w:themeColor="text1"/>
          <w:sz w:val="28"/>
          <w:szCs w:val="28"/>
          <w:rtl/>
          <w:lang/>
        </w:rPr>
        <w:t>:-</w:t>
      </w:r>
    </w:p>
    <w:p w:rsidR="000022DE" w:rsidRPr="00AF4596" w:rsidRDefault="00D8172A"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الأول‏:‏ الرياء في الدين</w:t>
      </w:r>
      <w:r w:rsidR="00716810" w:rsidRPr="00AF4596">
        <w:rPr>
          <w:rFonts w:hint="cs"/>
          <w:b/>
          <w:bCs/>
          <w:color w:val="000000" w:themeColor="text1"/>
          <w:u w:val="single"/>
          <w:rtl/>
          <w:lang/>
        </w:rPr>
        <w:t xml:space="preserve">. </w:t>
      </w:r>
      <w:r w:rsidRPr="00AF4596">
        <w:rPr>
          <w:b/>
          <w:bCs/>
          <w:color w:val="000000" w:themeColor="text1"/>
          <w:u w:val="single"/>
          <w:rtl/>
          <w:lang/>
        </w:rPr>
        <w:t>وهو أنواع</w:t>
      </w:r>
      <w:r w:rsidR="00716810" w:rsidRPr="00AF4596">
        <w:rPr>
          <w:rFonts w:hint="cs"/>
          <w:b/>
          <w:bCs/>
          <w:color w:val="000000" w:themeColor="text1"/>
          <w:u w:val="single"/>
          <w:rtl/>
          <w:lang/>
        </w:rPr>
        <w:t xml:space="preserve"> </w:t>
      </w:r>
      <w:r w:rsidR="00716810" w:rsidRPr="00AF4596">
        <w:rPr>
          <w:b/>
          <w:bCs/>
          <w:color w:val="000000" w:themeColor="text1"/>
          <w:u w:val="single"/>
          <w:rtl/>
          <w:lang/>
        </w:rPr>
        <w:t>‏</w:t>
      </w:r>
      <w:r w:rsidR="00716810" w:rsidRPr="00AF4596">
        <w:rPr>
          <w:rFonts w:hint="cs"/>
          <w:b/>
          <w:bCs/>
          <w:color w:val="000000" w:themeColor="text1"/>
          <w:u w:val="single"/>
          <w:rtl/>
          <w:lang/>
        </w:rPr>
        <w:t>:</w:t>
      </w:r>
    </w:p>
    <w:p w:rsidR="00664BD9" w:rsidRPr="00AF4596" w:rsidRDefault="00D8172A" w:rsidP="00664BD9">
      <w:pPr>
        <w:spacing w:before="100" w:beforeAutospacing="1" w:after="100" w:afterAutospacing="1" w:line="360" w:lineRule="auto"/>
        <w:rPr>
          <w:rFonts w:hint="cs"/>
          <w:b/>
          <w:bCs/>
          <w:color w:val="000000" w:themeColor="text1"/>
          <w:rtl/>
          <w:lang/>
        </w:rPr>
      </w:pPr>
      <w:r w:rsidRPr="00AF4596">
        <w:rPr>
          <w:b/>
          <w:bCs/>
          <w:color w:val="000000" w:themeColor="text1"/>
          <w:rtl/>
          <w:lang/>
        </w:rPr>
        <w:t>‏ أحدهما‏:‏ أن يكون من جهة البدن، بإظهار النحول والصفار، ليريهم بذلك شدة الاجتهاد، وغلبة خوف الآخرة، وكذلك يرائي بتشعث الشعر، ليظهر أنه مستغرق في هم الدين، لا يتفرغ لتسريح شعره‏.‏ويقرب من هذا خفض الصوت،وإغارة العينين</w:t>
      </w:r>
      <w:r w:rsidR="00664BD9" w:rsidRPr="00AF4596">
        <w:rPr>
          <w:rFonts w:hint="cs"/>
          <w:b/>
          <w:bCs/>
          <w:color w:val="000000" w:themeColor="text1"/>
          <w:rtl/>
          <w:lang/>
        </w:rPr>
        <w:t>.</w:t>
      </w:r>
      <w:r w:rsidRPr="00AF4596">
        <w:rPr>
          <w:b/>
          <w:bCs/>
          <w:color w:val="000000" w:themeColor="text1"/>
          <w:rtl/>
          <w:lang/>
        </w:rPr>
        <w:t xml:space="preserve"> </w:t>
      </w:r>
    </w:p>
    <w:p w:rsidR="00D8172A" w:rsidRPr="00AF4596" w:rsidRDefault="00D8172A"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الن</w:t>
      </w:r>
      <w:r w:rsidR="00716810" w:rsidRPr="00AF4596">
        <w:rPr>
          <w:b/>
          <w:bCs/>
          <w:color w:val="000000" w:themeColor="text1"/>
          <w:u w:val="single"/>
          <w:rtl/>
          <w:lang/>
        </w:rPr>
        <w:t>وع الثاني‏:‏ الرياء من جهة الزي</w:t>
      </w:r>
      <w:r w:rsidR="00716810" w:rsidRPr="00AF4596">
        <w:rPr>
          <w:rFonts w:hint="cs"/>
          <w:b/>
          <w:bCs/>
          <w:color w:val="000000" w:themeColor="text1"/>
          <w:u w:val="single"/>
          <w:rtl/>
          <w:lang/>
        </w:rPr>
        <w:t>.</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كالإطراق حالة المشي، وإبقاء أثر السجود على الوجه، وغلظ الثياب، ولبس الصوف، وتشمير الثياب كثيراً، وتقصير الأكمام، وترك الثوب مخرقاُ غير نظيف‏.‏ومن ذلك لبس المرقعة، والثياب الزرق، تشبهاً بالصوفية مع الإفلاس من صفاتهم في الباطن‏.‏ومنه التقنع فوق العمامة، لتنصرف إليه الأعين بالتمييز بتلك العادة‏.‏وهؤلاء طبقات، منهم من يطلب المنزلة عند أهل الصلاح، بإظهار التزهد بلبس الثياب المخرقة الوسخة الغليظة، ليرائي بذلك، ولو كلف هذا أن يلبس ثوباً وسطاً نظيفاً مما كان السلف يلبسونه، لكان عنده بمنزلة الذبح، لخوفه أن يقول الناس‏:‏ قد بدا له من الزهد، وقد رجع عن تلك الطريقة‏.‏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lastRenderedPageBreak/>
        <w:t xml:space="preserve">وطبقة أخرى‏:‏ يطلبون القبول عند أهل الصلاح، وعند أهل الدنيا من الملوك والأمراء والتجار، فلو لبسوا الثياب الفاخرة لم تقبلهم القراء أهل الصلاح، ولو لبسوا المخرقة الدنية لازدرتهم الملوك والأغنياء، فهم يريدون الجمع بين قبول أهل الدين والدنيا، فيطلبون الأثواب الرقيقة، والأكسية الرفيعة والفوط الرفيعة فيلبسونها، وأقل قيمة ثوب أحدهم قيمة ثوب الغنى، ولونه وهيئته لون ثياب الصلحاء، فيلتمسون القبول عند الفريقين‏.‏وهؤلاء لو كلفوا لبس خشن أو وسخ، لكان عندهم كالذبح، خوفاً من السقوط في أعين الملوك والأغنياء، ولو كلفوا لبس الرقيق ورفيع الكتان الأبيض ونحو ذلك، لعظم ذلك عليهم، خوفاً من أن تنحط منزلتهم عند أهل الصلاح، وكل مراء بزي مخصوص ثقل عليه الانتقال إلى ما دونه أو فوقه خوفاً من المذمة‏.‏وأما أهل الدنيا، فمراءاتهم بالثياب النفيسة، والمراكب الحسنة، وأنواع التجميل في الملبس والمسكن وأثاث البيت، وهم في بيوتهم يلبسون الثياب الخشنة، ويشتد عليهم أن يروا بتلك المنزلة‏.‏ </w:t>
      </w:r>
    </w:p>
    <w:p w:rsidR="001446F4" w:rsidRPr="00AF4596" w:rsidRDefault="00716810"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النوع الثالث‏:‏ الرياء بالقول</w:t>
      </w:r>
      <w:r w:rsidRPr="00AF4596">
        <w:rPr>
          <w:rFonts w:hint="cs"/>
          <w:b/>
          <w:bCs/>
          <w:color w:val="000000" w:themeColor="text1"/>
          <w:u w:val="single"/>
          <w:rtl/>
          <w:lang/>
        </w:rPr>
        <w:t>.</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ورياء أهل الدين بالوعظ والتذكير وحفظ الأخبار والآثار، لأجل المحاورة، وإظهار غزارة العلم والدلالة على شدة العناية بأحوال السلف، وتحريك الشفتين بالذكر في محضر الناس، وإظهار الغضب للمنكرات بين الناس، وخفض الصوت وترقيقه بقراءة القرآن، ليدل بذلك على الخوف والحزن ونحو ذلك‏.‏ </w:t>
      </w:r>
    </w:p>
    <w:p w:rsidR="00D8172A" w:rsidRPr="00AF4596" w:rsidRDefault="00D8172A"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 xml:space="preserve">النوع </w:t>
      </w:r>
      <w:r w:rsidR="00716810" w:rsidRPr="00AF4596">
        <w:rPr>
          <w:b/>
          <w:bCs/>
          <w:color w:val="000000" w:themeColor="text1"/>
          <w:u w:val="single"/>
          <w:rtl/>
          <w:lang/>
        </w:rPr>
        <w:t>الرابع‏:‏ الرياء بالعمل</w:t>
      </w:r>
      <w:r w:rsidR="00716810" w:rsidRPr="00AF4596">
        <w:rPr>
          <w:rFonts w:hint="cs"/>
          <w:b/>
          <w:bCs/>
          <w:color w:val="000000" w:themeColor="text1"/>
          <w:u w:val="single"/>
          <w:rtl/>
          <w:lang/>
        </w:rPr>
        <w:t>.</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كمرآة المصلى بطول القيام، وتطويل الركوع والسجود، وإظهار الخشوع، ونحو ذلك‏.‏وكذلك بالصوم والغزو والحج والصدقة ونحو ذلك‏.‏وأما أهل الدنيا فمراءاتهم، بالتبختر، والاختيال، وتحريك اليدين، وتقريب الخطى، والأخذ بأطراف الذيل، وإمالة العطفين، ليدلوا بذلك على الحشمة‏.‏ </w:t>
      </w:r>
    </w:p>
    <w:p w:rsidR="00D8172A" w:rsidRPr="00AF4596" w:rsidRDefault="00D8172A"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النوع الخامس</w:t>
      </w:r>
      <w:r w:rsidR="00716810" w:rsidRPr="00AF4596">
        <w:rPr>
          <w:b/>
          <w:bCs/>
          <w:color w:val="000000" w:themeColor="text1"/>
          <w:u w:val="single"/>
          <w:rtl/>
          <w:lang/>
        </w:rPr>
        <w:t>‏:‏ المراءاة بالأصحاب والزائرين</w:t>
      </w:r>
      <w:r w:rsidR="00716810" w:rsidRPr="00AF4596">
        <w:rPr>
          <w:rFonts w:hint="cs"/>
          <w:b/>
          <w:bCs/>
          <w:color w:val="000000" w:themeColor="text1"/>
          <w:u w:val="single"/>
          <w:rtl/>
          <w:lang/>
        </w:rPr>
        <w:t>.</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كالذي يتكلف أن يستزير عالماً أو عابداً، ليقال‏:‏ إن فلاناً قد زار فلاناً، وإن أهل الدين يترددون إليه، ويتبركون به، وكذلك من يرائي بكثرة الشيوخ، ليقال‏:‏ لقي شيوخاً كثيرة، واستفاد منهم، فيباهى بذلك، فهذه مجامع ما يرائي به المراؤون، يطلبون بذلك الجاه والمنزلة في قلوب العباد‏.‏ومنهم من يطلب مجرد الجاه، وكم من عابد اعتزل في جبل، وراهب انزوى إلى دير، مع قطع طمعهم من مال الناس، لكنه يحب مجرد الجاه‏.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ومنهم من يكون قصده المال، ومنهم من قصده الثناء وانتشار الصيت‏.‏ فإن قيل‏:‏ هل الرياء حرام، أم مكروه، أو مباح‏؟‏ فالجواب‏:‏ أن فيه تفصيلاً، وهو إما أن يكون بالعبادات، أو بغيرها، فان كان الرياء بالعبادات ،فهو حرام، فإن المرائي بصلاته وصدقته وحجته، ونحو ذلك، عاص آثم، لأنه يقصد بذلك غير الله تعالى المستحق للعبادة وحده، فالمرائي بذلك في سخط الله‏.‏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وأما إن كان بغير العبادات، فهو كطلب المال على ما تقدم، لا يحرم من حيث إنه طلب منزلة في قلوب العباد، ولكن كما يمكن كسب المال بتلبيسات وأسباب محظورة، فكذلك الجاه، وكما أن كسب قليل من المال وهو الذي </w:t>
      </w:r>
      <w:r w:rsidRPr="00AF4596">
        <w:rPr>
          <w:b/>
          <w:bCs/>
          <w:color w:val="000000" w:themeColor="text1"/>
          <w:rtl/>
          <w:lang/>
        </w:rPr>
        <w:lastRenderedPageBreak/>
        <w:t xml:space="preserve">طلبه يوسف عليه السلام في قوله‏:‏ ‏{‏إنى حفيظ عليهم‏}‏ ‏[‏يوسف‏:‏ 55‏]‏ ولا نقول بتحريم الجاه وإن كثر، إلا إذا حمل صاحبه على ما لا يجوز على نحو ما ذكرنا في المال‏.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‏وأما سعة الجاه من غير حرص على طلبه، ومن غير اغتمام بزواله وإن زال، فلا ضرر فيه، إذ لا جاه أوسع من جاه رسول الله صلى الله عليه وآله وسلم وعلماء الدين بعده، ولكن انصراف الهمم إلى طلب الجاه نقصان في الدين، ولا يوصف بالتحريم‏.‏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وتحسين الثوب الذي يلبسه الإنسان عند الخروج إلى الناس، إنما هو ليراه الناس، وكذلك كل تجمل لأجلهم لا يقال‏:‏ إنه منهي عنه‏.‏وقد تختلف المقاصد بذلك، فإن أكثر الناس يحبون أن لا يروا بعين نقص في حال‏.‏وفى أفراد مسلم، من حديث ابن مسعود رضى الله عنه عن النبى صلى الله عليه وآله وسلم أنه قال‏:‏ ‏"‏لا يدخل الجنة من كان في قلبه مثقال ذرة من كبر‏"‏، فقال رجل‏:‏ إن الرجل يجب أن يكون ثوبه حسنة، ونعله حسنة، فقال‏:‏ ‏"‏إن الله جميل يحب الجمال، الكبر بطر الحق وغمط الناس‏"‏‏.‏ومن الناس من يؤثر إظهار نعمة الله عليه، وقد أمر رسول الله صلى الله عليه وآله وسلم بذلك‏.‏ (1) </w:t>
      </w:r>
    </w:p>
    <w:p w:rsidR="00D8172A" w:rsidRPr="00AF4596" w:rsidRDefault="00D8172A" w:rsidP="00664BD9">
      <w:pPr>
        <w:spacing w:before="100" w:beforeAutospacing="1" w:after="100" w:afterAutospacing="1" w:line="360" w:lineRule="auto"/>
        <w:rPr>
          <w:b/>
          <w:bCs/>
          <w:color w:val="000000" w:themeColor="text1"/>
          <w:rtl/>
          <w:lang/>
        </w:rPr>
      </w:pPr>
    </w:p>
    <w:p w:rsidR="00D8172A" w:rsidRPr="00AF4596" w:rsidRDefault="00D8172A" w:rsidP="00664BD9">
      <w:pPr>
        <w:spacing w:before="100" w:beforeAutospacing="1" w:after="100" w:afterAutospacing="1" w:line="360" w:lineRule="auto"/>
        <w:outlineLvl w:val="1"/>
        <w:rPr>
          <w:b/>
          <w:bCs/>
          <w:color w:val="000000" w:themeColor="text1"/>
          <w:sz w:val="28"/>
          <w:szCs w:val="28"/>
          <w:rtl/>
          <w:lang/>
        </w:rPr>
      </w:pPr>
      <w:bookmarkStart w:id="2" w:name=".D8.A8.D9.8A.D8.A7.D9.86_.D8.A7.D9.84.D9"/>
      <w:bookmarkEnd w:id="2"/>
      <w:r w:rsidRPr="00AF4596">
        <w:rPr>
          <w:b/>
          <w:bCs/>
          <w:color w:val="000000" w:themeColor="text1"/>
          <w:sz w:val="28"/>
          <w:szCs w:val="28"/>
          <w:rtl/>
          <w:lang/>
        </w:rPr>
        <w:t>بيان المراءى لأجله :</w:t>
      </w:r>
      <w:r w:rsidR="001446F4" w:rsidRPr="00AF4596">
        <w:rPr>
          <w:b/>
          <w:bCs/>
          <w:color w:val="000000" w:themeColor="text1"/>
          <w:sz w:val="28"/>
          <w:szCs w:val="28"/>
          <w:rtl/>
          <w:lang/>
        </w:rPr>
        <w:t>-</w:t>
      </w:r>
      <w:r w:rsidRPr="00AF4596">
        <w:rPr>
          <w:b/>
          <w:bCs/>
          <w:color w:val="000000" w:themeColor="text1"/>
          <w:sz w:val="28"/>
          <w:szCs w:val="28"/>
          <w:rtl/>
          <w:lang/>
        </w:rPr>
        <w:t xml:space="preserve">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اعلم أن للمرائي مقصودا لا محالة وإنما يرائي لإدراك حال أو جاه أو غرض من الأعراض ، وله درجات</w:t>
      </w:r>
      <w:r w:rsidR="001446F4" w:rsidRPr="00AF4596">
        <w:rPr>
          <w:b/>
          <w:bCs/>
          <w:color w:val="000000" w:themeColor="text1"/>
          <w:rtl/>
          <w:lang/>
        </w:rPr>
        <w:t xml:space="preserve"> </w:t>
      </w:r>
      <w:r w:rsidRPr="00AF4596">
        <w:rPr>
          <w:b/>
          <w:bCs/>
          <w:color w:val="000000" w:themeColor="text1"/>
          <w:rtl/>
          <w:lang/>
        </w:rPr>
        <w:t xml:space="preserve">أحدها أن يكون مقصوده التمكن من معصيته كالذي يرائي بعبادته ويظهر التقوى والورع وغرضه أن يعرف بالأمانة فيولى منصبا أو يسلم إليه تفرقة مال ليستأثر بما قدر عليه منه ، وهؤلاء أبغض المرائين إلى الله تعالى ، لأنهم جعلوا طاعة ربهم سلما إلى معصيته ثانيها أن يكون غرضه نيل حظ من حظوظ الدنيا من مال أو نكاح كالذي يظهر العلم والعبادة ليرغب في تزويجه أو إعطائه ؛ فهذا رياء محظور لأنه طلب بطاعة الله متاع الحياة الدنيا ولكنه دون الأول .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أن لا يقصد نيل حظ وإدراك مال أو نكاح ، ولكنه يظهر عبادته خوفا من أن ينظر إليه بعين النقص ولا يعد من الخاصة والزهاد ويعتقد أنه من جملة العامة . </w:t>
      </w:r>
    </w:p>
    <w:p w:rsidR="00D8172A" w:rsidRPr="00AF4596" w:rsidRDefault="00D8172A" w:rsidP="00664BD9">
      <w:pPr>
        <w:spacing w:before="100" w:beforeAutospacing="1" w:after="100" w:afterAutospacing="1" w:line="360" w:lineRule="auto"/>
        <w:rPr>
          <w:b/>
          <w:bCs/>
          <w:color w:val="000000" w:themeColor="text1"/>
          <w:rtl/>
          <w:lang/>
        </w:rPr>
      </w:pPr>
    </w:p>
    <w:p w:rsidR="00D8172A" w:rsidRPr="00AF4596" w:rsidRDefault="001446F4" w:rsidP="00664BD9">
      <w:pPr>
        <w:spacing w:before="100" w:beforeAutospacing="1" w:after="100" w:afterAutospacing="1" w:line="360" w:lineRule="auto"/>
        <w:outlineLvl w:val="1"/>
        <w:rPr>
          <w:b/>
          <w:bCs/>
          <w:color w:val="000000" w:themeColor="text1"/>
          <w:sz w:val="28"/>
          <w:szCs w:val="28"/>
          <w:rtl/>
          <w:lang/>
        </w:rPr>
      </w:pPr>
      <w:r w:rsidRPr="00AF4596">
        <w:rPr>
          <w:b/>
          <w:bCs/>
          <w:color w:val="000000" w:themeColor="text1"/>
          <w:sz w:val="28"/>
          <w:szCs w:val="28"/>
          <w:rtl/>
          <w:lang/>
        </w:rPr>
        <w:t>بيان الرياء الخفي</w:t>
      </w:r>
      <w:r w:rsidR="00716810" w:rsidRPr="00AF4596">
        <w:rPr>
          <w:rFonts w:hint="cs"/>
          <w:b/>
          <w:bCs/>
          <w:color w:val="000000" w:themeColor="text1"/>
          <w:sz w:val="28"/>
          <w:szCs w:val="28"/>
          <w:rtl/>
          <w:lang/>
        </w:rPr>
        <w:t xml:space="preserve"> </w:t>
      </w:r>
      <w:r w:rsidRPr="00AF4596">
        <w:rPr>
          <w:b/>
          <w:bCs/>
          <w:color w:val="000000" w:themeColor="text1"/>
          <w:sz w:val="28"/>
          <w:szCs w:val="28"/>
          <w:rtl/>
          <w:lang/>
        </w:rPr>
        <w:t>:-</w:t>
      </w:r>
    </w:p>
    <w:p w:rsidR="00D8172A" w:rsidRPr="00AF4596" w:rsidRDefault="00D8172A" w:rsidP="00664BD9">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الرياء جلى وخفي : فالجلي هو الذي يبعث على العمل يحمل عليه ولو قصد الثواب وهو أجلاه ، وأخفى منه قليلا الذي لا يحمل على العمل بمجردة إلا أنه يخفف العمل الذي يريد به وجه الله كالذي يعتاد التهجد كل ليلة ويثقل عليه فإذا نزل عنده ضيف تنشط له وخف عليه ، ومن الرياء الخفي كذلك أن يخفي العبد طاعاته ولكنه مع ذلك إذا رأى الناس أحب أن يقابلوه بالبشاشة والتوفير ، وأن يثنوا عليه ، وأن ينشطوا في قضاء حوائجه ، </w:t>
      </w:r>
      <w:r w:rsidRPr="00AF4596">
        <w:rPr>
          <w:b/>
          <w:bCs/>
          <w:color w:val="000000" w:themeColor="text1"/>
          <w:rtl/>
          <w:lang/>
        </w:rPr>
        <w:lastRenderedPageBreak/>
        <w:t xml:space="preserve">وأن يسامحوه في البيع والشراء وأن يثنوا عليه ، ، وأن ينشطوا في قضاء حوائجه ، وأن يسامحوه في البيع والشراء ، وأن يوسعوا له المكان فإن قصر فيه مقصر ثقل ذلك على قلبه ، ولم يزل المخلصون خائفين من الرياء الخفي يجتهدون في إخفاء طاعاتهم أعظم مما يحرص الناس عل إخفاء فواحشهم ، كل ذلك رجاء أن يخلص أعمالهم الصالحة فيجازيهم الله يوم القيامة بإخلاصهم إذ علموا أنه لا يقبل يوم القيامة إلا الخالص ، وعلموا شدة حاجتهم وفاقتهم في القيامة . </w:t>
      </w:r>
    </w:p>
    <w:p w:rsidR="00664BD9" w:rsidRPr="00AF4596" w:rsidRDefault="00664BD9" w:rsidP="00664BD9">
      <w:pPr>
        <w:spacing w:before="100" w:beforeAutospacing="1" w:after="100" w:afterAutospacing="1" w:line="360" w:lineRule="auto"/>
        <w:rPr>
          <w:b/>
          <w:bCs/>
          <w:color w:val="000000" w:themeColor="text1"/>
          <w:rtl/>
          <w:lang/>
        </w:rPr>
      </w:pPr>
    </w:p>
    <w:p w:rsidR="00D8172A" w:rsidRPr="00AF4596" w:rsidRDefault="00D8172A" w:rsidP="00664BD9">
      <w:pPr>
        <w:spacing w:before="100" w:beforeAutospacing="1" w:after="100" w:afterAutospacing="1" w:line="360" w:lineRule="auto"/>
        <w:outlineLvl w:val="1"/>
        <w:rPr>
          <w:b/>
          <w:bCs/>
          <w:color w:val="000000" w:themeColor="text1"/>
          <w:sz w:val="28"/>
          <w:szCs w:val="28"/>
          <w:rtl/>
          <w:lang/>
        </w:rPr>
      </w:pPr>
      <w:bookmarkStart w:id="3" w:name=".D8.AF.D9.88.D8.A7.D8.A1_.D8.A7.D9.84.D8"/>
      <w:bookmarkEnd w:id="3"/>
      <w:r w:rsidRPr="00AF4596">
        <w:rPr>
          <w:b/>
          <w:bCs/>
          <w:color w:val="000000" w:themeColor="text1"/>
          <w:sz w:val="28"/>
          <w:szCs w:val="28"/>
          <w:rtl/>
          <w:lang/>
        </w:rPr>
        <w:t>دواء الرياء وطريق معالجة القلب منه</w:t>
      </w:r>
      <w:r w:rsidR="00716810" w:rsidRPr="00AF4596">
        <w:rPr>
          <w:rFonts w:hint="cs"/>
          <w:b/>
          <w:bCs/>
          <w:color w:val="000000" w:themeColor="text1"/>
          <w:sz w:val="28"/>
          <w:szCs w:val="28"/>
          <w:rtl/>
          <w:lang/>
        </w:rPr>
        <w:t xml:space="preserve"> </w:t>
      </w:r>
      <w:r w:rsidRPr="00AF4596">
        <w:rPr>
          <w:b/>
          <w:bCs/>
          <w:color w:val="000000" w:themeColor="text1"/>
          <w:sz w:val="28"/>
          <w:szCs w:val="28"/>
          <w:rtl/>
          <w:lang/>
        </w:rPr>
        <w:t>:</w:t>
      </w:r>
      <w:r w:rsidR="00716810" w:rsidRPr="00AF4596">
        <w:rPr>
          <w:rFonts w:hint="cs"/>
          <w:b/>
          <w:bCs/>
          <w:color w:val="000000" w:themeColor="text1"/>
          <w:sz w:val="28"/>
          <w:szCs w:val="28"/>
          <w:rtl/>
          <w:lang/>
        </w:rPr>
        <w:t>-</w:t>
      </w:r>
      <w:r w:rsidRPr="00AF4596">
        <w:rPr>
          <w:b/>
          <w:bCs/>
          <w:color w:val="000000" w:themeColor="text1"/>
          <w:sz w:val="28"/>
          <w:szCs w:val="28"/>
          <w:rtl/>
          <w:lang/>
        </w:rPr>
        <w:t xml:space="preserve">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عرفت أن الرياء محبط للأعمال ، وسبب للمقت عند الكبير المتعال ، وأنه من كبائر المهلكات ، وما هذا وصفه فجدير التشمير عن ساق الجد في إزالته و علاجه ، وها هنا مقامان:. </w:t>
      </w:r>
    </w:p>
    <w:p w:rsidR="00D8172A" w:rsidRPr="00AF4596" w:rsidRDefault="00664BD9" w:rsidP="00664BD9">
      <w:pPr>
        <w:spacing w:before="100" w:beforeAutospacing="1" w:after="100" w:afterAutospacing="1" w:line="360" w:lineRule="auto"/>
        <w:rPr>
          <w:b/>
          <w:bCs/>
          <w:color w:val="000000" w:themeColor="text1"/>
          <w:rtl/>
          <w:lang/>
        </w:rPr>
      </w:pPr>
      <w:r w:rsidRPr="00AF4596">
        <w:rPr>
          <w:rFonts w:hint="cs"/>
          <w:b/>
          <w:bCs/>
          <w:color w:val="000000" w:themeColor="text1"/>
          <w:u w:val="single"/>
          <w:rtl/>
          <w:lang/>
        </w:rPr>
        <w:t xml:space="preserve">المقام الأول </w:t>
      </w:r>
      <w:r w:rsidR="00D8172A" w:rsidRPr="00AF4596">
        <w:rPr>
          <w:b/>
          <w:bCs/>
          <w:color w:val="000000" w:themeColor="text1"/>
          <w:u w:val="single"/>
          <w:rtl/>
          <w:lang/>
        </w:rPr>
        <w:t>:</w:t>
      </w:r>
      <w:r w:rsidR="00D8172A" w:rsidRPr="00AF4596">
        <w:rPr>
          <w:b/>
          <w:bCs/>
          <w:color w:val="000000" w:themeColor="text1"/>
          <w:rtl/>
          <w:lang/>
        </w:rPr>
        <w:t xml:space="preserve"> قطع عروقه وأصوله وهي حب لذة المحمدة والفرار من ألم الذم والطمع فيما أيدي الناس ، فهذه الثلاثة هي التي تحرك المرائى إلى الرياء وعلاجه أن يعلم مضرة الرياء وما يفوته صلاح قلبه وما يحرك عليه في الحال من التوفيق وفي الآخرة من المنزلة عند الله تعالى ، وما يتعرض له من العقاب والمقت الشديد والخزي الظاهر ، كما فمهما تفكر العبد في هذا الخزي وقابل ما يحصل له من العباد والتزين الهم ف الدنيا بما يفوته في الآخر وبما يحبط عليه من ثواب الأعمال فإنه يسهل عليه قطع الرغبة عنه كمن يعلم أن العسل لذيد ولكنه إذا بان له أن فيه سما أعرض عنه . </w:t>
      </w:r>
    </w:p>
    <w:p w:rsidR="00D8172A" w:rsidRPr="00AF4596" w:rsidRDefault="00D8172A" w:rsidP="00664BD9">
      <w:pPr>
        <w:spacing w:before="100" w:beforeAutospacing="1" w:after="100" w:afterAutospacing="1" w:line="360" w:lineRule="auto"/>
        <w:rPr>
          <w:rFonts w:hint="cs"/>
          <w:b/>
          <w:bCs/>
          <w:color w:val="000000" w:themeColor="text1"/>
          <w:rtl/>
          <w:lang/>
        </w:rPr>
      </w:pPr>
      <w:r w:rsidRPr="00AF4596">
        <w:rPr>
          <w:b/>
          <w:bCs/>
          <w:color w:val="000000" w:themeColor="text1"/>
          <w:u w:val="single"/>
          <w:rtl/>
          <w:lang/>
        </w:rPr>
        <w:t>المقام الثاني :</w:t>
      </w:r>
      <w:r w:rsidRPr="00AF4596">
        <w:rPr>
          <w:b/>
          <w:bCs/>
          <w:color w:val="000000" w:themeColor="text1"/>
          <w:rtl/>
          <w:lang/>
        </w:rPr>
        <w:t xml:space="preserve"> دفع العارض منه أثناء العبادة وذلك لابد أيضا من تعلمه فإنه من جاهد نفسه بقطع مغارس الرياء وقطع واستحقار مدح المخلوقين وذمهم فقد لا يتركه الشيطان في أثناء العبادة بل يعارضه بخطرات الرياء فإذا خطر له معرفة إطلاع الخلق دفع ذلك بأن قال لنفسه مالك وللخلق علموا أو لم يعلموا والله عالم بحالك فأى فائدة في علم غيره ، فإذا هاجت الرغبة إلى لذة الحمد ذكر ما رسخ في قلبه آفة الرياء وتعرضه للمقت الإلهي والخسران الأخرى . </w:t>
      </w:r>
    </w:p>
    <w:p w:rsidR="00664BD9" w:rsidRPr="00AF4596" w:rsidRDefault="00664BD9" w:rsidP="00664BD9">
      <w:pPr>
        <w:spacing w:before="100" w:beforeAutospacing="1" w:after="100" w:afterAutospacing="1" w:line="360" w:lineRule="auto"/>
        <w:rPr>
          <w:b/>
          <w:bCs/>
          <w:color w:val="000000" w:themeColor="text1"/>
          <w:rtl/>
          <w:lang/>
        </w:rPr>
      </w:pPr>
    </w:p>
    <w:p w:rsidR="00D8172A" w:rsidRPr="00AF4596" w:rsidRDefault="00D8172A" w:rsidP="00664BD9">
      <w:pPr>
        <w:spacing w:before="100" w:beforeAutospacing="1" w:after="100" w:afterAutospacing="1" w:line="360" w:lineRule="auto"/>
        <w:outlineLvl w:val="1"/>
        <w:rPr>
          <w:b/>
          <w:bCs/>
          <w:color w:val="000000" w:themeColor="text1"/>
          <w:sz w:val="28"/>
          <w:szCs w:val="28"/>
          <w:rtl/>
          <w:lang/>
        </w:rPr>
      </w:pPr>
      <w:bookmarkStart w:id="4" w:name=".D8.A8.D9.8A.D8.A7.D9.86_.D8.A7.D9.84.D8"/>
      <w:bookmarkEnd w:id="4"/>
      <w:r w:rsidRPr="00AF4596">
        <w:rPr>
          <w:b/>
          <w:bCs/>
          <w:color w:val="000000" w:themeColor="text1"/>
          <w:sz w:val="28"/>
          <w:szCs w:val="28"/>
          <w:rtl/>
          <w:lang/>
        </w:rPr>
        <w:t>بيان الخطأ في ترك الطاعات خوفا من الرياء :</w:t>
      </w:r>
      <w:r w:rsidR="001446F4" w:rsidRPr="00AF4596">
        <w:rPr>
          <w:b/>
          <w:bCs/>
          <w:color w:val="000000" w:themeColor="text1"/>
          <w:sz w:val="28"/>
          <w:szCs w:val="28"/>
          <w:rtl/>
          <w:lang/>
        </w:rPr>
        <w:t>-</w:t>
      </w:r>
      <w:r w:rsidRPr="00AF4596">
        <w:rPr>
          <w:b/>
          <w:bCs/>
          <w:color w:val="000000" w:themeColor="text1"/>
          <w:sz w:val="28"/>
          <w:szCs w:val="28"/>
          <w:rtl/>
          <w:lang/>
        </w:rPr>
        <w:t xml:space="preserve">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من الناس من يترك العمل خوفا من أن يكون مرائيا به ، وذلك غلط ومواقفه للشيطان وجر إلى البطالة وترك للخير ، فما دام الباعث على العمل صحيحا وهو في ذاته موافق للشرع الحنيف فلا يترك العمل لوجود خاطر الرياء ، بل على العبد أن يجاهد خاطر الرياء ويلزم قلبه الحياء من الله وأن يستبدل بحمده حمد المخلوقين . قال الفضل بن عياض : العمل من أجل الناس شرك ، وترك العمل من أجل الناس رياء ، والإخلاص أن يعافيك الله منهما . وقال غيره : من ترك العمل خوفا من الرياء فقد ترك الإخلاص والعمل . (2) </w:t>
      </w:r>
    </w:p>
    <w:p w:rsidR="00D8172A" w:rsidRPr="00AF4596" w:rsidRDefault="00D8172A" w:rsidP="00664BD9">
      <w:pPr>
        <w:spacing w:before="100" w:beforeAutospacing="1" w:after="100" w:afterAutospacing="1" w:line="360" w:lineRule="auto"/>
        <w:outlineLvl w:val="1"/>
        <w:rPr>
          <w:b/>
          <w:bCs/>
          <w:color w:val="000000" w:themeColor="text1"/>
          <w:sz w:val="28"/>
          <w:szCs w:val="28"/>
          <w:rtl/>
          <w:lang/>
        </w:rPr>
      </w:pPr>
      <w:bookmarkStart w:id="5" w:name=".D8.A3.D9.86.D9.88.D8.A7.D8.B9_.D8.A7.D9"/>
      <w:bookmarkEnd w:id="5"/>
      <w:r w:rsidRPr="00AF4596">
        <w:rPr>
          <w:b/>
          <w:bCs/>
          <w:color w:val="000000" w:themeColor="text1"/>
          <w:sz w:val="28"/>
          <w:szCs w:val="28"/>
          <w:rtl/>
          <w:lang/>
        </w:rPr>
        <w:lastRenderedPageBreak/>
        <w:t>أنواع الرياء</w:t>
      </w:r>
      <w:r w:rsidR="00716810" w:rsidRPr="00AF4596">
        <w:rPr>
          <w:rFonts w:hint="cs"/>
          <w:b/>
          <w:bCs/>
          <w:color w:val="000000" w:themeColor="text1"/>
          <w:sz w:val="28"/>
          <w:szCs w:val="28"/>
          <w:rtl/>
          <w:lang/>
        </w:rPr>
        <w:t xml:space="preserve"> </w:t>
      </w:r>
      <w:r w:rsidR="001446F4" w:rsidRPr="00AF4596">
        <w:rPr>
          <w:b/>
          <w:bCs/>
          <w:color w:val="000000" w:themeColor="text1"/>
          <w:sz w:val="28"/>
          <w:szCs w:val="28"/>
          <w:rtl/>
          <w:lang/>
        </w:rPr>
        <w:t>:-</w:t>
      </w:r>
      <w:r w:rsidRPr="00AF4596">
        <w:rPr>
          <w:b/>
          <w:bCs/>
          <w:color w:val="000000" w:themeColor="text1"/>
          <w:sz w:val="28"/>
          <w:szCs w:val="28"/>
          <w:rtl/>
          <w:lang/>
        </w:rPr>
        <w:t xml:space="preserve">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والرياء كله دركات، بعضها أسوأ من بعض، وظلمات بعضها أظلم من بعض، وأنواع بعضها أخس وأنكد من بعض، فمنه الرياء المحض، وهو أردأها، ومنه ما هو دون ذلك، ومنه خطرات قد أفلح من دفعها وخلاها، وقد خاب من استرسل معها وناداها. </w:t>
      </w:r>
    </w:p>
    <w:p w:rsidR="00D8172A" w:rsidRPr="00AF4596" w:rsidRDefault="00D8172A" w:rsidP="00642BEB">
      <w:pPr>
        <w:spacing w:before="100" w:beforeAutospacing="1" w:after="100" w:afterAutospacing="1" w:line="360" w:lineRule="auto"/>
        <w:rPr>
          <w:b/>
          <w:bCs/>
          <w:color w:val="000000" w:themeColor="text1"/>
          <w:rtl/>
          <w:lang/>
        </w:rPr>
      </w:pPr>
      <w:r w:rsidRPr="00AF4596">
        <w:rPr>
          <w:b/>
          <w:bCs/>
          <w:color w:val="000000" w:themeColor="text1"/>
          <w:rtl/>
          <w:lang/>
        </w:rPr>
        <w:t xml:space="preserve">فالعمل لغير الله أنواع وأقسام، كلها مذمومة مردودة، ومن الله متروكة، فالله سبحانه وتعالى أغنى الشركاء، وأفضل الخلطاء، فمن أشرك معه غيره تركه وشركه، فعن أبي هريرة رضي الله عنه عن النبي صلى الله عليه وسلم قال: "يقول الله تبارك وتعالى: أنا أغنى الشركاء عن الشرك، من عمل عملاً أشرك فيه معي غيري تركته وشركه".1 وفي رواية لابن ماجة: "فأنا منه بريء وهو للذي أشرك".2 </w:t>
      </w:r>
    </w:p>
    <w:p w:rsidR="00D8172A" w:rsidRPr="00AF4596" w:rsidRDefault="00D8172A" w:rsidP="00664BD9">
      <w:pPr>
        <w:spacing w:before="100" w:beforeAutospacing="1" w:after="100" w:afterAutospacing="1" w:line="360" w:lineRule="auto"/>
        <w:rPr>
          <w:b/>
          <w:bCs/>
          <w:color w:val="000000" w:themeColor="text1"/>
          <w:u w:val="single"/>
          <w:rtl/>
          <w:lang/>
        </w:rPr>
      </w:pPr>
      <w:r w:rsidRPr="00AF4596">
        <w:rPr>
          <w:b/>
          <w:bCs/>
          <w:color w:val="000000" w:themeColor="text1"/>
          <w:u w:val="single"/>
          <w:rtl/>
          <w:lang/>
        </w:rPr>
        <w:t xml:space="preserve">1. الرياء المحض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وهو العمل الذي لا يُراد به وجه الله بحال من الأحوال، وإنما يراد به أغراض دنيوية وأحوال شخصية، وهي حال المنافقين الخلص كما حكى الله عنهم: "وَإِذَا قَامُوا إِلَى الصَّلَاةِ قَامُوا كُسَالَى يُرَاءُونَ النَّاسَ وَلَا يَذْكُرُونَ اللَّهَ إِلَّا قَلِيلًا".(النساء 142) "وَلَا تَكُونُوا كَالَّذِينَ خَرَجُوا مِنْ دِيَارِهِمْ بَطَرًا وَرِئَاءَ النَّاسِ وَيَصُدُّونَ عَنْ سَبِيلِ ".(الأنفال 47) "فَوَيْل لِلْمُصَلِّينَ الَّذِينَ هُمْ عَنْ صَلَاتهمْ سَاهُونَ الَّذِينَ هُمْ يُرَاءُونَ".(الماعون:4) وهذا النوع كما قال ابن رجب الحنبلي يكون في الأعمال المتعدية، كالحج، والصدقة، والجهاد، ونحوها، ويندر أن يصدر من مؤمن: (فإن الإخلاص فيها عزيز، وهذا العمل لا يشك مسلم أنه حابط، وأن صاحبه يستحق المقت من الله والعقوبة). </w:t>
      </w:r>
    </w:p>
    <w:p w:rsidR="00D8172A" w:rsidRPr="00AF4596" w:rsidRDefault="00642BEB" w:rsidP="00642BEB">
      <w:pPr>
        <w:spacing w:before="100" w:beforeAutospacing="1" w:after="100" w:afterAutospacing="1" w:line="360" w:lineRule="auto"/>
        <w:rPr>
          <w:b/>
          <w:bCs/>
          <w:color w:val="000000" w:themeColor="text1"/>
          <w:u w:val="single"/>
          <w:rtl/>
          <w:lang/>
        </w:rPr>
      </w:pPr>
      <w:r w:rsidRPr="00AF4596">
        <w:rPr>
          <w:rFonts w:hint="cs"/>
          <w:b/>
          <w:bCs/>
          <w:color w:val="000000" w:themeColor="text1"/>
          <w:u w:val="single"/>
          <w:rtl/>
          <w:lang/>
        </w:rPr>
        <w:t>2.</w:t>
      </w:r>
      <w:r w:rsidR="00D8172A" w:rsidRPr="00AF4596">
        <w:rPr>
          <w:b/>
          <w:bCs/>
          <w:color w:val="000000" w:themeColor="text1"/>
          <w:u w:val="single"/>
          <w:rtl/>
          <w:lang/>
        </w:rPr>
        <w:t xml:space="preserve"> أن يراد بالعمل وجه الله ومراءاة الناس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وهو نوعان: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i/>
          <w:iCs/>
          <w:color w:val="000000" w:themeColor="text1"/>
          <w:rtl/>
          <w:lang/>
        </w:rPr>
        <w:t>أ‌. إما أن يخالط العملَ الرياءُ من أصله</w:t>
      </w:r>
      <w:r w:rsidRPr="00AF4596">
        <w:rPr>
          <w:b/>
          <w:bCs/>
          <w:color w:val="000000" w:themeColor="text1"/>
          <w:rtl/>
          <w:lang/>
        </w:rPr>
        <w:t xml:space="preserve"> </w:t>
      </w:r>
    </w:p>
    <w:p w:rsidR="00D8172A" w:rsidRPr="00AF4596" w:rsidRDefault="00D8172A" w:rsidP="00642BEB">
      <w:pPr>
        <w:spacing w:before="100" w:beforeAutospacing="1" w:after="100" w:afterAutospacing="1" w:line="360" w:lineRule="auto"/>
        <w:rPr>
          <w:b/>
          <w:bCs/>
          <w:color w:val="000000" w:themeColor="text1"/>
          <w:rtl/>
          <w:lang/>
        </w:rPr>
      </w:pPr>
      <w:r w:rsidRPr="00AF4596">
        <w:rPr>
          <w:b/>
          <w:bCs/>
          <w:color w:val="000000" w:themeColor="text1"/>
          <w:rtl/>
          <w:lang/>
        </w:rPr>
        <w:t xml:space="preserve">فقد بطل العمل وفسد والأدلة على ذلك بجانب حديث أبي هريرة السابق: عن شداد بن أوس رضي الله عنه عن النبي صلى الله عليه وسلم قال: "من صلى يرائي فقد أشرك، ومن صام يرائي فقد أشرك، ومن تصدَّق يرائي فقد أشرك، وإن الله يقول: أنا خير قسيم لمن أشرك بي شيئاً، فإن جدة عمله قليله وكثيره لشريكه الذي أشرك به، أنا عنه غني".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وعن أبي سعيد بن أبي فضالة الصحابي قال: قال رسول الله صلى الله عليه وسلم: "إذا جمع الله الأولين والآخرين ليوم لا ريب فيه، نادى منادٍ: من كان أشرك في عمل عمله لله عز وجل فليطلب ثوابه من عند غير الله عز وجل، فإن الله أغنى الشركاء عن الشرك".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lastRenderedPageBreak/>
        <w:t xml:space="preserve">وخرج الحاكم من حديث ابن عباس: "قال رجل: يا رسول الله: إني أقف الموقف وأريد وجه الله، وأريد أن يُرى موطني، فلم يرد عليه رسول الله صلى الله عليه وسلم حتى نزلت: "فمن كان يرجو لقاء ربه فليعمل عملاً صالحاً ولا يشرك بعبادة ربه أحداً"." </w:t>
      </w:r>
    </w:p>
    <w:p w:rsidR="00D8172A" w:rsidRPr="00AF4596" w:rsidRDefault="00D8172A" w:rsidP="00642BEB">
      <w:pPr>
        <w:spacing w:before="100" w:beforeAutospacing="1" w:after="100" w:afterAutospacing="1" w:line="360" w:lineRule="auto"/>
        <w:rPr>
          <w:b/>
          <w:bCs/>
          <w:color w:val="000000" w:themeColor="text1"/>
          <w:rtl/>
          <w:lang/>
        </w:rPr>
      </w:pPr>
      <w:r w:rsidRPr="00AF4596">
        <w:rPr>
          <w:b/>
          <w:bCs/>
          <w:color w:val="000000" w:themeColor="text1"/>
          <w:rtl/>
          <w:lang/>
        </w:rPr>
        <w:t xml:space="preserve">قال ابن رجب: (وممن روي عنه هذا المعنى، وأن العمل إذا خالطه شيء من الرياء كان باطلاً: طائفة من السلف، منهم عبادة بن الصامت، وأبو الدرداء، والحسن، وسعيد بن المسيب، وغيرهم.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ومن مراسيل القاسم بن مُخَيْمِرَة عن النبي صلى الله عليه وسلم قال: "لا يقبل الله عملاً فيه مثقال حبة من خردل من رياء".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ولا نعرف عن السلف في هذا خلافاً، وإن كان فيه خلاف عن بعض المتأخرين). </w:t>
      </w:r>
    </w:p>
    <w:p w:rsidR="00D8172A" w:rsidRPr="00AF4596" w:rsidRDefault="00D8172A" w:rsidP="00642BEB">
      <w:pPr>
        <w:spacing w:before="100" w:beforeAutospacing="1" w:after="100" w:afterAutospacing="1" w:line="360" w:lineRule="auto"/>
        <w:rPr>
          <w:b/>
          <w:bCs/>
          <w:color w:val="000000" w:themeColor="text1"/>
          <w:rtl/>
          <w:lang/>
        </w:rPr>
      </w:pPr>
      <w:r w:rsidRPr="00AF4596">
        <w:rPr>
          <w:b/>
          <w:bCs/>
          <w:i/>
          <w:iCs/>
          <w:color w:val="000000" w:themeColor="text1"/>
          <w:rtl/>
          <w:lang/>
        </w:rPr>
        <w:t>ب. وإما أن يطرأ عليه الرياء بعد الشروع في العمل</w:t>
      </w:r>
      <w:r w:rsidRPr="00AF4596">
        <w:rPr>
          <w:b/>
          <w:bCs/>
          <w:color w:val="000000" w:themeColor="text1"/>
          <w:rtl/>
          <w:lang/>
        </w:rPr>
        <w:t xml:space="preserve">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فإن كان خاطراً ماراً فدفعه فلا يضرُّه ذلك، وإن استرسل معه يُخشى عليه من بطلان عمله، ومن أهل العلم من قال يُثاب ويُجازى على أصل نيته. </w:t>
      </w:r>
    </w:p>
    <w:p w:rsidR="00642BEB" w:rsidRPr="00AF4596" w:rsidRDefault="00D8172A" w:rsidP="00642BEB">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قال ابن رجب: (وإن استرسل معه، فهل يحبط عمله أم لا يضره ذلك ويجازى على أصل نيته؟ في ذلك اختلاف بين العلماء من السلف حكاه الإمام أحمد وابن جرير الطبري، ورجحا أن عمله لا يبطل بذلك، وأنه يُجازى بنيته الأولى، وهو مروي عن الحسن البصري وغيره. </w:t>
      </w:r>
    </w:p>
    <w:p w:rsidR="00D8172A" w:rsidRPr="00AF4596" w:rsidRDefault="00D8172A" w:rsidP="00642BEB">
      <w:pPr>
        <w:spacing w:before="100" w:beforeAutospacing="1" w:after="100" w:afterAutospacing="1" w:line="360" w:lineRule="auto"/>
        <w:rPr>
          <w:b/>
          <w:bCs/>
          <w:color w:val="000000" w:themeColor="text1"/>
          <w:rtl/>
          <w:lang/>
        </w:rPr>
      </w:pPr>
      <w:r w:rsidRPr="00AF4596">
        <w:rPr>
          <w:b/>
          <w:bCs/>
          <w:color w:val="000000" w:themeColor="text1"/>
          <w:rtl/>
          <w:lang/>
        </w:rPr>
        <w:t xml:space="preserve">ويستدل لهذا القول بما خرجه أبو داود في "مراسيله" عن عطاء الخرساني أن رجلاً قال: يا رسول الله، إن بني سَلَمَة كلهم يقاتل، فمنهم من يقاتل للدنيا، ومنهم من يقاتل نجدة، ومنهم من يقاتل ابتغاء وجه الله، فأيهم الشهيد؟ قال: كلهم، إذا كان أصل أمره أن تكون كلمة الله هي العليا".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وذكر ابن جرير أن هذا الاختلاف إنما هو في عمل يرتبط آخره بأوله، كالصلاة، والصيام، والحج، فأما ما لا ارتباط فيه، كالقراءة، والذكر، وإنفاق المال، ونشر العلم، فإنه ينقطع بنية الرياء الطارئة عليه، ويحتاج إلى تجديد نية. </w:t>
      </w:r>
    </w:p>
    <w:p w:rsidR="00737EB9" w:rsidRPr="00AF4596" w:rsidRDefault="00D8172A" w:rsidP="00737EB9">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وكذلك روي عن سليمان بن داود الهاشمي أنه قال: ربما أحدث بحديث ولي نية، فإذا أتيت على بعضه تغيرت نيتي، فإذا الحديث الواحد يحتاج إلى نيات. ولا يرد على هذا الجهاد، كما في مرسل عطاء الخرساني، فإن الجهاد يلزم بحضور الصف، ولا يجوز تركه حينئذ فيصير كالحج). </w:t>
      </w:r>
    </w:p>
    <w:p w:rsidR="00D8172A" w:rsidRPr="00AF4596" w:rsidRDefault="00D8172A" w:rsidP="00737EB9">
      <w:pPr>
        <w:spacing w:before="100" w:beforeAutospacing="1" w:after="100" w:afterAutospacing="1" w:line="360" w:lineRule="auto"/>
        <w:rPr>
          <w:b/>
          <w:bCs/>
          <w:color w:val="000000" w:themeColor="text1"/>
          <w:rtl/>
          <w:lang/>
        </w:rPr>
      </w:pPr>
      <w:r w:rsidRPr="00AF4596">
        <w:rPr>
          <w:b/>
          <w:bCs/>
          <w:color w:val="000000" w:themeColor="text1"/>
          <w:u w:val="single"/>
          <w:rtl/>
          <w:lang/>
        </w:rPr>
        <w:t xml:space="preserve">3. أن يريد بالعمل وجه الله والأجر والغنيمة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كمن يريد الحج وبعض المنافع، والجهاد والغنيمة، ونحو ذلك، فهذا عمله لا يحبط، ولكن أجره وثوابه ينقص عمن نوى الحج والجهاد ولم يشرك معهما غيرهما.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lastRenderedPageBreak/>
        <w:t xml:space="preserve">خرج مسلم في صحيحه عن عبد الله بن عمرو بن العاص رضي الله عنهما عن النبي صلى الله عليه وسلم قال: "إن الغزاة إذا غنموا غنيمة تعجلوا ثلثي أجرهم، فإن لم يغنموا شيئاً تمَّ لهم أجرُهم".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وروي عن عبد الله بن عمرو كذلك قال: "إذا أجمع أحدكم على الغزو فعوضه الله رزقاً، فلا بأس بذلك، وأما أن أحدكم إن أعطي درهماً غزا، وإن مُنع درهماً مكث، فلا خير في ذلك".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وقال الأوزاعي: إذا كانت نية الغازي على الغزو، فلا أرى بأساً.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وقال الإمام أحمد: التاجر، والمستأجر، والمكاري أجرهم على قدر ما يخلص من نيتهم في غزاتهم، ولا يكون مثل من جاهد بنفسه وماله لا يخلط به غيره. </w:t>
      </w:r>
    </w:p>
    <w:p w:rsidR="00737EB9" w:rsidRPr="00AF4596" w:rsidRDefault="00D8172A" w:rsidP="00737EB9">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وقال أيضاً فيمن أخذ جعلاً على الجهاد إذا لم يخرج لأجل الدراهم فلا بأس أن يأخذ، كأنه خرج لِدِينه، فإن أعطي شيئاً أخذه. </w:t>
      </w:r>
    </w:p>
    <w:p w:rsidR="00D8172A" w:rsidRPr="00AF4596" w:rsidRDefault="00D8172A" w:rsidP="00737EB9">
      <w:pPr>
        <w:spacing w:before="100" w:beforeAutospacing="1" w:after="100" w:afterAutospacing="1" w:line="360" w:lineRule="auto"/>
        <w:rPr>
          <w:b/>
          <w:bCs/>
          <w:color w:val="000000" w:themeColor="text1"/>
          <w:rtl/>
          <w:lang/>
        </w:rPr>
      </w:pPr>
      <w:r w:rsidRPr="00AF4596">
        <w:rPr>
          <w:b/>
          <w:bCs/>
          <w:color w:val="000000" w:themeColor="text1"/>
          <w:rtl/>
          <w:lang/>
        </w:rPr>
        <w:t xml:space="preserve">وقال ابن رجب: (فإن خالط نية الجهاد نية غير الرياء، مثل أخذ أجرة للخدمة، أوأخذ شيء من الغنيمة، أوالتجارة، نقص بذلك أجر جهادهم، ولم يبطل بالكلية.. </w:t>
      </w:r>
    </w:p>
    <w:p w:rsidR="00D8172A" w:rsidRPr="00AF4596" w:rsidRDefault="00D8172A" w:rsidP="00664BD9">
      <w:pPr>
        <w:spacing w:before="100" w:beforeAutospacing="1" w:after="100" w:afterAutospacing="1" w:line="360" w:lineRule="auto"/>
        <w:rPr>
          <w:b/>
          <w:bCs/>
          <w:color w:val="000000" w:themeColor="text1"/>
          <w:rtl/>
          <w:lang/>
        </w:rPr>
      </w:pPr>
      <w:r w:rsidRPr="00AF4596">
        <w:rPr>
          <w:b/>
          <w:bCs/>
          <w:color w:val="000000" w:themeColor="text1"/>
          <w:rtl/>
          <w:lang/>
        </w:rPr>
        <w:t xml:space="preserve">وهكذا يقال فيمن أخذ شيئاً في الحج ليحج به، إما عن نفسه، أوعن غيره، وقد روي عن مجاهد أنه قال في حج الجمَّال، وحج الأجير، وحج التاجر، هو تمام لا ينقص من أجورهم شيء، وهو محمول على أن قصدهم الأصلي كان هو الحج دون التكسب. </w:t>
      </w:r>
    </w:p>
    <w:p w:rsidR="00D8172A" w:rsidRPr="00AF4596" w:rsidRDefault="00D8172A" w:rsidP="00737EB9">
      <w:pPr>
        <w:spacing w:before="100" w:beforeAutospacing="1" w:after="100" w:afterAutospacing="1" w:line="360" w:lineRule="auto"/>
        <w:rPr>
          <w:b/>
          <w:bCs/>
          <w:color w:val="000000" w:themeColor="text1"/>
          <w:rtl/>
          <w:lang/>
        </w:rPr>
      </w:pPr>
      <w:r w:rsidRPr="00AF4596">
        <w:rPr>
          <w:b/>
          <w:bCs/>
          <w:color w:val="000000" w:themeColor="text1"/>
          <w:u w:val="single"/>
          <w:rtl/>
          <w:lang/>
        </w:rPr>
        <w:t>4</w:t>
      </w:r>
      <w:r w:rsidR="00737EB9" w:rsidRPr="00AF4596">
        <w:rPr>
          <w:rFonts w:hint="cs"/>
          <w:b/>
          <w:bCs/>
          <w:color w:val="000000" w:themeColor="text1"/>
          <w:u w:val="single"/>
          <w:rtl/>
          <w:lang/>
        </w:rPr>
        <w:t>.</w:t>
      </w:r>
      <w:r w:rsidRPr="00AF4596">
        <w:rPr>
          <w:b/>
          <w:bCs/>
          <w:color w:val="000000" w:themeColor="text1"/>
          <w:u w:val="single"/>
          <w:rtl/>
          <w:lang/>
        </w:rPr>
        <w:t xml:space="preserve"> أن يبتغي بعمله وجه الله فإذا أثني عليه سُرَّ وفرح بفضل الله ورحمته فلا يضره ذلك إن شاء الله.</w:t>
      </w:r>
      <w:r w:rsidRPr="00AF4596">
        <w:rPr>
          <w:b/>
          <w:bCs/>
          <w:color w:val="000000" w:themeColor="text1"/>
          <w:rtl/>
          <w:lang/>
        </w:rPr>
        <w:t xml:space="preserve"> </w:t>
      </w:r>
    </w:p>
    <w:p w:rsidR="00D8172A" w:rsidRPr="00AF4596" w:rsidRDefault="00D8172A" w:rsidP="00664BD9">
      <w:pPr>
        <w:spacing w:before="100" w:beforeAutospacing="1" w:after="100" w:afterAutospacing="1" w:line="360" w:lineRule="auto"/>
        <w:rPr>
          <w:rFonts w:hint="cs"/>
          <w:b/>
          <w:bCs/>
          <w:color w:val="000000" w:themeColor="text1"/>
          <w:rtl/>
          <w:lang/>
        </w:rPr>
      </w:pPr>
      <w:r w:rsidRPr="00AF4596">
        <w:rPr>
          <w:b/>
          <w:bCs/>
          <w:color w:val="000000" w:themeColor="text1"/>
          <w:rtl/>
          <w:lang/>
        </w:rPr>
        <w:t xml:space="preserve">فعن أبي ذر رضي الله عنه عن النبي صلى الله عليه وسلم أنه سُئل عن الرجل يعمل العمل لله من الخير، ويحمده الناس عليه، فقال: "تلك عاجل بشرى المؤمن". وفي رواية لابن ماجة: "الرجلُ يعمل العمل لله فيحبُّه الناس عليه" وعن أبي هريرة رضي الله عنه أن رجلاً قال: يا رسول الله، الرجل يعمل العمل فيُسِِرُّه، فإذا اطلع عليه، أعجب، فقال: "له أجران: أجر السر وأجر العلانية". </w:t>
      </w:r>
    </w:p>
    <w:p w:rsidR="00737EB9" w:rsidRPr="00AF4596" w:rsidRDefault="00737EB9" w:rsidP="00664BD9">
      <w:pPr>
        <w:spacing w:before="100" w:beforeAutospacing="1" w:after="100" w:afterAutospacing="1" w:line="360" w:lineRule="auto"/>
        <w:rPr>
          <w:b/>
          <w:bCs/>
          <w:color w:val="000000" w:themeColor="text1"/>
          <w:rtl/>
          <w:lang/>
        </w:rPr>
      </w:pPr>
    </w:p>
    <w:p w:rsidR="00212B68" w:rsidRPr="00AF4596" w:rsidRDefault="00D8172A" w:rsidP="00212B68">
      <w:pPr>
        <w:spacing w:before="100" w:beforeAutospacing="1" w:after="100" w:afterAutospacing="1"/>
        <w:outlineLvl w:val="1"/>
        <w:rPr>
          <w:b/>
          <w:bCs/>
          <w:color w:val="000000" w:themeColor="text1"/>
          <w:sz w:val="28"/>
          <w:szCs w:val="28"/>
          <w:rtl/>
          <w:lang/>
        </w:rPr>
      </w:pPr>
      <w:bookmarkStart w:id="6" w:name=".D8.A7.D9.84.D9.85.D9.80.D9.80.D9.80.D8."/>
      <w:bookmarkEnd w:id="6"/>
      <w:r w:rsidRPr="00AF4596">
        <w:rPr>
          <w:b/>
          <w:bCs/>
          <w:color w:val="000000" w:themeColor="text1"/>
          <w:sz w:val="28"/>
          <w:szCs w:val="28"/>
          <w:rtl/>
          <w:lang/>
        </w:rPr>
        <w:t>المـــراجـــع</w:t>
      </w:r>
      <w:r w:rsidR="00716810" w:rsidRPr="00AF4596">
        <w:rPr>
          <w:rFonts w:hint="cs"/>
          <w:b/>
          <w:bCs/>
          <w:color w:val="000000" w:themeColor="text1"/>
          <w:sz w:val="28"/>
          <w:szCs w:val="28"/>
          <w:rtl/>
          <w:lang/>
        </w:rPr>
        <w:t xml:space="preserve"> </w:t>
      </w:r>
      <w:r w:rsidRPr="00AF4596">
        <w:rPr>
          <w:b/>
          <w:bCs/>
          <w:color w:val="000000" w:themeColor="text1"/>
          <w:sz w:val="28"/>
          <w:szCs w:val="28"/>
          <w:rtl/>
          <w:lang/>
        </w:rPr>
        <w:t>:</w:t>
      </w:r>
      <w:r w:rsidR="00716810" w:rsidRPr="00AF4596">
        <w:rPr>
          <w:rFonts w:hint="cs"/>
          <w:b/>
          <w:bCs/>
          <w:color w:val="000000" w:themeColor="text1"/>
          <w:sz w:val="28"/>
          <w:szCs w:val="28"/>
          <w:rtl/>
          <w:lang/>
        </w:rPr>
        <w:t>-</w:t>
      </w:r>
    </w:p>
    <w:p w:rsidR="00212B68" w:rsidRPr="00AF4596" w:rsidRDefault="00D8172A" w:rsidP="004A2066">
      <w:pPr>
        <w:spacing w:before="100" w:beforeAutospacing="1" w:after="100" w:afterAutospacing="1"/>
        <w:outlineLvl w:val="1"/>
        <w:rPr>
          <w:b/>
          <w:bCs/>
          <w:color w:val="000000" w:themeColor="text1"/>
          <w:rtl/>
          <w:lang/>
        </w:rPr>
      </w:pPr>
      <w:r w:rsidRPr="00AF4596">
        <w:rPr>
          <w:b/>
          <w:bCs/>
          <w:color w:val="000000" w:themeColor="text1"/>
          <w:rtl/>
          <w:lang/>
        </w:rPr>
        <w:t xml:space="preserve"> (1).. مختصر منهاج القاصدين في بيان الرياء وحقيقته وأقسامه وذمه ونحو ذلك( 26 من 35) </w:t>
      </w:r>
    </w:p>
    <w:p w:rsidR="00D8172A" w:rsidRPr="00AF4596" w:rsidRDefault="004A2066" w:rsidP="004A2066">
      <w:pPr>
        <w:spacing w:before="100" w:beforeAutospacing="1" w:after="100" w:afterAutospacing="1"/>
        <w:outlineLvl w:val="1"/>
        <w:rPr>
          <w:rFonts w:hint="cs"/>
          <w:color w:val="000000" w:themeColor="text1"/>
          <w:rtl/>
          <w:lang/>
        </w:rPr>
      </w:pPr>
      <w:hyperlink r:id="rId13" w:history="1">
        <w:r w:rsidRPr="00AF4596">
          <w:rPr>
            <w:rStyle w:val="Hyperlink"/>
            <w:b/>
            <w:bCs/>
            <w:color w:val="000000" w:themeColor="text1"/>
            <w:lang/>
          </w:rPr>
          <w:t>http://www.islamweb.net/ver2/archive/readArt.php?lang=A..(2)</w:t>
        </w:r>
        <w:r w:rsidRPr="00AF4596">
          <w:rPr>
            <w:rStyle w:val="Hyperlink"/>
            <w:b/>
            <w:bCs/>
            <w:color w:val="000000" w:themeColor="text1"/>
            <w:rtl/>
            <w:lang/>
          </w:rPr>
          <w:t>&amp;</w:t>
        </w:r>
        <w:r w:rsidRPr="00AF4596">
          <w:rPr>
            <w:rStyle w:val="Hyperlink"/>
            <w:b/>
            <w:bCs/>
            <w:color w:val="000000" w:themeColor="text1"/>
            <w:lang/>
          </w:rPr>
          <w:t>id=10238</w:t>
        </w:r>
      </w:hyperlink>
      <w:r w:rsidR="00D8172A" w:rsidRPr="00AF4596">
        <w:rPr>
          <w:color w:val="000000" w:themeColor="text1"/>
          <w:rtl/>
          <w:lang/>
        </w:rPr>
        <w:t xml:space="preserve"> </w:t>
      </w:r>
    </w:p>
    <w:p w:rsidR="00C85C9A" w:rsidRPr="00AF4596" w:rsidRDefault="00C85C9A" w:rsidP="004A2066">
      <w:pPr>
        <w:spacing w:before="100" w:beforeAutospacing="1" w:after="100" w:afterAutospacing="1"/>
        <w:outlineLvl w:val="1"/>
        <w:rPr>
          <w:rFonts w:hint="cs"/>
          <w:color w:val="000000" w:themeColor="text1"/>
          <w:rtl/>
          <w:lang/>
        </w:rPr>
      </w:pPr>
    </w:p>
    <w:p w:rsidR="00C85C9A" w:rsidRPr="00AF4596" w:rsidRDefault="00C85C9A" w:rsidP="004A2066">
      <w:pPr>
        <w:spacing w:before="100" w:beforeAutospacing="1" w:after="100" w:afterAutospacing="1"/>
        <w:outlineLvl w:val="1"/>
        <w:rPr>
          <w:rFonts w:hint="cs"/>
          <w:color w:val="000000" w:themeColor="text1"/>
          <w:rtl/>
          <w:lang/>
        </w:rPr>
      </w:pPr>
    </w:p>
    <w:p w:rsidR="00526A38" w:rsidRPr="00AF4596" w:rsidRDefault="00526A38" w:rsidP="00526A38">
      <w:pPr>
        <w:rPr>
          <w:rFonts w:ascii="Georgia" w:hAnsi="Georgia"/>
          <w:b/>
          <w:bCs/>
          <w:color w:val="000000" w:themeColor="text1"/>
          <w:rtl/>
          <w:lang w:bidi="ar-AE"/>
        </w:rPr>
      </w:pPr>
      <w:r w:rsidRPr="00AF4596">
        <w:rPr>
          <w:rFonts w:ascii="Georgia" w:hAnsi="Georgia"/>
          <w:b/>
          <w:bCs/>
          <w:color w:val="000000" w:themeColor="text1"/>
          <w:rtl/>
          <w:lang w:bidi="ar-AE"/>
        </w:rPr>
        <w:lastRenderedPageBreak/>
        <w:t>دولة الامارات العبية المتحدة</w:t>
      </w:r>
    </w:p>
    <w:p w:rsidR="00526A38" w:rsidRPr="00AF4596" w:rsidRDefault="00526A38" w:rsidP="00526A38">
      <w:pPr>
        <w:rPr>
          <w:rFonts w:ascii="Georgia" w:hAnsi="Georgia"/>
          <w:b/>
          <w:bCs/>
          <w:color w:val="000000" w:themeColor="text1"/>
          <w:rtl/>
          <w:lang w:bidi="ar-AE"/>
        </w:rPr>
      </w:pPr>
      <w:r w:rsidRPr="00AF4596">
        <w:rPr>
          <w:rFonts w:ascii="Georgia" w:hAnsi="Georgia"/>
          <w:b/>
          <w:bCs/>
          <w:color w:val="000000" w:themeColor="text1"/>
          <w:rtl/>
          <w:lang w:bidi="ar-AE"/>
        </w:rPr>
        <w:t>وزارة التربية والتعليم</w:t>
      </w:r>
    </w:p>
    <w:p w:rsidR="00526A38" w:rsidRPr="00AF4596" w:rsidRDefault="00526A38" w:rsidP="00526A38">
      <w:pPr>
        <w:rPr>
          <w:rFonts w:ascii="Georgia" w:hAnsi="Georgia"/>
          <w:b/>
          <w:bCs/>
          <w:color w:val="000000" w:themeColor="text1"/>
          <w:rtl/>
          <w:lang w:bidi="ar-AE"/>
        </w:rPr>
      </w:pPr>
      <w:r w:rsidRPr="00AF4596">
        <w:rPr>
          <w:rFonts w:ascii="Georgia" w:hAnsi="Georgia"/>
          <w:b/>
          <w:bCs/>
          <w:color w:val="000000" w:themeColor="text1"/>
          <w:rtl/>
          <w:lang w:bidi="ar-AE"/>
        </w:rPr>
        <w:t>منطقة الفجيرة التعليمية</w:t>
      </w:r>
    </w:p>
    <w:p w:rsidR="00526A38" w:rsidRPr="00AF4596" w:rsidRDefault="00526A38" w:rsidP="00AF4596">
      <w:pPr>
        <w:rPr>
          <w:rFonts w:ascii="Georgia" w:hAnsi="Georgia"/>
          <w:b/>
          <w:bCs/>
          <w:color w:val="000000" w:themeColor="text1"/>
          <w:rtl/>
          <w:lang w:bidi="ar-AE"/>
        </w:rPr>
      </w:pPr>
      <w:r w:rsidRPr="00AF4596">
        <w:rPr>
          <w:rFonts w:ascii="Georgia" w:hAnsi="Georgia"/>
          <w:b/>
          <w:bCs/>
          <w:color w:val="000000" w:themeColor="text1"/>
          <w:rtl/>
          <w:lang w:bidi="ar-AE"/>
        </w:rPr>
        <w:t xml:space="preserve">مدرسة </w:t>
      </w:r>
      <w:r w:rsidR="00AF4596" w:rsidRPr="00AF4596">
        <w:rPr>
          <w:rFonts w:ascii="Georgia" w:hAnsi="Georgia"/>
          <w:b/>
          <w:bCs/>
          <w:color w:val="000000" w:themeColor="text1"/>
          <w:lang w:bidi="ar-AE"/>
        </w:rPr>
        <w:t xml:space="preserve"> </w:t>
      </w:r>
      <w:r w:rsidRPr="00AF4596">
        <w:rPr>
          <w:rFonts w:ascii="Georgia" w:hAnsi="Georgia"/>
          <w:b/>
          <w:bCs/>
          <w:color w:val="000000" w:themeColor="text1"/>
          <w:rtl/>
          <w:lang w:bidi="ar-AE"/>
        </w:rPr>
        <w:t xml:space="preserve"> – ح 2</w:t>
      </w: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r w:rsidRPr="00AF4596">
        <w:rPr>
          <w:rFonts w:ascii="Georgia" w:hAnsi="Georgia" w:hint="cs"/>
          <w:b/>
          <w:bCs/>
          <w:color w:val="000000" w:themeColor="text1"/>
          <w:rtl/>
          <w:lang w:bidi="ar-AE"/>
        </w:rPr>
        <w:t>بحث</w:t>
      </w:r>
      <w:r w:rsidRPr="00AF4596">
        <w:rPr>
          <w:rFonts w:ascii="Georgia" w:hAnsi="Georgia"/>
          <w:b/>
          <w:bCs/>
          <w:color w:val="000000" w:themeColor="text1"/>
          <w:rtl/>
          <w:lang w:bidi="ar-AE"/>
        </w:rPr>
        <w:t xml:space="preserve"> عن :</w:t>
      </w:r>
    </w:p>
    <w:p w:rsidR="00526A38" w:rsidRPr="00AF4596" w:rsidRDefault="00526A38" w:rsidP="00526A38">
      <w:pPr>
        <w:rPr>
          <w:rFonts w:ascii="Georgia" w:hAnsi="Georgia"/>
          <w:b/>
          <w:bCs/>
          <w:color w:val="000000" w:themeColor="text1"/>
          <w:rtl/>
          <w:lang w:bidi="ar-AE"/>
        </w:rPr>
      </w:pPr>
    </w:p>
    <w:p w:rsidR="00526A38" w:rsidRPr="00AF4596" w:rsidRDefault="00AF4596" w:rsidP="00526A38">
      <w:pPr>
        <w:rPr>
          <w:rFonts w:ascii="Georgia" w:hAnsi="Georgia"/>
          <w:b/>
          <w:bCs/>
          <w:color w:val="000000" w:themeColor="text1"/>
          <w:rtl/>
          <w:lang w:bidi="ar-AE"/>
        </w:rPr>
      </w:pPr>
      <w:r w:rsidRPr="00AF4596">
        <w:rPr>
          <w:rFonts w:ascii="Georgia" w:hAnsi="Georgia"/>
          <w:b/>
          <w:bCs/>
          <w:color w:val="000000" w:themeColor="text1"/>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pt;height:108pt" fillcolor="black [3213]">
            <v:shadow color="#868686"/>
            <v:textpath style="font-family:&quot;Arial Black&quot;;v-text-kern:t" trim="t" fitpath="t" string="الريـــــــــــاء"/>
          </v:shape>
        </w:pict>
      </w: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jc w:val="center"/>
        <w:rPr>
          <w:rFonts w:ascii="Georgia" w:hAnsi="Georgia"/>
          <w:b/>
          <w:bCs/>
          <w:color w:val="000000" w:themeColor="text1"/>
          <w:rtl/>
          <w:lang w:bidi="ar-AE"/>
        </w:rPr>
      </w:pPr>
    </w:p>
    <w:p w:rsidR="00526A38" w:rsidRPr="00AF4596" w:rsidRDefault="00526A38" w:rsidP="00AF4596">
      <w:pPr>
        <w:jc w:val="center"/>
        <w:rPr>
          <w:rFonts w:ascii="Georgia" w:hAnsi="Georgia"/>
          <w:b/>
          <w:bCs/>
          <w:color w:val="000000" w:themeColor="text1"/>
          <w:rtl/>
          <w:lang w:bidi="ar-AE"/>
        </w:rPr>
      </w:pPr>
      <w:r w:rsidRPr="00AF4596">
        <w:rPr>
          <w:rFonts w:ascii="Georgia" w:hAnsi="Georgia"/>
          <w:b/>
          <w:bCs/>
          <w:color w:val="000000" w:themeColor="text1"/>
          <w:rtl/>
          <w:lang w:bidi="ar-AE"/>
        </w:rPr>
        <w:t>عمل الطالب :</w:t>
      </w:r>
      <w:r w:rsidRPr="00AF4596">
        <w:rPr>
          <w:rFonts w:ascii="Georgia" w:hAnsi="Georgia" w:hint="cs"/>
          <w:b/>
          <w:bCs/>
          <w:color w:val="000000" w:themeColor="text1"/>
          <w:rtl/>
          <w:lang w:bidi="ar-AE"/>
        </w:rPr>
        <w:t xml:space="preserve"> </w:t>
      </w:r>
      <w:r w:rsidR="00AF4596" w:rsidRPr="00AF4596">
        <w:rPr>
          <w:rFonts w:ascii="Georgia" w:hAnsi="Georgia"/>
          <w:b/>
          <w:bCs/>
          <w:color w:val="000000" w:themeColor="text1"/>
          <w:lang w:bidi="ar-AE"/>
        </w:rPr>
        <w:t xml:space="preserve"> </w:t>
      </w:r>
    </w:p>
    <w:p w:rsidR="00526A38" w:rsidRPr="00AF4596" w:rsidRDefault="00526A38" w:rsidP="00AF4596">
      <w:pPr>
        <w:jc w:val="center"/>
        <w:rPr>
          <w:rFonts w:ascii="Georgia" w:hAnsi="Georgia"/>
          <w:b/>
          <w:bCs/>
          <w:color w:val="000000" w:themeColor="text1"/>
          <w:rtl/>
          <w:lang w:bidi="ar-AE"/>
        </w:rPr>
      </w:pPr>
      <w:r w:rsidRPr="00AF4596">
        <w:rPr>
          <w:rFonts w:ascii="Georgia" w:hAnsi="Georgia"/>
          <w:b/>
          <w:bCs/>
          <w:color w:val="000000" w:themeColor="text1"/>
          <w:rtl/>
          <w:lang w:bidi="ar-AE"/>
        </w:rPr>
        <w:t>الصف :</w:t>
      </w:r>
      <w:r w:rsidRPr="00AF4596">
        <w:rPr>
          <w:rFonts w:ascii="Georgia" w:hAnsi="Georgia" w:hint="cs"/>
          <w:b/>
          <w:bCs/>
          <w:color w:val="000000" w:themeColor="text1"/>
          <w:rtl/>
          <w:lang w:bidi="ar-AE"/>
        </w:rPr>
        <w:t xml:space="preserve"> التاسع / </w:t>
      </w:r>
      <w:r w:rsidR="00AF4596" w:rsidRPr="00AF4596">
        <w:rPr>
          <w:rFonts w:ascii="Georgia" w:hAnsi="Georgia"/>
          <w:b/>
          <w:bCs/>
          <w:color w:val="000000" w:themeColor="text1"/>
          <w:lang w:bidi="ar-AE"/>
        </w:rPr>
        <w:t xml:space="preserve"> </w:t>
      </w:r>
    </w:p>
    <w:p w:rsidR="00526A38" w:rsidRPr="00AF4596" w:rsidRDefault="00526A38" w:rsidP="00AF4596">
      <w:pPr>
        <w:jc w:val="center"/>
        <w:rPr>
          <w:rFonts w:ascii="Georgia" w:hAnsi="Georgia" w:hint="cs"/>
          <w:b/>
          <w:bCs/>
          <w:color w:val="000000" w:themeColor="text1"/>
          <w:rtl/>
          <w:lang w:bidi="ar-AE"/>
        </w:rPr>
      </w:pPr>
      <w:r w:rsidRPr="00AF4596">
        <w:rPr>
          <w:rFonts w:ascii="Georgia" w:hAnsi="Georgia"/>
          <w:b/>
          <w:bCs/>
          <w:color w:val="000000" w:themeColor="text1"/>
          <w:rtl/>
          <w:lang w:bidi="ar-AE"/>
        </w:rPr>
        <w:t>مقدم للمعلم :</w:t>
      </w:r>
      <w:r w:rsidR="00D363E4" w:rsidRPr="00AF4596">
        <w:rPr>
          <w:rFonts w:ascii="Georgia" w:hAnsi="Georgia" w:hint="cs"/>
          <w:b/>
          <w:bCs/>
          <w:color w:val="000000" w:themeColor="text1"/>
          <w:rtl/>
          <w:lang w:bidi="ar-AE"/>
        </w:rPr>
        <w:t xml:space="preserve"> </w:t>
      </w:r>
      <w:r w:rsidR="00AF4596" w:rsidRPr="00AF4596">
        <w:rPr>
          <w:rFonts w:ascii="Georgia" w:hAnsi="Georgia"/>
          <w:b/>
          <w:bCs/>
          <w:color w:val="000000" w:themeColor="text1"/>
          <w:lang w:bidi="ar-AE"/>
        </w:rPr>
        <w:t xml:space="preserve"> </w:t>
      </w: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hint="cs"/>
          <w:b/>
          <w:bCs/>
          <w:color w:val="000000" w:themeColor="text1"/>
          <w:rtl/>
          <w:lang w:bidi="ar-AE"/>
        </w:rPr>
      </w:pPr>
    </w:p>
    <w:p w:rsidR="00526A38" w:rsidRPr="00AF4596" w:rsidRDefault="00526A38" w:rsidP="00526A38">
      <w:pPr>
        <w:rPr>
          <w:rFonts w:ascii="Georgia" w:hAnsi="Georgia"/>
          <w:b/>
          <w:bCs/>
          <w:color w:val="000000" w:themeColor="text1"/>
          <w:rtl/>
          <w:lang w:bidi="ar-AE"/>
        </w:rPr>
      </w:pPr>
    </w:p>
    <w:p w:rsidR="00526A38" w:rsidRPr="00AF4596" w:rsidRDefault="00526A38" w:rsidP="00526A38">
      <w:pPr>
        <w:jc w:val="center"/>
        <w:rPr>
          <w:rFonts w:ascii="Georgia" w:hAnsi="Georgia"/>
          <w:b/>
          <w:bCs/>
          <w:color w:val="000000" w:themeColor="text1"/>
          <w:rtl/>
          <w:lang w:bidi="ar-AE"/>
        </w:rPr>
      </w:pPr>
    </w:p>
    <w:p w:rsidR="00C85C9A" w:rsidRPr="00AF4596" w:rsidRDefault="00526A38" w:rsidP="00526A38">
      <w:pPr>
        <w:jc w:val="center"/>
        <w:rPr>
          <w:rFonts w:ascii="Georgia" w:hAnsi="Georgia"/>
          <w:b/>
          <w:bCs/>
          <w:color w:val="000000" w:themeColor="text1"/>
          <w:rtl/>
          <w:lang w:bidi="ar-AE"/>
        </w:rPr>
      </w:pPr>
      <w:r w:rsidRPr="00AF4596">
        <w:rPr>
          <w:rFonts w:ascii="Georgia" w:hAnsi="Georgia" w:hint="cs"/>
          <w:b/>
          <w:bCs/>
          <w:color w:val="000000" w:themeColor="text1"/>
          <w:rtl/>
          <w:lang w:bidi="ar-AE"/>
        </w:rPr>
        <w:t xml:space="preserve">التربية الإسلامية - </w:t>
      </w:r>
      <w:r w:rsidRPr="00AF4596">
        <w:rPr>
          <w:rFonts w:ascii="Georgia" w:hAnsi="Georgia"/>
          <w:b/>
          <w:bCs/>
          <w:color w:val="000000" w:themeColor="text1"/>
          <w:rtl/>
          <w:lang w:bidi="ar-AE"/>
        </w:rPr>
        <w:t>الفصل الدراسي ال</w:t>
      </w:r>
      <w:r w:rsidRPr="00AF4596">
        <w:rPr>
          <w:rFonts w:ascii="Georgia" w:hAnsi="Georgia" w:hint="cs"/>
          <w:b/>
          <w:bCs/>
          <w:color w:val="000000" w:themeColor="text1"/>
          <w:rtl/>
          <w:lang w:bidi="ar-AE"/>
        </w:rPr>
        <w:t>أول</w:t>
      </w:r>
    </w:p>
    <w:sectPr w:rsidR="00C85C9A" w:rsidRPr="00AF4596" w:rsidSect="00225F13">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01D29"/>
    <w:multiLevelType w:val="multilevel"/>
    <w:tmpl w:val="4658F7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nsid w:val="4D3109F2"/>
    <w:multiLevelType w:val="multilevel"/>
    <w:tmpl w:val="4658F7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3F01"/>
  <w:defaultTabStop w:val="720"/>
  <w:characterSpacingControl w:val="doNotCompress"/>
  <w:compat/>
  <w:rsids>
    <w:rsidRoot w:val="00D8172A"/>
    <w:rsid w:val="000022DE"/>
    <w:rsid w:val="000537C1"/>
    <w:rsid w:val="001446F4"/>
    <w:rsid w:val="00212B68"/>
    <w:rsid w:val="00225F13"/>
    <w:rsid w:val="002F49F1"/>
    <w:rsid w:val="003C3B85"/>
    <w:rsid w:val="004A2066"/>
    <w:rsid w:val="004E3FF6"/>
    <w:rsid w:val="00526A38"/>
    <w:rsid w:val="00642BEB"/>
    <w:rsid w:val="00664BD9"/>
    <w:rsid w:val="00716810"/>
    <w:rsid w:val="00737EB9"/>
    <w:rsid w:val="00A24576"/>
    <w:rsid w:val="00AF4596"/>
    <w:rsid w:val="00B41964"/>
    <w:rsid w:val="00C85C9A"/>
    <w:rsid w:val="00D363E4"/>
    <w:rsid w:val="00D8172A"/>
    <w:rsid w:val="00DC67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D8172A"/>
    <w:pPr>
      <w:bidi w:val="0"/>
      <w:spacing w:before="100" w:beforeAutospacing="1" w:after="100" w:afterAutospacing="1"/>
      <w:outlineLvl w:val="0"/>
    </w:pPr>
    <w:rPr>
      <w:b/>
      <w:bCs/>
      <w:kern w:val="36"/>
      <w:sz w:val="48"/>
      <w:szCs w:val="48"/>
    </w:rPr>
  </w:style>
  <w:style w:type="paragraph" w:styleId="Heading2">
    <w:name w:val="heading 2"/>
    <w:basedOn w:val="Normal"/>
    <w:qFormat/>
    <w:rsid w:val="00D8172A"/>
    <w:pPr>
      <w:bidi w:val="0"/>
      <w:spacing w:before="100" w:beforeAutospacing="1" w:after="100" w:afterAutospacing="1"/>
      <w:outlineLvl w:val="1"/>
    </w:pPr>
    <w:rPr>
      <w:b/>
      <w:bCs/>
      <w:sz w:val="36"/>
      <w:szCs w:val="36"/>
    </w:rPr>
  </w:style>
  <w:style w:type="paragraph" w:styleId="Heading3">
    <w:name w:val="heading 3"/>
    <w:basedOn w:val="Normal"/>
    <w:qFormat/>
    <w:rsid w:val="00D8172A"/>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8172A"/>
    <w:rPr>
      <w:color w:val="0000FF"/>
      <w:u w:val="single"/>
    </w:rPr>
  </w:style>
  <w:style w:type="character" w:styleId="FollowedHyperlink">
    <w:name w:val="FollowedHyperlink"/>
    <w:basedOn w:val="DefaultParagraphFont"/>
    <w:rsid w:val="00D8172A"/>
    <w:rPr>
      <w:color w:val="0000FF"/>
      <w:u w:val="single"/>
    </w:rPr>
  </w:style>
  <w:style w:type="paragraph" w:customStyle="1" w:styleId="editsection">
    <w:name w:val="editsection"/>
    <w:basedOn w:val="Normal"/>
    <w:rsid w:val="00D8172A"/>
    <w:pPr>
      <w:bidi w:val="0"/>
      <w:spacing w:before="100" w:beforeAutospacing="1" w:after="100" w:afterAutospacing="1"/>
      <w:ind w:right="63"/>
    </w:pPr>
  </w:style>
  <w:style w:type="paragraph" w:customStyle="1" w:styleId="pbody">
    <w:name w:val="pbody"/>
    <w:basedOn w:val="Normal"/>
    <w:rsid w:val="00D8172A"/>
    <w:pPr>
      <w:bidi w:val="0"/>
      <w:spacing w:before="100" w:beforeAutospacing="1" w:after="100" w:afterAutospacing="1"/>
    </w:pPr>
  </w:style>
  <w:style w:type="paragraph" w:customStyle="1" w:styleId="documentbyline">
    <w:name w:val="documentbyline"/>
    <w:basedOn w:val="Normal"/>
    <w:rsid w:val="00D8172A"/>
    <w:pPr>
      <w:bidi w:val="0"/>
      <w:spacing w:before="100" w:beforeAutospacing="1" w:after="100" w:afterAutospacing="1"/>
    </w:pPr>
  </w:style>
  <w:style w:type="paragraph" w:customStyle="1" w:styleId="portletdetails">
    <w:name w:val="portletdetails"/>
    <w:basedOn w:val="Normal"/>
    <w:rsid w:val="00D8172A"/>
    <w:pPr>
      <w:bidi w:val="0"/>
      <w:spacing w:before="100" w:beforeAutospacing="1" w:after="100" w:afterAutospacing="1"/>
    </w:pPr>
  </w:style>
  <w:style w:type="paragraph" w:customStyle="1" w:styleId="portletmore">
    <w:name w:val="portletmore"/>
    <w:basedOn w:val="Normal"/>
    <w:rsid w:val="00D8172A"/>
    <w:pPr>
      <w:bidi w:val="0"/>
      <w:spacing w:before="100" w:beforeAutospacing="1" w:after="100" w:afterAutospacing="1"/>
    </w:pPr>
  </w:style>
  <w:style w:type="paragraph" w:customStyle="1" w:styleId="tocindent">
    <w:name w:val="tocindent"/>
    <w:basedOn w:val="Normal"/>
    <w:rsid w:val="00D8172A"/>
    <w:pPr>
      <w:bidi w:val="0"/>
      <w:spacing w:before="100" w:beforeAutospacing="1" w:after="100" w:afterAutospacing="1"/>
      <w:ind w:right="480"/>
    </w:pPr>
  </w:style>
  <w:style w:type="paragraph" w:customStyle="1" w:styleId="prefsection">
    <w:name w:val="prefsection"/>
    <w:basedOn w:val="Normal"/>
    <w:rsid w:val="00D8172A"/>
    <w:pPr>
      <w:bidi w:val="0"/>
      <w:spacing w:before="100" w:beforeAutospacing="1" w:after="100" w:afterAutospacing="1"/>
    </w:pPr>
  </w:style>
  <w:style w:type="paragraph" w:customStyle="1" w:styleId="external">
    <w:name w:val="external"/>
    <w:basedOn w:val="Normal"/>
    <w:rsid w:val="00D8172A"/>
    <w:pPr>
      <w:bidi w:val="0"/>
      <w:spacing w:before="100" w:beforeAutospacing="1" w:after="100" w:afterAutospacing="1"/>
    </w:pPr>
  </w:style>
  <w:style w:type="paragraph" w:styleId="NormalWeb">
    <w:name w:val="Normal (Web)"/>
    <w:basedOn w:val="Normal"/>
    <w:rsid w:val="00D8172A"/>
    <w:pPr>
      <w:bidi w:val="0"/>
      <w:spacing w:before="100" w:beforeAutospacing="1" w:after="100" w:afterAutospacing="1"/>
    </w:pPr>
  </w:style>
  <w:style w:type="character" w:customStyle="1" w:styleId="toctoggle">
    <w:name w:val="toctoggle"/>
    <w:basedOn w:val="DefaultParagraphFont"/>
    <w:rsid w:val="00D8172A"/>
  </w:style>
  <w:style w:type="character" w:customStyle="1" w:styleId="tocnumber">
    <w:name w:val="tocnumber"/>
    <w:basedOn w:val="DefaultParagraphFont"/>
    <w:rsid w:val="00D8172A"/>
  </w:style>
  <w:style w:type="character" w:customStyle="1" w:styleId="toctext">
    <w:name w:val="toctext"/>
    <w:basedOn w:val="DefaultParagraphFont"/>
    <w:rsid w:val="00D8172A"/>
  </w:style>
  <w:style w:type="character" w:customStyle="1" w:styleId="editsection1">
    <w:name w:val="editsection1"/>
    <w:basedOn w:val="DefaultParagraphFont"/>
    <w:rsid w:val="00D8172A"/>
  </w:style>
  <w:style w:type="character" w:customStyle="1" w:styleId="mw-headline">
    <w:name w:val="mw-headline"/>
    <w:basedOn w:val="DefaultParagraphFont"/>
    <w:rsid w:val="00D8172A"/>
  </w:style>
  <w:style w:type="paragraph" w:styleId="BalloonText">
    <w:name w:val="Balloon Text"/>
    <w:basedOn w:val="Normal"/>
    <w:link w:val="BalloonTextChar"/>
    <w:rsid w:val="003C3B85"/>
    <w:rPr>
      <w:rFonts w:ascii="Tahoma" w:hAnsi="Tahoma" w:cs="Tahoma"/>
      <w:sz w:val="16"/>
      <w:szCs w:val="16"/>
    </w:rPr>
  </w:style>
  <w:style w:type="character" w:customStyle="1" w:styleId="BalloonTextChar">
    <w:name w:val="Balloon Text Char"/>
    <w:basedOn w:val="DefaultParagraphFont"/>
    <w:link w:val="BalloonText"/>
    <w:rsid w:val="003C3B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4825066">
      <w:bodyDiv w:val="1"/>
      <w:marLeft w:val="0"/>
      <w:marRight w:val="0"/>
      <w:marTop w:val="0"/>
      <w:marBottom w:val="0"/>
      <w:divBdr>
        <w:top w:val="none" w:sz="0" w:space="0" w:color="auto"/>
        <w:left w:val="none" w:sz="0" w:space="0" w:color="auto"/>
        <w:bottom w:val="none" w:sz="0" w:space="0" w:color="auto"/>
        <w:right w:val="none" w:sz="0" w:space="0" w:color="auto"/>
      </w:divBdr>
      <w:divsChild>
        <w:div w:id="1315794306">
          <w:marLeft w:val="0"/>
          <w:marRight w:val="0"/>
          <w:marTop w:val="0"/>
          <w:marBottom w:val="0"/>
          <w:divBdr>
            <w:top w:val="none" w:sz="0" w:space="0" w:color="auto"/>
            <w:left w:val="none" w:sz="0" w:space="0" w:color="auto"/>
            <w:bottom w:val="none" w:sz="0" w:space="0" w:color="auto"/>
            <w:right w:val="none" w:sz="0" w:space="0" w:color="auto"/>
          </w:divBdr>
          <w:divsChild>
            <w:div w:id="390079462">
              <w:marLeft w:val="0"/>
              <w:marRight w:val="-2928"/>
              <w:marTop w:val="0"/>
              <w:marBottom w:val="0"/>
              <w:divBdr>
                <w:top w:val="none" w:sz="0" w:space="0" w:color="auto"/>
                <w:left w:val="none" w:sz="0" w:space="0" w:color="auto"/>
                <w:bottom w:val="none" w:sz="0" w:space="0" w:color="auto"/>
                <w:right w:val="none" w:sz="0" w:space="0" w:color="auto"/>
              </w:divBdr>
              <w:divsChild>
                <w:div w:id="956331377">
                  <w:marLeft w:val="0"/>
                  <w:marRight w:val="2928"/>
                  <w:marTop w:val="720"/>
                  <w:marBottom w:val="0"/>
                  <w:divBdr>
                    <w:top w:val="none" w:sz="0" w:space="0" w:color="auto"/>
                    <w:left w:val="none" w:sz="0" w:space="0" w:color="auto"/>
                    <w:bottom w:val="none" w:sz="0" w:space="0" w:color="auto"/>
                    <w:right w:val="single" w:sz="4" w:space="0" w:color="AAAAAA"/>
                  </w:divBdr>
                  <w:divsChild>
                    <w:div w:id="1000353370">
                      <w:marLeft w:val="0"/>
                      <w:marRight w:val="0"/>
                      <w:marTop w:val="0"/>
                      <w:marBottom w:val="0"/>
                      <w:divBdr>
                        <w:top w:val="none" w:sz="0" w:space="0" w:color="auto"/>
                        <w:left w:val="none" w:sz="0" w:space="0" w:color="auto"/>
                        <w:bottom w:val="none" w:sz="0" w:space="0" w:color="auto"/>
                        <w:right w:val="none" w:sz="0" w:space="0" w:color="auto"/>
                      </w:divBdr>
                      <w:divsChild>
                        <w:div w:id="1294336453">
                          <w:marLeft w:val="0"/>
                          <w:marRight w:val="0"/>
                          <w:marTop w:val="0"/>
                          <w:marBottom w:val="0"/>
                          <w:divBdr>
                            <w:top w:val="none" w:sz="0" w:space="0" w:color="auto"/>
                            <w:left w:val="none" w:sz="0" w:space="0" w:color="auto"/>
                            <w:bottom w:val="none" w:sz="0" w:space="0" w:color="auto"/>
                            <w:right w:val="none" w:sz="0" w:space="0" w:color="auto"/>
                          </w:divBdr>
                        </w:div>
                        <w:div w:id="18394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khwan.net/wiki/index.php/%D8%A7%D9%84%D8%B1%D9%8A%D8%A7%D8%A1" TargetMode="External"/><Relationship Id="rId13" Type="http://schemas.openxmlformats.org/officeDocument/2006/relationships/hyperlink" Target="http://www.islamweb.net/ver2/archive/readArt.php?lang=A&amp;id=10238" TargetMode="External"/><Relationship Id="rId3" Type="http://schemas.openxmlformats.org/officeDocument/2006/relationships/settings" Target="settings.xml"/><Relationship Id="rId7" Type="http://schemas.openxmlformats.org/officeDocument/2006/relationships/hyperlink" Target="http://www.ikhwan.net/wiki/index.php/%D8%A7%D9%84%D8%B1%D9%8A%D8%A7%D8%A1" TargetMode="External"/><Relationship Id="rId12" Type="http://schemas.openxmlformats.org/officeDocument/2006/relationships/hyperlink" Target="http://www.ikhwan.net/wiki/index.php/%D8%A7%D9%84%D8%B1%D9%8A%D8%A7%D8%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khwan.net/wiki/index.php/%D8%A7%D9%84%D8%B1%D9%8A%D8%A7%D8%A1" TargetMode="External"/><Relationship Id="rId11" Type="http://schemas.openxmlformats.org/officeDocument/2006/relationships/hyperlink" Target="http://www.ikhwan.net/wiki/index.php/%D8%A7%D9%84%D8%B1%D9%8A%D8%A7%D8%A1" TargetMode="External"/><Relationship Id="rId5" Type="http://schemas.openxmlformats.org/officeDocument/2006/relationships/hyperlink" Target="http://www.ikhwan.net/wiki/index.php/%D8%A7%D9%84%D8%B1%D9%8A%D8%A7%D8%A1" TargetMode="External"/><Relationship Id="rId15" Type="http://schemas.openxmlformats.org/officeDocument/2006/relationships/theme" Target="theme/theme1.xml"/><Relationship Id="rId10" Type="http://schemas.openxmlformats.org/officeDocument/2006/relationships/hyperlink" Target="http://www.ikhwan.net/wiki/index.php/%D8%A7%D9%84%D8%B1%D9%8A%D8%A7%D8%A1" TargetMode="External"/><Relationship Id="rId4" Type="http://schemas.openxmlformats.org/officeDocument/2006/relationships/webSettings" Target="webSettings.xml"/><Relationship Id="rId9" Type="http://schemas.openxmlformats.org/officeDocument/2006/relationships/hyperlink" Target="http://www.ikhwan.net/wiki/index.php/%D8%A7%D9%84%D8%B1%D9%8A%D8%A7%D8%A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2554</Words>
  <Characters>14563</Characters>
  <Application>Microsoft Office Word</Application>
  <DocSecurity>0</DocSecurity>
  <Lines>121</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Toshiba</Company>
  <LinksUpToDate>false</LinksUpToDate>
  <CharactersWithSpaces>17083</CharactersWithSpaces>
  <SharedDoc>false</SharedDoc>
  <HLinks>
    <vt:vector size="54" baseType="variant">
      <vt:variant>
        <vt:i4>5963807</vt:i4>
      </vt:variant>
      <vt:variant>
        <vt:i4>24</vt:i4>
      </vt:variant>
      <vt:variant>
        <vt:i4>0</vt:i4>
      </vt:variant>
      <vt:variant>
        <vt:i4>5</vt:i4>
      </vt:variant>
      <vt:variant>
        <vt:lpwstr>http://www.islamweb.net/ver2/archive/readArt.php?lang=A&amp;id=10238</vt:lpwstr>
      </vt:variant>
      <vt:variant>
        <vt:lpwstr/>
      </vt:variant>
      <vt:variant>
        <vt:i4>7995447</vt:i4>
      </vt:variant>
      <vt:variant>
        <vt:i4>21</vt:i4>
      </vt:variant>
      <vt:variant>
        <vt:i4>0</vt:i4>
      </vt:variant>
      <vt:variant>
        <vt:i4>5</vt:i4>
      </vt:variant>
      <vt:variant>
        <vt:lpwstr>http://www.ikhwan.net/wiki/index.php/%D8%A7%D9%84%D8%B1%D9%8A%D8%A7%D8%A1</vt:lpwstr>
      </vt:variant>
      <vt:variant>
        <vt:lpwstr>.D8.A7.D9.84.D9.85.D9.80.D9.80.D9.80.D8.B1.D8.A7.D8.AC.D9.80.D9.80.D9.80.D8.B9:#.D8.A7.D9.84.D9.85.D9.80.D9.80.D9.80.D8.B1.D8.A7.D8.AC.D9.80.D9.80.D9.80.D8.B9:</vt:lpwstr>
      </vt:variant>
      <vt:variant>
        <vt:i4>7995452</vt:i4>
      </vt:variant>
      <vt:variant>
        <vt:i4>18</vt:i4>
      </vt:variant>
      <vt:variant>
        <vt:i4>0</vt:i4>
      </vt:variant>
      <vt:variant>
        <vt:i4>5</vt:i4>
      </vt:variant>
      <vt:variant>
        <vt:lpwstr>http://www.ikhwan.net/wiki/index.php/%D8%A7%D9%84%D8%B1%D9%8A%D8%A7%D8%A1</vt:lpwstr>
      </vt:variant>
      <vt:variant>
        <vt:lpwstr>.D8.A3.D9.86.D9.88.D8.A7.D8.B9_.D8.A7.D9.84.D8.B1.D9.8A.D8.A7.D8.A1#.D8.A3.D9.86.D9.88.D8.A7.D8.B9_.D8.A7.D9.84.D8.B1.D9.8A.D8.A7.D8.A1</vt:lpwstr>
      </vt:variant>
      <vt:variant>
        <vt:i4>3473408</vt:i4>
      </vt:variant>
      <vt:variant>
        <vt:i4>15</vt:i4>
      </vt:variant>
      <vt:variant>
        <vt:i4>0</vt:i4>
      </vt:variant>
      <vt:variant>
        <vt:i4>5</vt:i4>
      </vt:variant>
      <vt:variant>
        <vt:lpwstr>http://www.ikhwan.net/wiki/index.php/%D8%A7%D9%84%D8%B1%D9%8A%D8%A7%D8%A1</vt:lpwstr>
      </vt:variant>
      <vt:variant>
        <vt:lpwstr>.D8.A8.D9.8A.D8.A7.D9.86_.D8.A7.D9.84.D8.AE.D8.B7.D8.A3_.D9.81.D9.8A_.D8.AA.D8.B1.D9.83_.D8.A7.D9.84.D8.B7.D8.A7.D8.B9.D8.A7.D8.AA_.D8.AE.D9.88.D9.81.D8.A7_.D9.85.D9.86_.D8.A7.D9.84.D8.B1.D9.8A.D8.A7.D8.A1_:#.D8.A8.D9.8A.D8.A7.D9.86_.D8.A7.D9.84.D8.AE.D8.B7.D8.A3_.D9.81.D9.8A_.D8.AA.D8.B1.D9.83_.D8.A7.D9.84.D8.B7.D8.A7.D8.B9.D8.A7.D8.AA_.D8.AE.D9.88.D9.81.D8.A7_.D9.85.D9.86_.D8.A7.D9.84.D8.B1.D9.8A.D8.A7.D8.A1_:</vt:lpwstr>
      </vt:variant>
      <vt:variant>
        <vt:i4>5046379</vt:i4>
      </vt:variant>
      <vt:variant>
        <vt:i4>12</vt:i4>
      </vt:variant>
      <vt:variant>
        <vt:i4>0</vt:i4>
      </vt:variant>
      <vt:variant>
        <vt:i4>5</vt:i4>
      </vt:variant>
      <vt:variant>
        <vt:lpwstr>http://www.ikhwan.net/wiki/index.php/%D8%A7%D9%84%D8%B1%D9%8A%D8%A7%D8%A1</vt:lpwstr>
      </vt:variant>
      <vt:variant>
        <vt:lpwstr>.D8.AF.D9.88.D8.A7.D8.A1_.D8.A7.D9.84.D8.B1.D9.8A.D8.A7.D8.A1_.D9.88.D8.B7.D8.B1.D9.8A.D9.82_.D9.85.D8.B9.D8.A7.D9.84.D8.AC.D8.A9_.D8.A7.D9.84.D9.82.D9.84.D8.A8_.D9.85.D9.86.D9.87:#.D8.AF.D9.88.D8.A7.D8.A1_.D8.A7.D9.84.D8.B1.D9.8A.D8.A7.D8.A1_.D9.88.D8.B7.D8.B1.D9.8A.D9.82_.D9.85.D8.B9.D8.A7.D9.84.D8.AC.D8.A9_.D8.A7.D9.84.D9.82.D9.84.D8.A8_.D9.85.D9.86.D9.87:</vt:lpwstr>
      </vt:variant>
      <vt:variant>
        <vt:i4>262162</vt:i4>
      </vt:variant>
      <vt:variant>
        <vt:i4>9</vt:i4>
      </vt:variant>
      <vt:variant>
        <vt:i4>0</vt:i4>
      </vt:variant>
      <vt:variant>
        <vt:i4>5</vt:i4>
      </vt:variant>
      <vt:variant>
        <vt:lpwstr>http://www.ikhwan.net/wiki/index.php/%D8%A7%D9%84%D8%B1%D9%8A%D8%A7%D8%A1</vt:lpwstr>
      </vt:variant>
      <vt:variant>
        <vt:lpwstr>.D8.A8.D9.8A.D8.A7.D9.86_.D8.A7.D9.84.D8.B1.D9.8A.D8.A7.D8.A1_.D8.A7.D9.84.D8.AE.D9.81.D9.8A#.D8.A8.D9.8A.D8.A7.D9.86_.D8.A7.D9.84.D8.B1.D9.8A.D8.A7.D8.A1_.D8.A7.D9.84.D8.AE.D9.81.D9.8A</vt:lpwstr>
      </vt:variant>
      <vt:variant>
        <vt:i4>3670133</vt:i4>
      </vt:variant>
      <vt:variant>
        <vt:i4>6</vt:i4>
      </vt:variant>
      <vt:variant>
        <vt:i4>0</vt:i4>
      </vt:variant>
      <vt:variant>
        <vt:i4>5</vt:i4>
      </vt:variant>
      <vt:variant>
        <vt:lpwstr>http://www.ikhwan.net/wiki/index.php/%D8%A7%D9%84%D8%B1%D9%8A%D8%A7%D8%A1</vt:lpwstr>
      </vt:variant>
      <vt:variant>
        <vt:lpwstr>.D8.A8.D9.8A.D8.A7.D9.86_.D8.A7.D9.84.D9.85.D8.B1.D8.A7.D8.A1.D9.89_.D9.84.D8.A3.D8.AC.D9.84.D9.87_:#.D8.A8.D9.8A.D8.A7.D9.86_.D8.A7.D9.84.D9.85.D8.B1.D8.A7.D8.A1.D9.89_.D9.84.D8.A3.D8.AC.D9.84.D9.87_:</vt:lpwstr>
      </vt:variant>
      <vt:variant>
        <vt:i4>7995452</vt:i4>
      </vt:variant>
      <vt:variant>
        <vt:i4>3</vt:i4>
      </vt:variant>
      <vt:variant>
        <vt:i4>0</vt:i4>
      </vt:variant>
      <vt:variant>
        <vt:i4>5</vt:i4>
      </vt:variant>
      <vt:variant>
        <vt:lpwstr>http://www.ikhwan.net/wiki/index.php/%D8%A7%D9%84%D8%B1%D9%8A%D8%A7%D8%A1</vt:lpwstr>
      </vt:variant>
      <vt:variant>
        <vt:lpwstr>.D8.A3.D9.82.D8.B3.D8.A7.D9.85_.D8.A7.D9.84.D8.B1.D9.8A.D8.A7.D8.A1#.D8.A3.D9.82.D8.B3.D8.A7.D9.85_.D8.A7.D9.84.D8.B1.D9.8A.D8.A7.D8.A1</vt:lpwstr>
      </vt:variant>
      <vt:variant>
        <vt:i4>6094877</vt:i4>
      </vt:variant>
      <vt:variant>
        <vt:i4>0</vt:i4>
      </vt:variant>
      <vt:variant>
        <vt:i4>0</vt:i4>
      </vt:variant>
      <vt:variant>
        <vt:i4>5</vt:i4>
      </vt:variant>
      <vt:variant>
        <vt:lpwstr>http://www.ikhwan.net/wiki/index.php/%D8%A7%D9%84%D8%B1%D9%8A%D8%A7%D8%A1</vt:lpwstr>
      </vt:variant>
      <vt:variant>
        <vt:lpwstr>.D8.A7.D9.84.D8.B1.D9.8A.D8.A7.D8.A1_.D8.AD.D9.82.D9.8A.D9.82.D8.AA.D9.87_.D9.88.D8.A3.D9.82.D8.B3.D8.A7.D9.85.D9.87#.D8.A7.D9.84.D8.B1.D9.8A.D8.A7.D8.A1_.D8.AD.D9.82.D9.8A.D9.82.D8.AA.D9.87_.D9.88.D8.A3.D9.82.D8.B3.D8.A7.D9.85.D9.87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dc:creator>
  <cp:lastModifiedBy>Toshiba</cp:lastModifiedBy>
  <cp:revision>2</cp:revision>
  <cp:lastPrinted>2012-10-13T19:03:00Z</cp:lastPrinted>
  <dcterms:created xsi:type="dcterms:W3CDTF">2012-10-17T14:34:00Z</dcterms:created>
  <dcterms:modified xsi:type="dcterms:W3CDTF">2012-10-17T14:34:00Z</dcterms:modified>
</cp:coreProperties>
</file>