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00" w:rsidRPr="000F0AA0" w:rsidRDefault="00EA39C5" w:rsidP="000F0AA0">
      <w:pPr>
        <w:spacing w:line="240" w:lineRule="auto"/>
        <w:ind w:left="-1192" w:right="-993"/>
        <w:rPr>
          <w:rFonts w:cs="Traditional Arabic"/>
          <w:bCs/>
          <w:sz w:val="32"/>
          <w:szCs w:val="32"/>
          <w:rtl/>
          <w:lang w:bidi="ar-AE"/>
        </w:rPr>
      </w:pPr>
      <w:r w:rsidRPr="00EA39C5">
        <w:rPr>
          <w:rFonts w:cs="Traditional Arabic"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38pt;margin-top:-11.45pt;width:0;height:117pt;z-index:251661312" o:connectortype="straight">
            <w10:wrap anchorx="page"/>
          </v:shape>
        </w:pict>
      </w:r>
      <w:r w:rsidRPr="00EA39C5">
        <w:rPr>
          <w:rFonts w:cs="Traditional Arabic"/>
          <w:bCs/>
          <w:noProof/>
          <w:sz w:val="24"/>
          <w:szCs w:val="24"/>
          <w:rtl/>
        </w:rPr>
        <w:pict>
          <v:shape id="_x0000_s1041" type="#_x0000_t32" style="position:absolute;left:0;text-align:left;margin-left:306pt;margin-top:-11.45pt;width:0;height:117pt;z-index:251660288" o:connectortype="straight">
            <w10:wrap anchorx="page"/>
          </v:shape>
        </w:pict>
      </w:r>
      <w:r w:rsidRPr="00EA39C5">
        <w:rPr>
          <w:rFonts w:cs="Traditional Arabic"/>
          <w:bCs/>
          <w:noProof/>
          <w:sz w:val="24"/>
          <w:szCs w:val="24"/>
          <w:rtl/>
        </w:rPr>
        <w:pict>
          <v:shape id="_x0000_s1040" type="#_x0000_t32" style="position:absolute;left:0;text-align:left;margin-left:-65.65pt;margin-top:105.55pt;width:546.2pt;height:0;flip:x;z-index:251658240" o:connectortype="straight">
            <w10:wrap anchorx="page"/>
          </v:shape>
        </w:pict>
      </w:r>
      <w:r w:rsidR="00B65986" w:rsidRPr="000F0AA0">
        <w:rPr>
          <w:rFonts w:cs="Traditional Arabic" w:hint="cs"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54610</wp:posOffset>
            </wp:positionV>
            <wp:extent cx="1595755" cy="1209675"/>
            <wp:effectExtent l="19050" t="0" r="4445" b="0"/>
            <wp:wrapNone/>
            <wp:docPr id="1" name="صورة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0E00" w:rsidRPr="000F0AA0">
        <w:rPr>
          <w:rFonts w:cs="Traditional Arabic" w:hint="cs"/>
          <w:bCs/>
          <w:sz w:val="32"/>
          <w:szCs w:val="32"/>
          <w:rtl/>
          <w:lang w:bidi="ar-AE"/>
        </w:rPr>
        <w:t>دولــة الإمـارات الـعـربـيـة المتحـدة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                            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        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                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ثـــانــويــة شـخـبـوط بـن سـلـطـان لـلبنين    مــجــلـــس أبـــو ظـــــبـــي لــلــتـــعــلـــيــم                                                  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      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الـصـف الأول مـن الـمـرحـلـة الـثـانـويـة</w:t>
      </w:r>
      <w:r w:rsidR="00B65986" w:rsidRPr="000F0AA0">
        <w:rPr>
          <w:rFonts w:cs="Traditional Arabic"/>
          <w:bCs/>
          <w:sz w:val="32"/>
          <w:szCs w:val="32"/>
          <w:rtl/>
          <w:lang w:bidi="ar-AE"/>
        </w:rPr>
        <w:br/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مكـتب ومنـطـقة العين الـتـعـلـيـمـيـة                                                      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 ام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>ـ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>تح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>ـ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ان التربية الإسلامية </w:t>
      </w:r>
      <w:r w:rsidR="00B65986" w:rsidRPr="000F0AA0">
        <w:rPr>
          <w:rFonts w:cs="Traditional Arabic" w:hint="cs"/>
          <w:b/>
          <w:sz w:val="32"/>
          <w:szCs w:val="32"/>
          <w:rtl/>
          <w:lang w:bidi="ar-AE"/>
        </w:rPr>
        <w:t>-</w:t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تقويم 1  </w:t>
      </w:r>
      <w:r w:rsidR="00940E00" w:rsidRPr="000F0AA0">
        <w:rPr>
          <w:rFonts w:cs="Traditional Arabic"/>
          <w:bCs/>
          <w:sz w:val="32"/>
          <w:szCs w:val="32"/>
          <w:rtl/>
          <w:lang w:bidi="ar-AE"/>
        </w:rPr>
        <w:br/>
      </w:r>
      <w:r w:rsidR="00B65986" w:rsidRPr="000F0AA0">
        <w:rPr>
          <w:rFonts w:cs="Traditional Arabic" w:hint="cs"/>
          <w:bCs/>
          <w:sz w:val="32"/>
          <w:szCs w:val="32"/>
          <w:rtl/>
          <w:lang w:bidi="ar-AE"/>
        </w:rPr>
        <w:t>الـفـصـل الـدراسـي الأول 2012</w:t>
      </w:r>
      <w:r w:rsidR="000F0AA0" w:rsidRPr="000F0AA0">
        <w:rPr>
          <w:rFonts w:cs="Traditional Arabic" w:hint="cs"/>
          <w:bCs/>
          <w:sz w:val="32"/>
          <w:szCs w:val="32"/>
          <w:rtl/>
          <w:lang w:bidi="ar-AE"/>
        </w:rPr>
        <w:t xml:space="preserve">                                                           زمــن الإجــابــة : 45 دقــيــقــة فـــقــط</w:t>
      </w:r>
    </w:p>
    <w:p w:rsidR="00940E00" w:rsidRDefault="00EA39C5" w:rsidP="000F0AA0">
      <w:pPr>
        <w:spacing w:line="360" w:lineRule="auto"/>
        <w:ind w:left="-1050" w:right="-1134"/>
        <w:jc w:val="both"/>
        <w:rPr>
          <w:rFonts w:cs="Traditional Arabic"/>
          <w:bCs/>
          <w:sz w:val="24"/>
          <w:szCs w:val="24"/>
          <w:rtl/>
        </w:rPr>
      </w:pPr>
      <w:r>
        <w:rPr>
          <w:rFonts w:cs="Traditional Arabic"/>
          <w:bCs/>
          <w:noProof/>
          <w:sz w:val="24"/>
          <w:szCs w:val="24"/>
          <w:rtl/>
        </w:rPr>
        <w:pict>
          <v:shape id="_x0000_s1044" type="#_x0000_t32" style="position:absolute;left:0;text-align:left;margin-left:-64.9pt;margin-top:22.95pt;width:546.2pt;height:0;flip:x;z-index:251662336" o:connectortype="straight">
            <w10:wrap anchorx="page"/>
          </v:shape>
        </w:pict>
      </w:r>
      <w:r w:rsidR="000F0AA0">
        <w:rPr>
          <w:rFonts w:cs="Traditional Arabic" w:hint="cs"/>
          <w:bCs/>
          <w:sz w:val="24"/>
          <w:szCs w:val="24"/>
          <w:rtl/>
        </w:rPr>
        <w:t>اسم الطالب : ..................................................                            الصف والشعبة : ...............................................</w:t>
      </w:r>
    </w:p>
    <w:p w:rsidR="00AD3E99" w:rsidRPr="00BC31EE" w:rsidRDefault="00AD3E99" w:rsidP="00940E00">
      <w:pPr>
        <w:spacing w:line="360" w:lineRule="auto"/>
        <w:ind w:left="-1192" w:right="-1134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BC31EE">
        <w:rPr>
          <w:rFonts w:cs="Traditional Arabic" w:hint="cs"/>
          <w:bCs/>
          <w:sz w:val="24"/>
          <w:szCs w:val="24"/>
          <w:rtl/>
          <w:lang w:bidi="ar-AE"/>
        </w:rPr>
        <w:t>أ. قال الله تعالى</w:t>
      </w:r>
      <w:r w:rsidR="00BC31EE" w:rsidRPr="00BC31EE">
        <w:rPr>
          <w:rFonts w:cs="Traditional Arabic" w:hint="cs"/>
          <w:bCs/>
          <w:sz w:val="24"/>
          <w:szCs w:val="24"/>
          <w:rtl/>
          <w:lang w:bidi="ar-AE"/>
        </w:rPr>
        <w:t xml:space="preserve"> </w:t>
      </w:r>
      <w:r w:rsidRPr="00BC31EE">
        <w:rPr>
          <w:rFonts w:cs="Traditional Arabic" w:hint="cs"/>
          <w:bCs/>
          <w:sz w:val="24"/>
          <w:szCs w:val="24"/>
          <w:rtl/>
          <w:lang w:bidi="ar-AE"/>
        </w:rPr>
        <w:t>:</w:t>
      </w:r>
      <w:r w:rsidRPr="00BC31EE">
        <w:rPr>
          <w:rFonts w:cs="Traditional Arabic" w:hint="cs"/>
          <w:bCs/>
          <w:sz w:val="36"/>
          <w:szCs w:val="36"/>
          <w:rtl/>
          <w:lang w:bidi="ar-AE"/>
        </w:rPr>
        <w:t xml:space="preserve"> </w:t>
      </w:r>
      <w:r w:rsidR="00BC31EE" w:rsidRPr="00BC31EE">
        <w:rPr>
          <w:rFonts w:cs="Traditional Arabic" w:hint="cs"/>
          <w:bCs/>
          <w:sz w:val="32"/>
          <w:szCs w:val="32"/>
          <w:lang w:bidi="ar-AE"/>
        </w:rPr>
        <w:sym w:font="AGA Arabesque" w:char="F07D"/>
      </w:r>
      <w:r w:rsidRPr="00BC31EE">
        <w:rPr>
          <w:rFonts w:cs="Traditional Arabic" w:hint="cs"/>
          <w:b/>
          <w:sz w:val="24"/>
          <w:szCs w:val="24"/>
          <w:rtl/>
          <w:lang w:bidi="ar-AE"/>
        </w:rPr>
        <w:t xml:space="preserve"> </w:t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>الم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تِلْكَ آيَاتُ الْكِتَابِ الْحَكِيمِ</w:t>
      </w:r>
      <w:r w:rsidR="00BC31EE" w:rsidRPr="00BC31EE">
        <w:rPr>
          <w:rFonts w:cs="Traditional Arabic" w:hint="cs"/>
          <w:bCs/>
          <w:sz w:val="32"/>
          <w:szCs w:val="32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هُدًى وَرَحْمَةً لِّلْمُحْسِنِينَ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الَّذِينَ يُقِيمُونَ الصَّلاةَ وَيُؤْتُونَ الزَّكَاةَ وَهُم بِالآخِرَةِ هُمْ يُوقِنُونَ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أُوْلَئِكَ عَلَى هُدًى مِّن رَّبِّهِمْ وَأُولَئِكَ هُمُ الْمُفْلِحُونَ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>وَمِنَ النَّاسِ مَن يَشْتَرِي لَهْوَ الْحَدِيثِ لِيُضِلَّ عَن سَبِيلِ اللَّهِ بِغَيْرِ عِلْمٍ وَيَتَّخِذَهَا هُزُوًا أُوْلَئِكَ لَهُمْ عَذَابٌ مُّهِينٌ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وَإِذَا تُتْلَى عَلَيْهِ آيَاتُنَا وَلَّى مُسْتَكْبِرًا كَأَن لَّمْ يَسْمَعْهَا كَأَنَّ فِي أُذُنَيْهِ وَقْرًا فَبَشِّرْهُ بِعَذَابٍ أَلِيمٍ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إِنَّ الَّذِينَ آمَنُوا وَعَمِلُوا الصَّالِحَاتِ لَهُمْ جَنَّاتُ النَّعِيمِ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خَالِدِينَ فِيهَا وَعْدَ اللَّهِ حَقًّا وَهُوَ الْعَزِيزُ الْحَكِيمُ</w:t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خَلَقَ السَّمَاوَاتِ بِغَيْرِ عَمَدٍ تَرَوْنَهَا وَأَلْقَى فِي الأَرْضِ رَوَاسِيَ أَن تَمِيدَ بِكُمْ وَبَثَّ فِيهَا مِن كُلِّ دَابَّةٍ وَأَنزَلْنَا مِنَ السَّمَاء مَاء فَأَنبَتْنَا فِيهَا مِن كُلِّ زَوْجٍ كَرِيمٍ </w:t>
      </w:r>
      <w:r w:rsidR="00BC31EE" w:rsidRPr="00BC31EE">
        <w:rPr>
          <w:rFonts w:cs="Traditional Arabic" w:hint="cs"/>
          <w:bCs/>
          <w:sz w:val="28"/>
          <w:szCs w:val="28"/>
          <w:lang w:bidi="ar-AE"/>
        </w:rPr>
        <w:sym w:font="AGA Arabesque" w:char="F05F"/>
      </w:r>
      <w:r w:rsidR="00BC31EE" w:rsidRPr="00BC31EE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</w:rPr>
        <w:t>هَذَا خَلْقُ اللَّهِ فَأَرُونِي مَاذَا خَلَقَ الَّذِينَ مِن دُونِهِ بَلِ الظَّالِمُونَ فِي ضَلالٍ مُّبِينٍ</w:t>
      </w:r>
      <w:r w:rsidR="00BC31EE" w:rsidRPr="00BC31EE">
        <w:rPr>
          <w:rFonts w:cs="Traditional Arabic" w:hint="cs"/>
          <w:bCs/>
          <w:sz w:val="32"/>
          <w:szCs w:val="32"/>
          <w:lang w:bidi="ar-AE"/>
        </w:rPr>
        <w:sym w:font="AGA Arabesque" w:char="F07B"/>
      </w:r>
      <w:r w:rsidR="00BC31EE" w:rsidRPr="00BC31EE">
        <w:rPr>
          <w:rFonts w:cs="Traditional Arabic"/>
          <w:bCs/>
          <w:sz w:val="32"/>
          <w:szCs w:val="32"/>
          <w:lang w:bidi="ar-AE"/>
        </w:rPr>
        <w:t xml:space="preserve"> </w:t>
      </w:r>
      <w:r w:rsidRPr="00BC31EE">
        <w:rPr>
          <w:rFonts w:ascii="Traditional Arabic" w:hAnsi="Traditional Arabic" w:cs="Traditional Arabic"/>
          <w:b/>
          <w:bCs/>
          <w:sz w:val="24"/>
          <w:szCs w:val="24"/>
          <w:rtl/>
          <w:lang w:bidi="ar-AE"/>
        </w:rPr>
        <w:t>.</w:t>
      </w:r>
    </w:p>
    <w:p w:rsidR="00FF37E6" w:rsidRPr="00FF37E6" w:rsidRDefault="00BC31EE" w:rsidP="000F0AA0">
      <w:pPr>
        <w:numPr>
          <w:ilvl w:val="0"/>
          <w:numId w:val="7"/>
        </w:numPr>
        <w:tabs>
          <w:tab w:val="left" w:pos="11160"/>
        </w:tabs>
        <w:spacing w:after="0" w:line="240" w:lineRule="auto"/>
        <w:ind w:left="-908" w:right="-1134" w:hanging="284"/>
        <w:rPr>
          <w:rFonts w:ascii="Arabic Typesetting" w:hAnsi="Arabic Typesetting" w:cs="Arabic Typesetting"/>
          <w:sz w:val="36"/>
          <w:szCs w:val="36"/>
        </w:rPr>
      </w:pPr>
      <w:r w:rsidRPr="000F0AA0">
        <w:rPr>
          <w:rFonts w:cs="Traditional Arabic" w:hint="cs"/>
          <w:bCs/>
          <w:shadow/>
          <w:sz w:val="32"/>
          <w:szCs w:val="32"/>
          <w:rtl/>
          <w:lang w:bidi="ar-AE"/>
        </w:rPr>
        <w:t>اكتب معاني المفردات والجمل القرآنية التالية :</w:t>
      </w:r>
      <w:r w:rsidR="00AD3E99" w:rsidRPr="00BC31EE">
        <w:rPr>
          <w:rFonts w:cs="Traditional Arabic" w:hint="cs"/>
          <w:bCs/>
          <w:sz w:val="32"/>
          <w:szCs w:val="32"/>
          <w:rtl/>
          <w:lang w:bidi="ar-AE"/>
        </w:rPr>
        <w:t xml:space="preserve">  </w:t>
      </w:r>
      <w:r w:rsidR="00983812">
        <w:rPr>
          <w:rFonts w:cs="Traditional Arabic"/>
          <w:bCs/>
          <w:sz w:val="32"/>
          <w:szCs w:val="32"/>
          <w:rtl/>
          <w:lang w:bidi="ar-AE"/>
        </w:rPr>
        <w:br/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t xml:space="preserve">- آلم : ....................................     </w:t>
      </w:r>
      <w:r w:rsidR="00983812">
        <w:rPr>
          <w:rFonts w:cs="Traditional Arabic"/>
          <w:bCs/>
          <w:sz w:val="24"/>
          <w:szCs w:val="24"/>
          <w:rtl/>
          <w:lang w:bidi="ar-AE"/>
        </w:rPr>
        <w:t>–</w:t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t xml:space="preserve"> يوقنون : ....................................     </w:t>
      </w:r>
      <w:r w:rsidR="00983812">
        <w:rPr>
          <w:rFonts w:cs="Traditional Arabic"/>
          <w:bCs/>
          <w:sz w:val="24"/>
          <w:szCs w:val="24"/>
          <w:rtl/>
          <w:lang w:bidi="ar-AE"/>
        </w:rPr>
        <w:t>–</w:t>
      </w:r>
      <w:r w:rsidR="00983812" w:rsidRPr="00983812">
        <w:rPr>
          <w:rFonts w:cs="Traditional Arabic" w:hint="cs"/>
          <w:bCs/>
          <w:sz w:val="24"/>
          <w:szCs w:val="24"/>
          <w:rtl/>
          <w:lang w:bidi="ar-AE"/>
        </w:rPr>
        <w:t xml:space="preserve"> </w:t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t xml:space="preserve">يشتري : .................................... </w:t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br/>
      </w:r>
      <w:r w:rsidR="00983812">
        <w:rPr>
          <w:rFonts w:cs="Traditional Arabic"/>
          <w:bCs/>
          <w:sz w:val="24"/>
          <w:szCs w:val="24"/>
          <w:rtl/>
          <w:lang w:bidi="ar-AE"/>
        </w:rPr>
        <w:t>–</w:t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t xml:space="preserve"> لهو : ....................................     </w:t>
      </w:r>
      <w:r w:rsidR="00983812">
        <w:rPr>
          <w:rFonts w:cs="Traditional Arabic"/>
          <w:bCs/>
          <w:sz w:val="24"/>
          <w:szCs w:val="24"/>
          <w:rtl/>
          <w:lang w:bidi="ar-AE"/>
        </w:rPr>
        <w:t>–</w:t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t xml:space="preserve"> هزواً : ......................................     </w:t>
      </w:r>
      <w:r w:rsidR="00983812">
        <w:rPr>
          <w:rFonts w:cs="Traditional Arabic"/>
          <w:bCs/>
          <w:sz w:val="24"/>
          <w:szCs w:val="24"/>
          <w:rtl/>
          <w:lang w:bidi="ar-AE"/>
        </w:rPr>
        <w:t>–</w:t>
      </w:r>
      <w:r w:rsidR="00983812">
        <w:rPr>
          <w:rFonts w:cs="Traditional Arabic" w:hint="cs"/>
          <w:bCs/>
          <w:sz w:val="24"/>
          <w:szCs w:val="24"/>
          <w:rtl/>
          <w:lang w:bidi="ar-AE"/>
        </w:rPr>
        <w:t xml:space="preserve"> وقراً : .......................................</w:t>
      </w:r>
      <w:r w:rsidR="00FF37E6">
        <w:rPr>
          <w:rFonts w:ascii="Arabic Typesetting" w:hAnsi="Arabic Typesetting" w:cs="Arabic Typesetting"/>
          <w:sz w:val="36"/>
          <w:szCs w:val="36"/>
          <w:rtl/>
        </w:rPr>
        <w:br/>
      </w:r>
    </w:p>
    <w:p w:rsidR="002351DB" w:rsidRDefault="00FF37E6" w:rsidP="00CA4294">
      <w:pPr>
        <w:numPr>
          <w:ilvl w:val="0"/>
          <w:numId w:val="7"/>
        </w:numPr>
        <w:tabs>
          <w:tab w:val="left" w:pos="11160"/>
        </w:tabs>
        <w:spacing w:after="0" w:line="240" w:lineRule="auto"/>
        <w:ind w:left="-908" w:right="-1134" w:hanging="284"/>
        <w:rPr>
          <w:rFonts w:ascii="Arabic Typesetting" w:hAnsi="Arabic Typesetting" w:cs="Arabic Typesetting"/>
          <w:sz w:val="36"/>
          <w:szCs w:val="36"/>
        </w:rPr>
      </w:pPr>
      <w:r>
        <w:rPr>
          <w:rFonts w:cs="Traditional Arabic" w:hint="cs"/>
          <w:bCs/>
          <w:shadow/>
          <w:sz w:val="32"/>
          <w:szCs w:val="32"/>
          <w:rtl/>
          <w:lang w:bidi="ar-AE"/>
        </w:rPr>
        <w:t xml:space="preserve"> أجب عن الأسئلة التالية إجابة نموذجية وصحيحة : </w:t>
      </w:r>
      <w:r>
        <w:rPr>
          <w:rFonts w:cs="Traditional Arabic"/>
          <w:bCs/>
          <w:sz w:val="32"/>
          <w:szCs w:val="32"/>
          <w:rtl/>
          <w:lang w:bidi="ar-AE"/>
        </w:rPr>
        <w:br/>
      </w:r>
      <w:r w:rsidRPr="00FF37E6">
        <w:rPr>
          <w:rFonts w:cs="Traditional Arabic" w:hint="cs"/>
          <w:bCs/>
          <w:sz w:val="24"/>
          <w:szCs w:val="24"/>
          <w:rtl/>
          <w:lang w:bidi="ar-AE"/>
        </w:rPr>
        <w:t>- ما الأصول العقائدية الثلاث التي تتناولها سورة لقمان ؟ ..................................................</w:t>
      </w:r>
      <w:r>
        <w:rPr>
          <w:rFonts w:cs="Traditional Arabic" w:hint="cs"/>
          <w:bCs/>
          <w:sz w:val="24"/>
          <w:szCs w:val="24"/>
          <w:rtl/>
          <w:lang w:bidi="ar-AE"/>
        </w:rPr>
        <w:t>..................................</w:t>
      </w:r>
      <w:r w:rsidRPr="00FF37E6">
        <w:rPr>
          <w:rFonts w:cs="Traditional Arabic" w:hint="cs"/>
          <w:bCs/>
          <w:sz w:val="24"/>
          <w:szCs w:val="24"/>
          <w:rtl/>
          <w:lang w:bidi="ar-AE"/>
        </w:rPr>
        <w:t>........</w:t>
      </w:r>
      <w:r>
        <w:rPr>
          <w:rFonts w:cs="Traditional Arabic"/>
          <w:bCs/>
          <w:sz w:val="24"/>
          <w:szCs w:val="24"/>
          <w:rtl/>
          <w:lang w:bidi="ar-AE"/>
        </w:rPr>
        <w:br/>
      </w:r>
      <w:r>
        <w:rPr>
          <w:rFonts w:cs="Traditional Arabic" w:hint="cs"/>
          <w:bCs/>
          <w:sz w:val="24"/>
          <w:szCs w:val="24"/>
          <w:rtl/>
          <w:lang w:bidi="ar-AE"/>
        </w:rPr>
        <w:t>- بين ثلاث معاني يفيدها لفظ الحكيم في وصف آيات الله تعالى ؟ ..................................................................................</w:t>
      </w:r>
      <w:r>
        <w:rPr>
          <w:rFonts w:cs="Traditional Arabic"/>
          <w:bCs/>
          <w:sz w:val="24"/>
          <w:szCs w:val="24"/>
          <w:rtl/>
          <w:lang w:bidi="ar-AE"/>
        </w:rPr>
        <w:br/>
      </w:r>
      <w:r>
        <w:rPr>
          <w:rFonts w:cs="Traditional Arabic" w:hint="cs"/>
          <w:bCs/>
          <w:sz w:val="24"/>
          <w:szCs w:val="24"/>
          <w:rtl/>
          <w:lang w:bidi="ar-AE"/>
        </w:rPr>
        <w:t>- ما هي مظاهر الإحسان الفعلية والمالية والقلبية ؟ ح</w:t>
      </w:r>
      <w:r w:rsidR="00CA4294">
        <w:rPr>
          <w:rFonts w:cs="Traditional Arabic" w:hint="cs"/>
          <w:bCs/>
          <w:sz w:val="24"/>
          <w:szCs w:val="24"/>
          <w:rtl/>
          <w:lang w:bidi="ar-AE"/>
        </w:rPr>
        <w:t>ددها مبيناً جوانب الإحسان : ..............................</w:t>
      </w:r>
      <w:r>
        <w:rPr>
          <w:rFonts w:cs="Traditional Arabic" w:hint="cs"/>
          <w:bCs/>
          <w:sz w:val="24"/>
          <w:szCs w:val="24"/>
          <w:rtl/>
          <w:lang w:bidi="ar-AE"/>
        </w:rPr>
        <w:t xml:space="preserve">..................................... </w:t>
      </w:r>
      <w:r w:rsidR="002351DB">
        <w:rPr>
          <w:rFonts w:ascii="Arabic Typesetting" w:hAnsi="Arabic Typesetting" w:cs="Arabic Typesetting"/>
          <w:sz w:val="36"/>
          <w:szCs w:val="36"/>
          <w:rtl/>
          <w:lang w:bidi="ar-AE"/>
        </w:rPr>
        <w:br/>
      </w:r>
      <w:r w:rsidR="00CA4294" w:rsidRPr="00CA4294">
        <w:rPr>
          <w:rFonts w:ascii="Traditional Arabic" w:hAnsi="Traditional Arabic" w:cs="Traditional Arabic"/>
          <w:b/>
          <w:bCs/>
          <w:sz w:val="24"/>
          <w:szCs w:val="24"/>
          <w:rtl/>
        </w:rPr>
        <w:t>- لماذا قرنت الآيات الكريمة بين (( لهو الحديث )) و (( الصد عن سبيل الله )) ؟</w:t>
      </w:r>
      <w:r w:rsidR="00CA4294" w:rsidRPr="00CA429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A4294" w:rsidRPr="00CA4294">
        <w:rPr>
          <w:rFonts w:ascii="Traditional Arabic" w:hAnsi="Traditional Arabic" w:cs="Traditional Arabic"/>
          <w:sz w:val="24"/>
          <w:szCs w:val="24"/>
          <w:rtl/>
        </w:rPr>
        <w:t>...................</w:t>
      </w:r>
      <w:r w:rsidR="00CA4294">
        <w:rPr>
          <w:rFonts w:ascii="Traditional Arabic" w:hAnsi="Traditional Arabic" w:cs="Traditional Arabic" w:hint="cs"/>
          <w:sz w:val="24"/>
          <w:szCs w:val="24"/>
          <w:rtl/>
        </w:rPr>
        <w:t>..</w:t>
      </w:r>
      <w:r w:rsidR="00CA4294" w:rsidRPr="00CA4294">
        <w:rPr>
          <w:rFonts w:ascii="Traditional Arabic" w:hAnsi="Traditional Arabic" w:cs="Traditional Arabic"/>
          <w:sz w:val="24"/>
          <w:szCs w:val="24"/>
          <w:rtl/>
        </w:rPr>
        <w:t>.............................................</w:t>
      </w:r>
      <w:r w:rsidR="00CA4294">
        <w:rPr>
          <w:rFonts w:ascii="Arabic Typesetting" w:hAnsi="Arabic Typesetting" w:cs="Arabic Typesetting"/>
          <w:sz w:val="36"/>
          <w:szCs w:val="36"/>
          <w:rtl/>
        </w:rPr>
        <w:br/>
      </w:r>
    </w:p>
    <w:p w:rsidR="002351DB" w:rsidRDefault="002351DB" w:rsidP="002351DB">
      <w:pPr>
        <w:numPr>
          <w:ilvl w:val="0"/>
          <w:numId w:val="7"/>
        </w:numPr>
        <w:tabs>
          <w:tab w:val="left" w:pos="11160"/>
        </w:tabs>
        <w:spacing w:after="0" w:line="240" w:lineRule="auto"/>
        <w:ind w:left="-908" w:right="-1134" w:hanging="284"/>
        <w:rPr>
          <w:rFonts w:ascii="Arabic Typesetting" w:hAnsi="Arabic Typesetting" w:cs="Arabic Typesetting"/>
          <w:sz w:val="24"/>
          <w:szCs w:val="24"/>
        </w:rPr>
      </w:pPr>
      <w:r>
        <w:rPr>
          <w:rFonts w:cs="Traditional Arabic" w:hint="cs"/>
          <w:bCs/>
          <w:shadow/>
          <w:sz w:val="32"/>
          <w:szCs w:val="32"/>
          <w:rtl/>
          <w:lang w:bidi="ar-AE"/>
        </w:rPr>
        <w:t xml:space="preserve"> أعلل :</w:t>
      </w:r>
      <w:r>
        <w:rPr>
          <w:rFonts w:cs="Traditional Arabic" w:hint="cs"/>
          <w:bCs/>
          <w:sz w:val="32"/>
          <w:szCs w:val="32"/>
          <w:rtl/>
          <w:lang w:bidi="ar-AE"/>
        </w:rPr>
        <w:br/>
      </w:r>
      <w:r w:rsidRPr="002351DB">
        <w:rPr>
          <w:rFonts w:cs="Traditional Arabic" w:hint="cs"/>
          <w:bCs/>
          <w:sz w:val="24"/>
          <w:szCs w:val="24"/>
          <w:rtl/>
          <w:lang w:bidi="ar-AE"/>
        </w:rPr>
        <w:t>- ذكر الرحمة بعد ذكر هداية القرآن الكريم.</w:t>
      </w:r>
      <w:r w:rsidRPr="002351DB">
        <w:rPr>
          <w:rFonts w:cs="Traditional Arabic"/>
          <w:bCs/>
          <w:sz w:val="24"/>
          <w:szCs w:val="24"/>
          <w:rtl/>
          <w:lang w:bidi="ar-AE"/>
        </w:rPr>
        <w:br/>
      </w:r>
      <w:r w:rsidRPr="002351DB">
        <w:rPr>
          <w:rFonts w:cs="Traditional Arabic" w:hint="cs"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</w:t>
      </w:r>
      <w:r w:rsidRPr="002351DB">
        <w:rPr>
          <w:rFonts w:cs="Traditional Arabic"/>
          <w:bCs/>
          <w:sz w:val="24"/>
          <w:szCs w:val="24"/>
          <w:rtl/>
          <w:lang w:bidi="ar-AE"/>
        </w:rPr>
        <w:t xml:space="preserve"> </w:t>
      </w:r>
      <w:r w:rsidRPr="002351DB">
        <w:rPr>
          <w:rFonts w:cs="Traditional Arabic"/>
          <w:bCs/>
          <w:sz w:val="24"/>
          <w:szCs w:val="24"/>
          <w:rtl/>
          <w:lang w:bidi="ar-AE"/>
        </w:rPr>
        <w:br/>
      </w:r>
      <w:r w:rsidRPr="002351DB">
        <w:rPr>
          <w:rFonts w:cs="Traditional Arabic" w:hint="cs"/>
          <w:bCs/>
          <w:sz w:val="24"/>
          <w:szCs w:val="24"/>
          <w:rtl/>
          <w:lang w:bidi="ar-AE"/>
        </w:rPr>
        <w:t>- تكرار الإشارة بأولئك في الآية الخامسة.</w:t>
      </w:r>
      <w:r w:rsidRPr="002351DB">
        <w:rPr>
          <w:rFonts w:cs="Traditional Arabic"/>
          <w:bCs/>
          <w:sz w:val="24"/>
          <w:szCs w:val="24"/>
          <w:rtl/>
          <w:lang w:bidi="ar-AE"/>
        </w:rPr>
        <w:br/>
      </w:r>
      <w:r w:rsidRPr="002351DB">
        <w:rPr>
          <w:rFonts w:cs="Traditional Arabic" w:hint="cs"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</w:t>
      </w:r>
      <w:r w:rsidRPr="002351DB">
        <w:rPr>
          <w:rFonts w:cs="Traditional Arabic"/>
          <w:bCs/>
          <w:sz w:val="24"/>
          <w:szCs w:val="24"/>
          <w:rtl/>
          <w:lang w:bidi="ar-AE"/>
        </w:rPr>
        <w:t xml:space="preserve"> </w:t>
      </w:r>
      <w:r w:rsidRPr="002351DB">
        <w:rPr>
          <w:rFonts w:cs="Traditional Arabic"/>
          <w:bCs/>
          <w:sz w:val="24"/>
          <w:szCs w:val="24"/>
          <w:rtl/>
          <w:lang w:bidi="ar-AE"/>
        </w:rPr>
        <w:br/>
      </w:r>
      <w:r w:rsidRPr="002351DB">
        <w:rPr>
          <w:rFonts w:cs="Traditional Arabic" w:hint="cs"/>
          <w:bCs/>
          <w:sz w:val="24"/>
          <w:szCs w:val="24"/>
          <w:rtl/>
          <w:lang w:bidi="ar-AE"/>
        </w:rPr>
        <w:t>- وضع البشارة مكان الإنذار في قوله تعالى ( فبشره بعذاب أليم ).</w:t>
      </w:r>
      <w:r>
        <w:rPr>
          <w:rFonts w:cs="Traditional Arabic"/>
          <w:bCs/>
          <w:sz w:val="24"/>
          <w:szCs w:val="24"/>
          <w:rtl/>
          <w:lang w:bidi="ar-AE"/>
        </w:rPr>
        <w:br/>
      </w:r>
      <w:r w:rsidRPr="002351DB">
        <w:rPr>
          <w:rFonts w:cs="Traditional Arabic" w:hint="cs"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</w:t>
      </w:r>
      <w:r w:rsidRPr="002351DB">
        <w:rPr>
          <w:rFonts w:cs="Traditional Arabic"/>
          <w:bCs/>
          <w:sz w:val="24"/>
          <w:szCs w:val="24"/>
          <w:rtl/>
          <w:lang w:bidi="ar-AE"/>
        </w:rPr>
        <w:t xml:space="preserve"> </w:t>
      </w:r>
      <w:r>
        <w:rPr>
          <w:rFonts w:ascii="Arabic Typesetting" w:hAnsi="Arabic Typesetting" w:cs="Arabic Typesetting"/>
          <w:sz w:val="24"/>
          <w:szCs w:val="24"/>
          <w:rtl/>
          <w:lang w:bidi="ar-AE"/>
        </w:rPr>
        <w:br/>
      </w:r>
    </w:p>
    <w:p w:rsidR="00AD3E99" w:rsidRPr="00EE2EFB" w:rsidRDefault="002351DB" w:rsidP="00C24C6D">
      <w:pPr>
        <w:numPr>
          <w:ilvl w:val="0"/>
          <w:numId w:val="7"/>
        </w:numPr>
        <w:tabs>
          <w:tab w:val="left" w:pos="11160"/>
        </w:tabs>
        <w:spacing w:after="0" w:line="240" w:lineRule="auto"/>
        <w:ind w:left="-908" w:right="-1134" w:hanging="284"/>
        <w:rPr>
          <w:rFonts w:ascii="Arabic Typesetting" w:hAnsi="Arabic Typesetting" w:cs="Arabic Typesetting" w:hint="cs"/>
          <w:sz w:val="24"/>
          <w:szCs w:val="24"/>
        </w:rPr>
      </w:pPr>
      <w:r>
        <w:rPr>
          <w:rFonts w:cs="Traditional Arabic" w:hint="cs"/>
          <w:bCs/>
          <w:shadow/>
          <w:sz w:val="32"/>
          <w:szCs w:val="32"/>
          <w:rtl/>
          <w:lang w:bidi="ar-AE"/>
        </w:rPr>
        <w:t>وضح من خلال الآيات الكريمة السابقة كلاً من :</w:t>
      </w:r>
      <w:r>
        <w:rPr>
          <w:rFonts w:cs="Traditional Arabic" w:hint="cs"/>
          <w:bCs/>
          <w:sz w:val="24"/>
          <w:szCs w:val="24"/>
          <w:rtl/>
          <w:lang w:bidi="ar-AE"/>
        </w:rPr>
        <w:br/>
        <w:t>- آثار قدرة الله ورحمته ..................................................................................................................................</w:t>
      </w:r>
      <w:r>
        <w:rPr>
          <w:rFonts w:cs="Traditional Arabic"/>
          <w:bCs/>
          <w:sz w:val="24"/>
          <w:szCs w:val="24"/>
          <w:rtl/>
          <w:lang w:bidi="ar-AE"/>
        </w:rPr>
        <w:br/>
      </w:r>
      <w:r>
        <w:rPr>
          <w:rFonts w:cs="Traditional Arabic" w:hint="cs"/>
          <w:bCs/>
          <w:sz w:val="24"/>
          <w:szCs w:val="24"/>
          <w:rtl/>
          <w:lang w:bidi="ar-AE"/>
        </w:rPr>
        <w:t>- أسلوب تحدي المشركين وإعجازهم ....................................................................................................................</w:t>
      </w:r>
      <w:r>
        <w:rPr>
          <w:rFonts w:cs="Traditional Arabic"/>
          <w:bCs/>
          <w:sz w:val="24"/>
          <w:szCs w:val="24"/>
          <w:rtl/>
          <w:lang w:bidi="ar-AE"/>
        </w:rPr>
        <w:br/>
      </w:r>
      <w:r>
        <w:rPr>
          <w:rFonts w:cs="Traditional Arabic" w:hint="cs"/>
          <w:bCs/>
          <w:sz w:val="24"/>
          <w:szCs w:val="24"/>
          <w:rtl/>
          <w:lang w:bidi="ar-AE"/>
        </w:rPr>
        <w:t>- من عبد غير الله بلغ نهاية الجهل والغباء وهو ظلم عظيم ................................................................................................</w:t>
      </w:r>
      <w:r w:rsidR="00AD3E99" w:rsidRPr="002351DB">
        <w:rPr>
          <w:rFonts w:cs="Traditional Arabic" w:hint="cs"/>
          <w:bCs/>
          <w:sz w:val="24"/>
          <w:szCs w:val="24"/>
          <w:rtl/>
          <w:lang w:bidi="ar-AE"/>
        </w:rPr>
        <w:t xml:space="preserve"> </w:t>
      </w:r>
    </w:p>
    <w:p w:rsidR="00EE2EFB" w:rsidRPr="00EE2EFB" w:rsidRDefault="00AB7C3E" w:rsidP="00AB7C3E">
      <w:pPr>
        <w:tabs>
          <w:tab w:val="left" w:pos="5754"/>
        </w:tabs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 w:rsidRPr="00CA4294">
        <w:rPr>
          <w:rFonts w:ascii="Traditional Arabic" w:hAnsi="Traditional Arabic" w:cs="Traditional Arabic" w:hint="cs"/>
          <w:b/>
          <w:bCs/>
          <w:shadow/>
          <w:noProof/>
          <w:sz w:val="32"/>
          <w:szCs w:val="32"/>
          <w:rtl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5" type="#_x0000_t97" style="position:absolute;left:0;text-align:left;margin-left:-63.75pt;margin-top:7.3pt;width:233.25pt;height:213.75pt;z-index:251663360" adj="1378">
            <v:textbox style="mso-next-textbox:#_x0000_s1045">
              <w:txbxContent>
                <w:p w:rsidR="00EE2EFB" w:rsidRPr="00EE2EFB" w:rsidRDefault="00EE2EFB" w:rsidP="00EE2EFB">
                  <w:pPr>
                    <w:spacing w:line="240" w:lineRule="auto"/>
                    <w:jc w:val="center"/>
                    <w:rPr>
                      <w:rFonts w:cs="Traditional Arabic" w:hint="cs"/>
                      <w:bCs/>
                      <w:shadow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EE2EFB">
                    <w:rPr>
                      <w:rFonts w:cs="Traditional Arabic" w:hint="cs"/>
                      <w:bCs/>
                      <w:shadow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وثيقة وقف </w:t>
                  </w:r>
                </w:p>
                <w:p w:rsidR="00AB7C3E" w:rsidRDefault="00EE2EFB" w:rsidP="00AB7C3E">
                  <w:pPr>
                    <w:spacing w:line="240" w:lineRule="auto"/>
                    <w:rPr>
                      <w:rFonts w:cs="Traditional Arabic" w:hint="cs"/>
                      <w:bCs/>
                      <w:shadow/>
                      <w:color w:val="000080"/>
                      <w:sz w:val="24"/>
                      <w:szCs w:val="24"/>
                      <w:rtl/>
                    </w:rPr>
                  </w:pPr>
                  <w:r w:rsidRPr="00EE2EFB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EE2EFB">
                    <w:rPr>
                      <w:rFonts w:cs="Traditional Arabic" w:hint="cs"/>
                      <w:bCs/>
                      <w:shadow/>
                      <w:color w:val="000000"/>
                      <w:sz w:val="24"/>
                      <w:szCs w:val="24"/>
                      <w:rtl/>
                    </w:rPr>
                    <w:t xml:space="preserve">كتب </w:t>
                  </w:r>
                  <w:r w:rsidR="00AB7C3E">
                    <w:rPr>
                      <w:rFonts w:cs="Traditional Arabic" w:hint="cs"/>
                      <w:bCs/>
                      <w:shadow/>
                      <w:color w:val="000000"/>
                      <w:sz w:val="24"/>
                      <w:szCs w:val="24"/>
                      <w:rtl/>
                    </w:rPr>
                    <w:t>خالد</w:t>
                  </w:r>
                  <w:r w:rsidRPr="00EE2EFB">
                    <w:rPr>
                      <w:rFonts w:cs="Traditional Arabic" w:hint="cs"/>
                      <w:bCs/>
                      <w:shadow/>
                      <w:color w:val="000000"/>
                      <w:sz w:val="24"/>
                      <w:szCs w:val="24"/>
                      <w:rtl/>
                    </w:rPr>
                    <w:t xml:space="preserve"> في وثيقة الوقف ما يلي</w:t>
                  </w:r>
                  <w:r w:rsidRPr="00EE2EFB">
                    <w:rPr>
                      <w:rFonts w:cs="Traditional Arabic" w:hint="cs"/>
                      <w:bCs/>
                      <w:shadow/>
                      <w:color w:val="000080"/>
                      <w:sz w:val="24"/>
                      <w:szCs w:val="24"/>
                      <w:rtl/>
                    </w:rPr>
                    <w:t xml:space="preserve"> : </w:t>
                  </w:r>
                </w:p>
                <w:p w:rsidR="00EE2EFB" w:rsidRPr="00AB7C3E" w:rsidRDefault="00AB7C3E" w:rsidP="00AB7C3E">
                  <w:pPr>
                    <w:spacing w:line="240" w:lineRule="auto"/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</w:rPr>
                  </w:pPr>
                  <w:r w:rsidRPr="00AB7C3E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</w:rPr>
                    <w:t>أوقف ممتلكاتي رقم 63 و49 والعقار 208 لوجه الله</w:t>
                  </w:r>
                  <w:r w:rsidR="00EE2EFB" w:rsidRPr="00AB7C3E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</w:rPr>
                    <w:t xml:space="preserve"> وشرطي فيها أني تصدقت بعقاري </w:t>
                  </w:r>
                  <w:r w:rsidRPr="00AB7C3E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</w:rPr>
                    <w:t xml:space="preserve">هذا </w:t>
                  </w:r>
                  <w:r w:rsidR="00EE2EFB" w:rsidRPr="00AB7C3E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</w:rPr>
                    <w:t>على أن يصرف  على:</w:t>
                  </w:r>
                </w:p>
                <w:p w:rsidR="00EE2EFB" w:rsidRPr="00EE2EFB" w:rsidRDefault="00EE2EFB" w:rsidP="00AB7C3E">
                  <w:pPr>
                    <w:numPr>
                      <w:ilvl w:val="0"/>
                      <w:numId w:val="9"/>
                    </w:numPr>
                    <w:tabs>
                      <w:tab w:val="clear" w:pos="1080"/>
                      <w:tab w:val="num" w:pos="431"/>
                    </w:tabs>
                    <w:spacing w:after="0" w:line="240" w:lineRule="auto"/>
                    <w:ind w:left="431" w:hanging="425"/>
                    <w:rPr>
                      <w:rFonts w:cs="Traditional Arabic" w:hint="cs"/>
                      <w:bCs/>
                      <w:shadow/>
                      <w:color w:val="000000"/>
                      <w:sz w:val="24"/>
                      <w:szCs w:val="24"/>
                      <w:rtl/>
                    </w:rPr>
                  </w:pPr>
                  <w:r w:rsidRPr="00EE2EFB">
                    <w:rPr>
                      <w:rFonts w:cs="Traditional Arabic" w:hint="cs"/>
                      <w:bCs/>
                      <w:shadow/>
                      <w:color w:val="000000"/>
                      <w:sz w:val="24"/>
                      <w:szCs w:val="24"/>
                      <w:rtl/>
                    </w:rPr>
                    <w:t>أغراض نشر الدعوة الإسلامية والتعريف بالإسلام.</w:t>
                  </w:r>
                </w:p>
                <w:p w:rsidR="00EE2EFB" w:rsidRPr="00EE2EFB" w:rsidRDefault="00AB7C3E" w:rsidP="00AB7C3E">
                  <w:pPr>
                    <w:numPr>
                      <w:ilvl w:val="0"/>
                      <w:numId w:val="9"/>
                    </w:numPr>
                    <w:tabs>
                      <w:tab w:val="clear" w:pos="1080"/>
                      <w:tab w:val="num" w:pos="431"/>
                    </w:tabs>
                    <w:spacing w:after="0" w:line="240" w:lineRule="auto"/>
                    <w:ind w:left="289" w:hanging="283"/>
                    <w:rPr>
                      <w:rFonts w:cs="Traditional Arabic" w:hint="cs"/>
                      <w:bCs/>
                      <w:shadow/>
                      <w:sz w:val="24"/>
                      <w:szCs w:val="24"/>
                      <w:lang w:bidi="ar-AE"/>
                    </w:rPr>
                  </w:pPr>
                  <w:r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  <w:lang w:bidi="ar-AE"/>
                    </w:rPr>
                    <w:t xml:space="preserve">  </w:t>
                  </w:r>
                  <w:r w:rsidR="00EE2EFB" w:rsidRPr="00EE2EFB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  <w:lang w:bidi="ar-AE"/>
                    </w:rPr>
                    <w:t>مكتبات العلوم الشرعية .</w:t>
                  </w:r>
                </w:p>
                <w:p w:rsidR="00EE2EFB" w:rsidRPr="00EE2EFB" w:rsidRDefault="00EE2EFB" w:rsidP="00AB7C3E">
                  <w:pPr>
                    <w:numPr>
                      <w:ilvl w:val="0"/>
                      <w:numId w:val="9"/>
                    </w:numPr>
                    <w:tabs>
                      <w:tab w:val="clear" w:pos="1080"/>
                      <w:tab w:val="num" w:pos="431"/>
                      <w:tab w:val="num" w:pos="608"/>
                    </w:tabs>
                    <w:spacing w:after="0" w:line="240" w:lineRule="auto"/>
                    <w:ind w:left="608" w:hanging="602"/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  <w:lang w:bidi="ar-AE"/>
                    </w:rPr>
                  </w:pPr>
                  <w:r w:rsidRPr="00EE2EFB">
                    <w:rPr>
                      <w:rFonts w:cs="Traditional Arabic" w:hint="cs"/>
                      <w:bCs/>
                      <w:shadow/>
                      <w:sz w:val="24"/>
                      <w:szCs w:val="24"/>
                      <w:rtl/>
                      <w:lang w:bidi="ar-AE"/>
                    </w:rPr>
                    <w:t>نسخ القرآن الكريم .</w:t>
                  </w:r>
                </w:p>
                <w:p w:rsidR="00EE2EFB" w:rsidRPr="00E83CD1" w:rsidRDefault="00EE2EFB" w:rsidP="00EE2EFB">
                  <w:pPr>
                    <w:jc w:val="right"/>
                    <w:rPr>
                      <w:rFonts w:cs="Traditional Arabic" w:hint="cs"/>
                      <w:bCs/>
                      <w:shadow/>
                      <w:szCs w:val="32"/>
                      <w:lang w:bidi="ar-AE"/>
                    </w:rPr>
                  </w:pPr>
                  <w:r>
                    <w:rPr>
                      <w:rFonts w:cs="Traditional Arabic" w:hint="cs"/>
                      <w:bCs/>
                      <w:shadow/>
                      <w:szCs w:val="32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="00EE2EFB" w:rsidRPr="00CA4294"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</w:rPr>
        <w:t>ب. أقرأ وثيقة الوقف التالية وأجب عما يليها من أسئلة :</w:t>
      </w:r>
      <w:r w:rsidR="00EE2EFB" w:rsidRPr="00EE2EFB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EE2EFB" w:rsidRPr="00EE2EFB">
        <w:rPr>
          <w:rFonts w:ascii="Traditional Arabic" w:hAnsi="Traditional Arabic" w:cs="Traditional Arabic"/>
          <w:b/>
          <w:bCs/>
          <w:sz w:val="24"/>
          <w:szCs w:val="24"/>
          <w:rtl/>
        </w:rPr>
        <w:br/>
      </w:r>
      <w:r w:rsidR="00EE2EFB" w:rsidRPr="00EE2EFB">
        <w:rPr>
          <w:rFonts w:ascii="Traditional Arabic" w:hAnsi="Traditional Arabic" w:cs="Traditional Arabic"/>
          <w:b/>
          <w:bCs/>
          <w:sz w:val="24"/>
          <w:szCs w:val="24"/>
          <w:rtl/>
        </w:rPr>
        <w:br/>
      </w:r>
      <w:r w:rsidR="00EE2EFB" w:rsidRPr="00EE2EFB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1. 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ما نوع الوقف في النص السابق </w:t>
      </w:r>
      <w:r w:rsidR="00EE2EFB">
        <w:rPr>
          <w:rFonts w:cs="Traditional Arabic" w:hint="cs"/>
          <w:b/>
          <w:bCs/>
          <w:sz w:val="24"/>
          <w:szCs w:val="24"/>
          <w:rtl/>
          <w:lang w:bidi="ar-AE"/>
        </w:rPr>
        <w:t>؟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</w:t>
      </w:r>
      <w:r w:rsid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.......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.........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>............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............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>.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..............</w:t>
      </w:r>
    </w:p>
    <w:p w:rsidR="00AB7C3E" w:rsidRDefault="00EE2EFB" w:rsidP="00AB7C3E">
      <w:pPr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>2</w:t>
      </w:r>
      <w:r w:rsidR="00AB7C3E">
        <w:rPr>
          <w:rFonts w:cs="Traditional Arabic" w:hint="cs"/>
          <w:b/>
          <w:bCs/>
          <w:sz w:val="24"/>
          <w:szCs w:val="24"/>
          <w:rtl/>
          <w:lang w:bidi="ar-AE"/>
        </w:rPr>
        <w:t>.</w:t>
      </w: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</w:t>
      </w:r>
      <w:r w:rsidR="00AB7C3E">
        <w:rPr>
          <w:rFonts w:cs="Traditional Arabic" w:hint="cs"/>
          <w:b/>
          <w:bCs/>
          <w:sz w:val="24"/>
          <w:szCs w:val="24"/>
          <w:rtl/>
          <w:lang w:bidi="ar-AE"/>
        </w:rPr>
        <w:t>اذكر الموقوف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</w:t>
      </w:r>
      <w:r w:rsidR="00AB7C3E">
        <w:rPr>
          <w:rFonts w:cs="Traditional Arabic" w:hint="cs"/>
          <w:b/>
          <w:bCs/>
          <w:sz w:val="24"/>
          <w:szCs w:val="24"/>
          <w:rtl/>
          <w:lang w:bidi="ar-AE"/>
        </w:rPr>
        <w:t>......................</w:t>
      </w: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.......</w:t>
      </w:r>
      <w:r w:rsidR="00AB7C3E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اذكر الموقوف عليه ....................</w:t>
      </w: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....</w:t>
      </w:r>
    </w:p>
    <w:p w:rsidR="00AB7C3E" w:rsidRPr="00EE2EFB" w:rsidRDefault="00AB7C3E" w:rsidP="00AB7C3E">
      <w:pPr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3.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 xml:space="preserve">ما حكم الكتابة والإشهاد في الوقف ؟ وما أهميتها ؟ 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</w:t>
      </w: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>............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>........................</w:t>
      </w: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. </w:t>
      </w:r>
    </w:p>
    <w:p w:rsidR="00AB7C3E" w:rsidRDefault="00AB7C3E" w:rsidP="00AB7C3E">
      <w:pPr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4. ما الخدمات الوقفية التي تقدمها الأوقاف لكل من :</w:t>
      </w:r>
      <w:r w:rsidR="00EE2EFB"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 </w:t>
      </w:r>
    </w:p>
    <w:p w:rsidR="00AB7C3E" w:rsidRPr="00EE2EFB" w:rsidRDefault="00AB7C3E" w:rsidP="00AB7C3E">
      <w:pPr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>1- الأيتام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....................................... / ...............</w:t>
      </w:r>
      <w:r w:rsidR="003E3C0D">
        <w:rPr>
          <w:rFonts w:cs="Traditional Arabic" w:hint="cs"/>
          <w:b/>
          <w:bCs/>
          <w:sz w:val="24"/>
          <w:szCs w:val="24"/>
          <w:rtl/>
          <w:lang w:bidi="ar-AE"/>
        </w:rPr>
        <w:t>........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>..................</w:t>
      </w:r>
    </w:p>
    <w:p w:rsidR="00AB7C3E" w:rsidRPr="00EE2EFB" w:rsidRDefault="00AB7C3E" w:rsidP="00AB7C3E">
      <w:pPr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2- المساجد ................</w:t>
      </w:r>
      <w:r w:rsidR="003E3C0D">
        <w:rPr>
          <w:rFonts w:cs="Traditional Arabic" w:hint="cs"/>
          <w:b/>
          <w:bCs/>
          <w:sz w:val="24"/>
          <w:szCs w:val="24"/>
          <w:rtl/>
          <w:lang w:bidi="ar-AE"/>
        </w:rPr>
        <w:t>..............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>........ / .......................................</w:t>
      </w:r>
    </w:p>
    <w:p w:rsidR="00AB7C3E" w:rsidRPr="00EE2EFB" w:rsidRDefault="00AB7C3E" w:rsidP="00AB7C3E">
      <w:pPr>
        <w:spacing w:line="240" w:lineRule="auto"/>
        <w:ind w:left="-1192" w:right="-993"/>
        <w:rPr>
          <w:rFonts w:cs="Traditional Arabic" w:hint="cs"/>
          <w:b/>
          <w:bCs/>
          <w:sz w:val="24"/>
          <w:szCs w:val="24"/>
          <w:rtl/>
          <w:lang w:bidi="ar-AE"/>
        </w:rPr>
      </w:pPr>
      <w:r w:rsidRPr="00EE2EFB">
        <w:rPr>
          <w:rFonts w:cs="Traditional Arabic" w:hint="cs"/>
          <w:b/>
          <w:bCs/>
          <w:sz w:val="24"/>
          <w:szCs w:val="24"/>
          <w:rtl/>
          <w:lang w:bidi="ar-AE"/>
        </w:rPr>
        <w:t xml:space="preserve">3- الجامعات </w:t>
      </w:r>
      <w:r>
        <w:rPr>
          <w:rFonts w:cs="Traditional Arabic" w:hint="cs"/>
          <w:b/>
          <w:bCs/>
          <w:sz w:val="24"/>
          <w:szCs w:val="24"/>
          <w:rtl/>
          <w:lang w:bidi="ar-AE"/>
        </w:rPr>
        <w:t>....................................... / .....................................</w:t>
      </w:r>
    </w:p>
    <w:p w:rsidR="00EE2EFB" w:rsidRPr="00CA4294" w:rsidRDefault="003E3C0D" w:rsidP="00EE2EFB">
      <w:pPr>
        <w:spacing w:line="240" w:lineRule="auto"/>
        <w:ind w:left="-1192" w:right="-993"/>
        <w:rPr>
          <w:rFonts w:cs="Traditional Arabic" w:hint="cs"/>
          <w:b/>
          <w:bCs/>
          <w:shadow/>
          <w:sz w:val="32"/>
          <w:szCs w:val="32"/>
          <w:rtl/>
          <w:lang w:bidi="ar-AE"/>
        </w:rPr>
      </w:pPr>
      <w:r w:rsidRPr="00CA4294">
        <w:rPr>
          <w:rFonts w:cs="Traditional Arabic" w:hint="cs"/>
          <w:b/>
          <w:bCs/>
          <w:shadow/>
          <w:sz w:val="32"/>
          <w:szCs w:val="32"/>
          <w:rtl/>
          <w:lang w:bidi="ar-AE"/>
        </w:rPr>
        <w:t>4. أكمل الجدول التالي لأنواع الوقف من حيث التعريف، أمثلة، وشه الشبه، نقاط الاختلاف :</w:t>
      </w:r>
    </w:p>
    <w:tbl>
      <w:tblPr>
        <w:tblStyle w:val="a3"/>
        <w:bidiVisual/>
        <w:tblW w:w="10395" w:type="dxa"/>
        <w:tblInd w:w="-1130" w:type="dxa"/>
        <w:tblLook w:val="04A0"/>
      </w:tblPr>
      <w:tblGrid>
        <w:gridCol w:w="2130"/>
        <w:gridCol w:w="2736"/>
        <w:gridCol w:w="2835"/>
        <w:gridCol w:w="2694"/>
      </w:tblGrid>
      <w:tr w:rsidR="003E3C0D" w:rsidTr="003E3C0D">
        <w:tc>
          <w:tcPr>
            <w:tcW w:w="2130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أوجه المقارنة</w:t>
            </w:r>
          </w:p>
        </w:tc>
        <w:tc>
          <w:tcPr>
            <w:tcW w:w="2736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الوقف الأهلي</w:t>
            </w:r>
          </w:p>
        </w:tc>
        <w:tc>
          <w:tcPr>
            <w:tcW w:w="2835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الوقف الخيري</w:t>
            </w:r>
          </w:p>
        </w:tc>
        <w:tc>
          <w:tcPr>
            <w:tcW w:w="2694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الوقف المشترك</w:t>
            </w:r>
          </w:p>
        </w:tc>
      </w:tr>
      <w:tr w:rsidR="003E3C0D" w:rsidTr="003E3C0D">
        <w:tc>
          <w:tcPr>
            <w:tcW w:w="2130" w:type="dxa"/>
            <w:vAlign w:val="center"/>
          </w:tcPr>
          <w:p w:rsidR="003E3C0D" w:rsidRPr="00F84659" w:rsidRDefault="003E3C0D" w:rsidP="00F84659">
            <w:pPr>
              <w:pStyle w:val="a5"/>
              <w:numPr>
                <w:ilvl w:val="0"/>
                <w:numId w:val="10"/>
              </w:numPr>
              <w:tabs>
                <w:tab w:val="left" w:pos="11160"/>
              </w:tabs>
              <w:ind w:left="222" w:right="-993" w:hanging="142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F846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المفهوم العلمي :</w:t>
            </w:r>
          </w:p>
        </w:tc>
        <w:tc>
          <w:tcPr>
            <w:tcW w:w="2736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</w:tr>
      <w:tr w:rsidR="003E3C0D" w:rsidTr="003E3C0D">
        <w:tc>
          <w:tcPr>
            <w:tcW w:w="2130" w:type="dxa"/>
            <w:vAlign w:val="center"/>
          </w:tcPr>
          <w:p w:rsidR="003E3C0D" w:rsidRPr="00F84659" w:rsidRDefault="003E3C0D" w:rsidP="00F84659">
            <w:pPr>
              <w:pStyle w:val="a5"/>
              <w:numPr>
                <w:ilvl w:val="0"/>
                <w:numId w:val="10"/>
              </w:numPr>
              <w:tabs>
                <w:tab w:val="left" w:pos="222"/>
                <w:tab w:val="left" w:pos="11160"/>
              </w:tabs>
              <w:ind w:left="222" w:right="-993" w:hanging="142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F846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أمــــثـــلـــة :</w:t>
            </w:r>
          </w:p>
        </w:tc>
        <w:tc>
          <w:tcPr>
            <w:tcW w:w="2736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</w:tr>
      <w:tr w:rsidR="003E3C0D" w:rsidTr="003E3C0D">
        <w:tc>
          <w:tcPr>
            <w:tcW w:w="2130" w:type="dxa"/>
            <w:vAlign w:val="center"/>
          </w:tcPr>
          <w:p w:rsidR="003E3C0D" w:rsidRPr="00F84659" w:rsidRDefault="003E3C0D" w:rsidP="00F84659">
            <w:pPr>
              <w:pStyle w:val="a5"/>
              <w:numPr>
                <w:ilvl w:val="0"/>
                <w:numId w:val="10"/>
              </w:numPr>
              <w:tabs>
                <w:tab w:val="left" w:pos="11160"/>
              </w:tabs>
              <w:ind w:left="222" w:right="-993" w:hanging="142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F8465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آثــــاره :</w:t>
            </w:r>
          </w:p>
        </w:tc>
        <w:tc>
          <w:tcPr>
            <w:tcW w:w="2736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Align w:val="center"/>
          </w:tcPr>
          <w:p w:rsidR="003E3C0D" w:rsidRDefault="003E3C0D" w:rsidP="003E3C0D">
            <w:pPr>
              <w:tabs>
                <w:tab w:val="left" w:pos="11160"/>
              </w:tabs>
              <w:ind w:right="-993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EE2EFB" w:rsidRDefault="00EE2EFB" w:rsidP="003E3C0D">
      <w:pPr>
        <w:tabs>
          <w:tab w:val="left" w:pos="11160"/>
        </w:tabs>
        <w:spacing w:after="0" w:line="240" w:lineRule="auto"/>
        <w:ind w:left="-1192" w:right="-993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</w:p>
    <w:p w:rsidR="00F84659" w:rsidRDefault="00CA4294" w:rsidP="003E3C0D">
      <w:pPr>
        <w:tabs>
          <w:tab w:val="left" w:pos="11160"/>
        </w:tabs>
        <w:spacing w:after="0" w:line="240" w:lineRule="auto"/>
        <w:ind w:left="-1192" w:right="-993"/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</w:rPr>
      </w:pPr>
      <w:r w:rsidRPr="00CA4294"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</w:rPr>
        <w:t xml:space="preserve">5. صل بين الكلمة في العمود ( أ ) بما يناسبها في العمود ( ب ) </w:t>
      </w:r>
      <w:r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</w:rPr>
        <w:t>فيما يلي :</w:t>
      </w:r>
    </w:p>
    <w:tbl>
      <w:tblPr>
        <w:tblStyle w:val="a3"/>
        <w:bidiVisual/>
        <w:tblW w:w="10491" w:type="dxa"/>
        <w:tblInd w:w="-1084" w:type="dxa"/>
        <w:tblLook w:val="04A0"/>
      </w:tblPr>
      <w:tblGrid>
        <w:gridCol w:w="1985"/>
        <w:gridCol w:w="8506"/>
      </w:tblGrid>
      <w:tr w:rsidR="00CA4294" w:rsidTr="008B522F">
        <w:tc>
          <w:tcPr>
            <w:tcW w:w="1985" w:type="dxa"/>
          </w:tcPr>
          <w:p w:rsidR="00CA4294" w:rsidRPr="006D163B" w:rsidRDefault="006D163B" w:rsidP="006D163B">
            <w:pPr>
              <w:tabs>
                <w:tab w:val="left" w:pos="11160"/>
              </w:tabs>
              <w:ind w:right="33"/>
              <w:jc w:val="center"/>
              <w:rPr>
                <w:rFonts w:ascii="Traditional Arabic" w:hAnsi="Traditional Arabic" w:cs="Traditional Arabic" w:hint="cs"/>
                <w:b/>
                <w:bCs/>
                <w:shadow/>
                <w:sz w:val="28"/>
                <w:szCs w:val="28"/>
                <w:rtl/>
              </w:rPr>
            </w:pPr>
            <w:r w:rsidRPr="006D163B">
              <w:rPr>
                <w:rFonts w:ascii="Traditional Arabic" w:hAnsi="Traditional Arabic" w:cs="Traditional Arabic" w:hint="cs"/>
                <w:b/>
                <w:bCs/>
                <w:shadow/>
                <w:sz w:val="28"/>
                <w:szCs w:val="28"/>
                <w:rtl/>
              </w:rPr>
              <w:t>( أ . المصطلح )</w:t>
            </w:r>
          </w:p>
        </w:tc>
        <w:tc>
          <w:tcPr>
            <w:tcW w:w="8506" w:type="dxa"/>
          </w:tcPr>
          <w:p w:rsidR="00CA4294" w:rsidRPr="006D163B" w:rsidRDefault="006D163B" w:rsidP="006D163B">
            <w:pPr>
              <w:tabs>
                <w:tab w:val="left" w:pos="11160"/>
              </w:tabs>
              <w:ind w:right="33"/>
              <w:jc w:val="center"/>
              <w:rPr>
                <w:rFonts w:ascii="Traditional Arabic" w:hAnsi="Traditional Arabic" w:cs="Traditional Arabic" w:hint="cs"/>
                <w:b/>
                <w:bCs/>
                <w:shadow/>
                <w:sz w:val="28"/>
                <w:szCs w:val="28"/>
                <w:rtl/>
              </w:rPr>
            </w:pPr>
            <w:r w:rsidRPr="006D163B">
              <w:rPr>
                <w:rFonts w:ascii="Traditional Arabic" w:hAnsi="Traditional Arabic" w:cs="Traditional Arabic" w:hint="cs"/>
                <w:b/>
                <w:bCs/>
                <w:shadow/>
                <w:sz w:val="28"/>
                <w:szCs w:val="28"/>
                <w:rtl/>
              </w:rPr>
              <w:t>( ب . المفهوم العلمي )</w:t>
            </w:r>
          </w:p>
        </w:tc>
      </w:tr>
      <w:tr w:rsidR="00CA4294" w:rsidTr="008B522F">
        <w:tc>
          <w:tcPr>
            <w:tcW w:w="1985" w:type="dxa"/>
          </w:tcPr>
          <w:p w:rsidR="00CA4294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 w:rsidRPr="006D163B"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1.</w:t>
            </w: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 xml:space="preserve"> الوقف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2. التفسير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3. مناهج المفسرين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4. التفسير بالمأثور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5. التفسير بالرأي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6. التفسير اللغوي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7. التفسير العلمي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8.لهو الحديث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9. التفسير الفقهي</w:t>
            </w:r>
          </w:p>
          <w:p w:rsidR="006D163B" w:rsidRP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10. التفسير الأدبي</w:t>
            </w:r>
          </w:p>
        </w:tc>
        <w:tc>
          <w:tcPr>
            <w:tcW w:w="8506" w:type="dxa"/>
          </w:tcPr>
          <w:p w:rsidR="00CA4294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كل كلام يلهي القلب ويأكل الوقت، ولا يثمر خيراً ولا يؤتي حصيلة تليق بوظيفة الإنسان.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التفسير الذي يتناول القضايا النحوية ويعالج إيضاح الكلمات الغريبة والمفردات الغامضة.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التفسير الذي يقف فيه الأدباء والبلغاء على الصور الأدبية في القرآن الكريم.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تفسير القرآن في ضوء الأحاكم الفقهية.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البحث عن معاني الآيات التي تتحدث عن الإنسان والكون في ضوء ما ترجحت صحته من نظريات العلوم الكونية.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 xml:space="preserve">(      ) </w:t>
            </w:r>
            <w:r w:rsidR="008B522F"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هو أن يحبس الشخص شيئاً يملكه فلا يبيعه ولا يهبه لأحد ولا يورثه بعد وفاته وإنما يخصصه لنفع الآخرين.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</w:t>
            </w:r>
            <w:r w:rsidR="008B522F"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 xml:space="preserve"> هو العلم الذي يتم به فهم كتاب الله تعالى وبيان معانيه.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التفسير بالاجتهاد الذي يكون محموداً إذا بني على العلم ومذموماً إذا قام على الأهواء.</w:t>
            </w:r>
          </w:p>
          <w:p w:rsid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الخطة المحددة التي وضعها المفسر عند تفسيره للقرآن الكريم والتي انعكست على تفسير كتبه.</w:t>
            </w:r>
          </w:p>
          <w:p w:rsidR="006D163B" w:rsidRPr="006D163B" w:rsidRDefault="006D163B" w:rsidP="006D163B">
            <w:pPr>
              <w:tabs>
                <w:tab w:val="left" w:pos="11160"/>
              </w:tabs>
              <w:ind w:right="33"/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hadow/>
                <w:sz w:val="24"/>
                <w:szCs w:val="24"/>
                <w:rtl/>
              </w:rPr>
              <w:t>(      ) هو تفسير القرآن بالقرآن والسنة وأقوال الصحابة والتابعين.</w:t>
            </w:r>
          </w:p>
        </w:tc>
      </w:tr>
    </w:tbl>
    <w:p w:rsidR="00CA4294" w:rsidRDefault="00CA4294" w:rsidP="003E3C0D">
      <w:pPr>
        <w:tabs>
          <w:tab w:val="left" w:pos="11160"/>
        </w:tabs>
        <w:spacing w:after="0" w:line="240" w:lineRule="auto"/>
        <w:ind w:left="-1192" w:right="-993"/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</w:rPr>
      </w:pPr>
    </w:p>
    <w:p w:rsidR="008B522F" w:rsidRPr="008B522F" w:rsidRDefault="008B522F" w:rsidP="003E3C0D">
      <w:pPr>
        <w:tabs>
          <w:tab w:val="left" w:pos="11160"/>
        </w:tabs>
        <w:spacing w:after="0" w:line="240" w:lineRule="auto"/>
        <w:ind w:left="-1192" w:right="-993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</w:rPr>
        <w:t>6. أجب عن الأسئلة التالية :</w:t>
      </w:r>
      <w:r>
        <w:rPr>
          <w:rFonts w:ascii="Traditional Arabic" w:hAnsi="Traditional Arabic" w:cs="Traditional Arabic"/>
          <w:b/>
          <w:bCs/>
          <w:shadow/>
          <w:sz w:val="32"/>
          <w:szCs w:val="32"/>
          <w:rtl/>
        </w:rPr>
        <w:br/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- ما هي أسباب اختلاف وتنوع تفاسير القرآن الكريم ؟ ................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...............................................</w:t>
      </w:r>
    </w:p>
    <w:p w:rsidR="008B522F" w:rsidRPr="008B522F" w:rsidRDefault="008B522F" w:rsidP="003E3C0D">
      <w:pPr>
        <w:tabs>
          <w:tab w:val="left" w:pos="11160"/>
        </w:tabs>
        <w:spacing w:after="0" w:line="240" w:lineRule="auto"/>
        <w:ind w:left="-1192" w:right="-993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- ما هي الأمور التي يحتاج إليها المفسر لتفسير كلام الله ؟ ..............................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</w:t>
      </w:r>
    </w:p>
    <w:p w:rsidR="008B522F" w:rsidRPr="008B522F" w:rsidRDefault="008B522F" w:rsidP="008B522F">
      <w:pPr>
        <w:tabs>
          <w:tab w:val="left" w:pos="11160"/>
        </w:tabs>
        <w:spacing w:after="0" w:line="240" w:lineRule="auto"/>
        <w:ind w:left="-1192" w:right="-993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- حدد أهم مصادر التفسير ثم صنفها حسب اتجاه التفسير :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br/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أ    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 : ......................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br/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ب   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 : 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........................................</w:t>
      </w:r>
      <w:r w:rsidRPr="008B52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..........................................</w:t>
      </w:r>
    </w:p>
    <w:sectPr w:rsidR="008B522F" w:rsidRPr="008B522F" w:rsidSect="00CA4294">
      <w:footerReference w:type="default" r:id="rId9"/>
      <w:pgSz w:w="11906" w:h="16838"/>
      <w:pgMar w:top="709" w:right="1800" w:bottom="1135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DC6" w:rsidRDefault="00751DC6" w:rsidP="008B522F">
      <w:pPr>
        <w:spacing w:after="0" w:line="240" w:lineRule="auto"/>
      </w:pPr>
      <w:r>
        <w:separator/>
      </w:r>
    </w:p>
  </w:endnote>
  <w:endnote w:type="continuationSeparator" w:id="0">
    <w:p w:rsidR="00751DC6" w:rsidRDefault="00751DC6" w:rsidP="008B5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hint="cs"/>
        <w:rtl/>
      </w:rPr>
      <w:id w:val="17434298"/>
      <w:docPartObj>
        <w:docPartGallery w:val="Page Numbers (Bottom of Page)"/>
        <w:docPartUnique/>
      </w:docPartObj>
    </w:sdtPr>
    <w:sdtContent>
      <w:p w:rsidR="008B522F" w:rsidRDefault="008B522F" w:rsidP="008B522F">
        <w:pPr>
          <w:pStyle w:val="a7"/>
          <w:jc w:val="right"/>
          <w:rPr>
            <w:rFonts w:hint="cs"/>
          </w:rPr>
        </w:pPr>
        <w:r>
          <w:rPr>
            <w:noProof/>
            <w:rtl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4098" type="#_x0000_t185" style="position:absolute;margin-left:181.8pt;margin-top:.4pt;width:39.15pt;height:18.8pt;flip:x;z-index:251661312;mso-width-percent:100;mso-position-horizontal-relative:margin;mso-position-vertical-relative:bottom-margin-area;mso-width-percent:100;mso-width-relative:margin;mso-height-relative:bottom-margin-area" filled="t" fillcolor="white [3212]" strokecolor="black [3213]" strokeweight="2.25pt">
              <v:textbox style="mso-next-textbox:#_x0000_s4098" inset=",0,,0">
                <w:txbxContent>
                  <w:p w:rsidR="008B522F" w:rsidRDefault="008B522F">
                    <w:pPr>
                      <w:jc w:val="center"/>
                    </w:pPr>
                    <w:fldSimple w:instr=" PAGE    \* MERGEFORMAT ">
                      <w:r w:rsidR="00751DC6" w:rsidRPr="00751DC6">
                        <w:rPr>
                          <w:rFonts w:cs="Calibri"/>
                          <w:noProof/>
                          <w:rtl/>
                          <w:lang w:val="ar-SA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rtl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097" type="#_x0000_t32" style="position:absolute;margin-left:-9.6pt;margin-top:11.65pt;width:434.5pt;height:0;flip:x;z-index:251660288;mso-position-horizontal-relative:margin;mso-position-vertical-relative:bottom-margin-area;mso-height-relative:bottom-margin-area;v-text-anchor:middle" o:connectortype="straight" strokecolor="black [3213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DC6" w:rsidRDefault="00751DC6" w:rsidP="008B522F">
      <w:pPr>
        <w:spacing w:after="0" w:line="240" w:lineRule="auto"/>
      </w:pPr>
      <w:r>
        <w:separator/>
      </w:r>
    </w:p>
  </w:footnote>
  <w:footnote w:type="continuationSeparator" w:id="0">
    <w:p w:rsidR="00751DC6" w:rsidRDefault="00751DC6" w:rsidP="008B5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3449"/>
    <w:multiLevelType w:val="hybridMultilevel"/>
    <w:tmpl w:val="20CA26AA"/>
    <w:lvl w:ilvl="0" w:tplc="AD7873DC">
      <w:start w:val="1"/>
      <w:numFmt w:val="arabicAlpha"/>
      <w:lvlText w:val="%1."/>
      <w:lvlJc w:val="left"/>
      <w:pPr>
        <w:tabs>
          <w:tab w:val="num" w:pos="1008"/>
        </w:tabs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7850BE2"/>
    <w:multiLevelType w:val="hybridMultilevel"/>
    <w:tmpl w:val="08ECC9BA"/>
    <w:lvl w:ilvl="0" w:tplc="39F247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262E20"/>
    <w:multiLevelType w:val="hybridMultilevel"/>
    <w:tmpl w:val="F820710C"/>
    <w:lvl w:ilvl="0" w:tplc="E01E6222">
      <w:start w:val="2"/>
      <w:numFmt w:val="arabicAlpha"/>
      <w:lvlText w:val="%1.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3619D2"/>
    <w:multiLevelType w:val="hybridMultilevel"/>
    <w:tmpl w:val="562A182E"/>
    <w:lvl w:ilvl="0" w:tplc="8514B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6737A4F"/>
    <w:multiLevelType w:val="hybridMultilevel"/>
    <w:tmpl w:val="BAA01C90"/>
    <w:lvl w:ilvl="0" w:tplc="39F247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B07C3C"/>
    <w:multiLevelType w:val="hybridMultilevel"/>
    <w:tmpl w:val="EB5E0672"/>
    <w:lvl w:ilvl="0" w:tplc="8A4857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raditional Arabic" w:hAnsi="Traditional Arabic" w:cs="Traditional Arabic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B32401"/>
    <w:multiLevelType w:val="hybridMultilevel"/>
    <w:tmpl w:val="214A614E"/>
    <w:lvl w:ilvl="0" w:tplc="7F9639C0">
      <w:start w:val="5"/>
      <w:numFmt w:val="arabicAlpha"/>
      <w:lvlText w:val="%1."/>
      <w:lvlJc w:val="left"/>
      <w:pPr>
        <w:tabs>
          <w:tab w:val="num" w:pos="1008"/>
        </w:tabs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8413C4"/>
    <w:multiLevelType w:val="hybridMultilevel"/>
    <w:tmpl w:val="1534E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66AB5"/>
    <w:multiLevelType w:val="hybridMultilevel"/>
    <w:tmpl w:val="6A56F59E"/>
    <w:lvl w:ilvl="0" w:tplc="E9FC297A">
      <w:start w:val="1"/>
      <w:numFmt w:val="arabicAlpha"/>
      <w:lvlText w:val="%1."/>
      <w:lvlJc w:val="left"/>
      <w:pPr>
        <w:tabs>
          <w:tab w:val="num" w:pos="1008"/>
        </w:tabs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641899"/>
    <w:multiLevelType w:val="hybridMultilevel"/>
    <w:tmpl w:val="8690CC96"/>
    <w:lvl w:ilvl="0" w:tplc="467EE58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>
      <o:colormenu v:ext="edit" strokecolor="none [3213]"/>
    </o:shapedefaults>
    <o:shapelayout v:ext="edit">
      <o:idmap v:ext="edit" data="4"/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30985"/>
    <w:rsid w:val="000F0AA0"/>
    <w:rsid w:val="00230985"/>
    <w:rsid w:val="002351DB"/>
    <w:rsid w:val="00266ED6"/>
    <w:rsid w:val="003E3C0D"/>
    <w:rsid w:val="006D163B"/>
    <w:rsid w:val="007314AB"/>
    <w:rsid w:val="00740928"/>
    <w:rsid w:val="00751DC6"/>
    <w:rsid w:val="0080708B"/>
    <w:rsid w:val="008B522F"/>
    <w:rsid w:val="008C7E3D"/>
    <w:rsid w:val="00940E00"/>
    <w:rsid w:val="00983812"/>
    <w:rsid w:val="009D3B5E"/>
    <w:rsid w:val="00AB7C3E"/>
    <w:rsid w:val="00AD3E99"/>
    <w:rsid w:val="00B65986"/>
    <w:rsid w:val="00BC31EE"/>
    <w:rsid w:val="00C24C6D"/>
    <w:rsid w:val="00CA4294"/>
    <w:rsid w:val="00E57A58"/>
    <w:rsid w:val="00EA39C5"/>
    <w:rsid w:val="00EE2EFB"/>
    <w:rsid w:val="00F84659"/>
    <w:rsid w:val="00FF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  <o:rules v:ext="edit">
        <o:r id="V:Rule5" type="connector" idref="#_x0000_s1041"/>
        <o:r id="V:Rule6" type="connector" idref="#_x0000_s1044"/>
        <o:r id="V:Rule7" type="connector" idref="#_x0000_s1040"/>
        <o:r id="V:Rule8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08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3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65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659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4659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8B52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8B522F"/>
  </w:style>
  <w:style w:type="paragraph" w:styleId="a7">
    <w:name w:val="footer"/>
    <w:basedOn w:val="a"/>
    <w:link w:val="Char1"/>
    <w:uiPriority w:val="99"/>
    <w:semiHidden/>
    <w:unhideWhenUsed/>
    <w:rsid w:val="008B52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8B5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998DD-8D3F-480D-9AE4-2FD455E8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2012-10-13T13:16:00Z</dcterms:created>
  <dcterms:modified xsi:type="dcterms:W3CDTF">2012-10-13T13:16:00Z</dcterms:modified>
</cp:coreProperties>
</file>