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31" w:rsidRDefault="00DC6C31">
      <w:pPr>
        <w:rPr>
          <w:rFonts w:ascii="Tahoma" w:hAnsi="Tahoma" w:cs="Tahoma" w:hint="cs"/>
          <w:sz w:val="28"/>
          <w:szCs w:val="28"/>
          <w:rtl/>
          <w:lang w:bidi="ar-AE"/>
        </w:rPr>
      </w:pPr>
    </w:p>
    <w:p w:rsidR="00971A2F" w:rsidRDefault="00971A2F">
      <w:pPr>
        <w:rPr>
          <w:rFonts w:ascii="Tahoma" w:hAnsi="Tahoma" w:cs="Tahoma" w:hint="cs"/>
          <w:sz w:val="28"/>
          <w:szCs w:val="28"/>
          <w:rtl/>
          <w:lang w:bidi="ar-AE"/>
        </w:rPr>
      </w:pPr>
    </w:p>
    <w:p w:rsidR="00971A2F" w:rsidRDefault="00971A2F">
      <w:pPr>
        <w:rPr>
          <w:rtl/>
          <w:lang w:bidi="ar-AE"/>
        </w:rPr>
      </w:pPr>
    </w:p>
    <w:p w:rsidR="00721F26" w:rsidRDefault="00721F26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6524A5" w:rsidP="006524A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6524A5">
        <w:rPr>
          <w:rFonts w:ascii="Tahoma" w:hAnsi="Tahoma" w:cs="Tahoma"/>
          <w:sz w:val="28"/>
          <w:szCs w:val="28"/>
          <w:rtl/>
          <w:lang w:bidi="ar-AE"/>
        </w:rPr>
        <w:t xml:space="preserve">البحث بعنوان </w:t>
      </w:r>
      <w:proofErr w:type="spellStart"/>
      <w:r w:rsidRPr="006524A5">
        <w:rPr>
          <w:rFonts w:ascii="Tahoma" w:hAnsi="Tahoma" w:cs="Tahoma"/>
          <w:sz w:val="28"/>
          <w:szCs w:val="28"/>
          <w:rtl/>
          <w:lang w:bidi="ar-AE"/>
        </w:rPr>
        <w:t>:-</w:t>
      </w:r>
      <w:proofErr w:type="spellEnd"/>
    </w:p>
    <w:p w:rsidR="006524A5" w:rsidRPr="006524A5" w:rsidRDefault="00721F26" w:rsidP="00721F26">
      <w:pPr>
        <w:jc w:val="center"/>
        <w:rPr>
          <w:rFonts w:ascii="Tahoma" w:hAnsi="Tahoma" w:cs="Tahoma"/>
          <w:color w:val="FF6600"/>
          <w:sz w:val="56"/>
          <w:szCs w:val="56"/>
        </w:rPr>
      </w:pPr>
      <w:r>
        <w:rPr>
          <w:rFonts w:ascii="Tahoma" w:hAnsi="Tahoma" w:cs="Tahoma" w:hint="cs"/>
          <w:color w:val="FF6600"/>
          <w:sz w:val="56"/>
          <w:szCs w:val="56"/>
          <w:rtl/>
        </w:rPr>
        <w:t>المراهقـــة</w:t>
      </w:r>
    </w:p>
    <w:p w:rsidR="006524A5" w:rsidRDefault="006524A5" w:rsidP="006524A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6524A5" w:rsidRDefault="006524A5" w:rsidP="00971A2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مقدم من </w:t>
      </w:r>
      <w:r w:rsidR="00971A2F">
        <w:rPr>
          <w:rFonts w:ascii="Tahoma" w:hAnsi="Tahoma" w:cs="Tahoma" w:hint="cs"/>
          <w:sz w:val="28"/>
          <w:szCs w:val="28"/>
          <w:rtl/>
          <w:lang w:bidi="ar-AE"/>
        </w:rPr>
        <w:t>:</w:t>
      </w:r>
    </w:p>
    <w:p w:rsidR="006524A5" w:rsidRDefault="006524A5" w:rsidP="00971A2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 الصف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6524A5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الثاني عشر أدبي </w:t>
      </w:r>
      <w:proofErr w:type="spellStart"/>
      <w:r w:rsidR="00971A2F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(</w:t>
      </w:r>
      <w:proofErr w:type="spellEnd"/>
      <w:r w:rsidR="00971A2F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    </w:t>
      </w:r>
      <w:proofErr w:type="spellStart"/>
      <w:r w:rsidR="00971A2F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)</w:t>
      </w:r>
      <w:proofErr w:type="spellEnd"/>
    </w:p>
    <w:p w:rsidR="00DC6C31" w:rsidRDefault="00DC6C31">
      <w:pPr>
        <w:rPr>
          <w:rFonts w:ascii="Tahoma" w:hAnsi="Tahoma" w:cs="Tahoma" w:hint="cs"/>
          <w:sz w:val="28"/>
          <w:szCs w:val="28"/>
          <w:rtl/>
          <w:lang w:bidi="ar-AE"/>
        </w:rPr>
      </w:pPr>
    </w:p>
    <w:p w:rsidR="00971A2F" w:rsidRPr="006524A5" w:rsidRDefault="00971A2F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C6C31" w:rsidRDefault="00CE027A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189865</wp:posOffset>
            </wp:positionV>
            <wp:extent cx="4128135" cy="3200400"/>
            <wp:effectExtent l="19050" t="0" r="5715" b="0"/>
            <wp:wrapSquare wrapText="bothSides"/>
            <wp:docPr id="15" name="il_fi" descr="http://www.arabicrecovery.com/UserFiles/Image/psychological%20program%20b/Teenager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abicrecovery.com/UserFiles/Image/psychological%20program%20b/Teenager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6524A5" w:rsidRDefault="006524A5">
      <w:pPr>
        <w:rPr>
          <w:rtl/>
          <w:lang w:bidi="ar-AE"/>
        </w:rPr>
      </w:pPr>
    </w:p>
    <w:p w:rsidR="006524A5" w:rsidRDefault="006524A5">
      <w:pPr>
        <w:rPr>
          <w:rtl/>
          <w:lang w:bidi="ar-AE"/>
        </w:rPr>
      </w:pPr>
    </w:p>
    <w:p w:rsidR="00566B9F" w:rsidRDefault="000A5977" w:rsidP="00566B9F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5688330</wp:posOffset>
            </wp:positionH>
            <wp:positionV relativeFrom="paragraph">
              <wp:posOffset>-594360</wp:posOffset>
            </wp:positionV>
            <wp:extent cx="666750" cy="10035540"/>
            <wp:effectExtent l="19050" t="0" r="0" b="0"/>
            <wp:wrapNone/>
            <wp:docPr id="36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566B9F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الفهرس</w:t>
      </w:r>
      <w:r w:rsidR="00566B9F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B91525" w:rsidRPr="00B915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25A2" w:rsidRDefault="009325A2" w:rsidP="00566B9F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DC6C31" w:rsidRDefault="00DC6C31" w:rsidP="00566B9F">
      <w:pPr>
        <w:jc w:val="center"/>
        <w:rPr>
          <w:rtl/>
          <w:lang w:bidi="ar-AE"/>
        </w:rPr>
      </w:pPr>
    </w:p>
    <w:tbl>
      <w:tblPr>
        <w:tblStyle w:val="LightGrid-Accent6"/>
        <w:bidiVisual/>
        <w:tblW w:w="8080" w:type="dxa"/>
        <w:tblInd w:w="1105" w:type="dxa"/>
        <w:tblLook w:val="04A0"/>
      </w:tblPr>
      <w:tblGrid>
        <w:gridCol w:w="4035"/>
        <w:gridCol w:w="4045"/>
      </w:tblGrid>
      <w:tr w:rsidR="00CC7253" w:rsidTr="00676900">
        <w:trPr>
          <w:cnfStyle w:val="100000000000"/>
          <w:trHeight w:val="423"/>
        </w:trPr>
        <w:tc>
          <w:tcPr>
            <w:cnfStyle w:val="001000000000"/>
            <w:tcW w:w="4035" w:type="dxa"/>
          </w:tcPr>
          <w:p w:rsidR="00CC7253" w:rsidRPr="00C6797C" w:rsidRDefault="00CC7253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المقدمة</w:t>
            </w:r>
          </w:p>
        </w:tc>
        <w:tc>
          <w:tcPr>
            <w:tcW w:w="4045" w:type="dxa"/>
          </w:tcPr>
          <w:p w:rsidR="00CC7253" w:rsidRPr="00574409" w:rsidRDefault="00CC7253" w:rsidP="00FF3805">
            <w:pPr>
              <w:spacing w:after="240"/>
              <w:jc w:val="center"/>
              <w:cnfStyle w:val="100000000000"/>
              <w:rPr>
                <w:rFonts w:ascii="Tahoma" w:hAnsi="Tahoma" w:cs="Tahoma"/>
                <w:rtl/>
              </w:rPr>
            </w:pPr>
            <w:r w:rsidRPr="00574409">
              <w:rPr>
                <w:rFonts w:ascii="Tahoma" w:hAnsi="Tahoma" w:cs="Tahoma" w:hint="cs"/>
                <w:rtl/>
              </w:rPr>
              <w:t>3</w:t>
            </w:r>
          </w:p>
        </w:tc>
      </w:tr>
      <w:tr w:rsidR="00CC7253" w:rsidTr="00676900">
        <w:trPr>
          <w:cnfStyle w:val="000000100000"/>
          <w:trHeight w:val="1097"/>
        </w:trPr>
        <w:tc>
          <w:tcPr>
            <w:cnfStyle w:val="001000000000"/>
            <w:tcW w:w="8080" w:type="dxa"/>
            <w:gridSpan w:val="2"/>
          </w:tcPr>
          <w:p w:rsidR="00CC7253" w:rsidRPr="00574409" w:rsidRDefault="00CC7253" w:rsidP="00FF380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CC7253" w:rsidRPr="00F954EE" w:rsidRDefault="00CC7253" w:rsidP="00FF3805">
            <w:pPr>
              <w:spacing w:after="240"/>
              <w:jc w:val="center"/>
              <w:rPr>
                <w:rFonts w:ascii="Tahoma" w:hAnsi="Tahoma" w:cs="Tahoma"/>
                <w:color w:val="FF6600"/>
                <w:sz w:val="28"/>
                <w:szCs w:val="28"/>
                <w:rtl/>
                <w:lang w:bidi="ar-AE"/>
              </w:rPr>
            </w:pPr>
            <w:r w:rsidRPr="00F954EE">
              <w:rPr>
                <w:rFonts w:ascii="Tahoma" w:hAnsi="Tahoma" w:cs="Tahoma"/>
                <w:color w:val="FF6600"/>
                <w:sz w:val="28"/>
                <w:szCs w:val="28"/>
                <w:rtl/>
              </w:rPr>
              <w:t>الفصل الأول</w:t>
            </w:r>
          </w:p>
        </w:tc>
      </w:tr>
      <w:tr w:rsidR="00CC7253" w:rsidTr="00676900">
        <w:trPr>
          <w:cnfStyle w:val="000000010000"/>
          <w:trHeight w:val="1321"/>
        </w:trPr>
        <w:tc>
          <w:tcPr>
            <w:cnfStyle w:val="001000000000"/>
            <w:tcW w:w="4035" w:type="dxa"/>
          </w:tcPr>
          <w:p w:rsid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  <w:r w:rsidRPr="005E7DAB">
              <w:rPr>
                <w:rFonts w:ascii="Tahoma" w:hAnsi="Tahoma" w:cs="Tahoma" w:hint="cs"/>
                <w:b w:val="0"/>
                <w:bCs w:val="0"/>
                <w:rtl/>
                <w:lang w:bidi="ar-AE"/>
              </w:rPr>
              <w:t>مفهوم المراهقة</w:t>
            </w:r>
          </w:p>
          <w:p w:rsidR="005E7DAB" w:rsidRPr="005E7DAB" w:rsidRDefault="005E7DAB" w:rsidP="005E7DAB">
            <w:pPr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</w:p>
          <w:p w:rsidR="005E7DAB" w:rsidRP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</w:rPr>
            </w:pPr>
            <w:r w:rsidRPr="005E7DAB">
              <w:rPr>
                <w:rFonts w:ascii="Tahoma" w:hAnsi="Tahoma" w:cs="Tahoma"/>
                <w:b w:val="0"/>
                <w:bCs w:val="0"/>
                <w:rtl/>
              </w:rPr>
              <w:t>مراحل المراهقة</w:t>
            </w:r>
            <w:r w:rsidRPr="005E7DAB">
              <w:rPr>
                <w:rFonts w:ascii="Tahoma" w:hAnsi="Tahoma" w:cs="Tahoma" w:hint="cs"/>
                <w:b w:val="0"/>
                <w:bCs w:val="0"/>
                <w:rtl/>
              </w:rPr>
              <w:t xml:space="preserve"> و علاماتها و أبرز خصائصها</w:t>
            </w:r>
          </w:p>
          <w:p w:rsidR="009325A2" w:rsidRPr="00C6797C" w:rsidRDefault="009325A2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</w:tc>
        <w:tc>
          <w:tcPr>
            <w:tcW w:w="4045" w:type="dxa"/>
          </w:tcPr>
          <w:p w:rsidR="00CC7253" w:rsidRPr="00574409" w:rsidRDefault="009325A2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5</w:t>
            </w:r>
          </w:p>
          <w:p w:rsidR="009325A2" w:rsidRPr="00574409" w:rsidRDefault="009325A2" w:rsidP="009325A2">
            <w:pPr>
              <w:spacing w:after="240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9325A2" w:rsidRPr="00574409" w:rsidRDefault="009325A2" w:rsidP="009325A2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6</w:t>
            </w:r>
          </w:p>
        </w:tc>
      </w:tr>
      <w:tr w:rsidR="00CC7253" w:rsidTr="00676900">
        <w:trPr>
          <w:cnfStyle w:val="000000100000"/>
          <w:trHeight w:val="1055"/>
        </w:trPr>
        <w:tc>
          <w:tcPr>
            <w:cnfStyle w:val="001000000000"/>
            <w:tcW w:w="8080" w:type="dxa"/>
            <w:gridSpan w:val="2"/>
          </w:tcPr>
          <w:p w:rsidR="00CC7253" w:rsidRPr="00574409" w:rsidRDefault="00CC7253" w:rsidP="00FF380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CC7253" w:rsidRPr="00F954EE" w:rsidRDefault="00CC7253" w:rsidP="00FF3805">
            <w:pPr>
              <w:spacing w:after="240"/>
              <w:jc w:val="center"/>
              <w:rPr>
                <w:rFonts w:ascii="Tahoma" w:hAnsi="Tahoma" w:cs="Tahoma"/>
                <w:color w:val="FF6600"/>
                <w:sz w:val="28"/>
                <w:szCs w:val="28"/>
                <w:rtl/>
                <w:lang w:bidi="ar-AE"/>
              </w:rPr>
            </w:pPr>
            <w:r w:rsidRPr="00F954EE">
              <w:rPr>
                <w:rFonts w:ascii="Tahoma" w:hAnsi="Tahoma" w:cs="Tahoma"/>
                <w:color w:val="FF6600"/>
                <w:sz w:val="28"/>
                <w:szCs w:val="28"/>
                <w:rtl/>
              </w:rPr>
              <w:t>الفصل الثاني</w:t>
            </w:r>
          </w:p>
        </w:tc>
      </w:tr>
      <w:tr w:rsidR="00CC7253" w:rsidTr="00676900">
        <w:trPr>
          <w:cnfStyle w:val="000000010000"/>
          <w:trHeight w:val="1734"/>
        </w:trPr>
        <w:tc>
          <w:tcPr>
            <w:cnfStyle w:val="001000000000"/>
            <w:tcW w:w="4035" w:type="dxa"/>
          </w:tcPr>
          <w:p w:rsid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5E7DAB">
              <w:rPr>
                <w:rFonts w:ascii="Tahoma" w:hAnsi="Tahoma" w:cs="Tahoma"/>
                <w:b w:val="0"/>
                <w:bCs w:val="0"/>
                <w:rtl/>
              </w:rPr>
              <w:t>أبرز المشكلات والتحديات السلوكية في حياة المراهق</w:t>
            </w:r>
          </w:p>
          <w:p w:rsid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5E7DAB" w:rsidRPr="005E7DAB" w:rsidRDefault="005E7DAB" w:rsidP="005E7DAB">
            <w:pPr>
              <w:jc w:val="center"/>
              <w:rPr>
                <w:b w:val="0"/>
                <w:bCs w:val="0"/>
                <w:rtl/>
                <w:lang w:bidi="ar-AE"/>
              </w:rPr>
            </w:pPr>
          </w:p>
          <w:p w:rsidR="005E7DAB" w:rsidRP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</w:rPr>
            </w:pPr>
            <w:r w:rsidRPr="005E7DAB">
              <w:rPr>
                <w:rFonts w:ascii="Tahoma" w:hAnsi="Tahoma" w:cs="Tahoma"/>
                <w:b w:val="0"/>
                <w:bCs w:val="0"/>
                <w:rtl/>
              </w:rPr>
              <w:t xml:space="preserve">طرق علاج المشاكل التي يمر </w:t>
            </w:r>
            <w:proofErr w:type="spellStart"/>
            <w:r w:rsidRPr="005E7DAB">
              <w:rPr>
                <w:rFonts w:ascii="Tahoma" w:hAnsi="Tahoma" w:cs="Tahoma"/>
                <w:b w:val="0"/>
                <w:bCs w:val="0"/>
                <w:rtl/>
              </w:rPr>
              <w:t>بها</w:t>
            </w:r>
            <w:proofErr w:type="spellEnd"/>
            <w:r w:rsidRPr="005E7DAB">
              <w:rPr>
                <w:rFonts w:ascii="Tahoma" w:hAnsi="Tahoma" w:cs="Tahoma"/>
                <w:b w:val="0"/>
                <w:bCs w:val="0"/>
                <w:rtl/>
              </w:rPr>
              <w:t xml:space="preserve"> المراهق</w:t>
            </w:r>
          </w:p>
          <w:p w:rsidR="009325A2" w:rsidRPr="00C6797C" w:rsidRDefault="009325A2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</w:p>
        </w:tc>
        <w:tc>
          <w:tcPr>
            <w:tcW w:w="4045" w:type="dxa"/>
          </w:tcPr>
          <w:p w:rsidR="00CC7253" w:rsidRPr="00574409" w:rsidRDefault="009325A2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8</w:t>
            </w:r>
          </w:p>
          <w:p w:rsidR="00CC7253" w:rsidRDefault="00CC7253" w:rsidP="009325A2">
            <w:pPr>
              <w:spacing w:after="240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9325A2" w:rsidRPr="00574409" w:rsidRDefault="009325A2" w:rsidP="009325A2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9</w:t>
            </w:r>
          </w:p>
        </w:tc>
      </w:tr>
      <w:tr w:rsidR="00CC7253" w:rsidTr="00676900">
        <w:trPr>
          <w:cnfStyle w:val="000000100000"/>
          <w:trHeight w:val="1053"/>
        </w:trPr>
        <w:tc>
          <w:tcPr>
            <w:cnfStyle w:val="001000000000"/>
            <w:tcW w:w="8080" w:type="dxa"/>
            <w:gridSpan w:val="2"/>
          </w:tcPr>
          <w:p w:rsidR="00CC7253" w:rsidRPr="00574409" w:rsidRDefault="00CC7253" w:rsidP="00FF380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CC7253" w:rsidRPr="00F954EE" w:rsidRDefault="00CC7253" w:rsidP="00FF3805">
            <w:pPr>
              <w:spacing w:after="240"/>
              <w:jc w:val="center"/>
              <w:rPr>
                <w:rFonts w:ascii="Tahoma" w:hAnsi="Tahoma" w:cs="Tahoma"/>
                <w:color w:val="FF6600"/>
                <w:sz w:val="28"/>
                <w:szCs w:val="28"/>
                <w:rtl/>
                <w:lang w:bidi="ar-AE"/>
              </w:rPr>
            </w:pPr>
            <w:r w:rsidRPr="00F954EE">
              <w:rPr>
                <w:rFonts w:ascii="Tahoma" w:hAnsi="Tahoma" w:cs="Tahoma"/>
                <w:color w:val="FF6600"/>
                <w:sz w:val="28"/>
                <w:szCs w:val="28"/>
                <w:rtl/>
              </w:rPr>
              <w:t>الفصل الثالث</w:t>
            </w:r>
          </w:p>
        </w:tc>
      </w:tr>
      <w:tr w:rsidR="00CC7253" w:rsidTr="00676900">
        <w:trPr>
          <w:cnfStyle w:val="000000010000"/>
          <w:trHeight w:val="1293"/>
        </w:trPr>
        <w:tc>
          <w:tcPr>
            <w:cnfStyle w:val="001000000000"/>
            <w:tcW w:w="4035" w:type="dxa"/>
          </w:tcPr>
          <w:p w:rsidR="009325A2" w:rsidRPr="005E7DAB" w:rsidRDefault="009325A2" w:rsidP="009325A2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  <w:p w:rsidR="005E7DAB" w:rsidRP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5E7DAB">
              <w:rPr>
                <w:rFonts w:ascii="Tahoma" w:hAnsi="Tahoma" w:cs="Tahoma"/>
                <w:b w:val="0"/>
                <w:bCs w:val="0"/>
                <w:rtl/>
              </w:rPr>
              <w:t xml:space="preserve">تهيئة المراهق </w:t>
            </w:r>
          </w:p>
          <w:p w:rsidR="005E7DAB" w:rsidRPr="005E7DAB" w:rsidRDefault="005E7DAB" w:rsidP="005E7DAB">
            <w:pPr>
              <w:jc w:val="center"/>
              <w:rPr>
                <w:rFonts w:ascii="Tahoma" w:hAnsi="Tahoma" w:cs="Tahoma"/>
                <w:b w:val="0"/>
                <w:bCs w:val="0"/>
              </w:rPr>
            </w:pPr>
            <w:r w:rsidRPr="005E7DAB">
              <w:rPr>
                <w:rFonts w:ascii="Tahoma" w:hAnsi="Tahoma" w:cs="Tahoma"/>
                <w:b w:val="0"/>
                <w:bCs w:val="0"/>
                <w:rtl/>
              </w:rPr>
              <w:t>التعامل مع المراهق علم وفن</w:t>
            </w:r>
          </w:p>
          <w:p w:rsidR="00CC7253" w:rsidRPr="00C6797C" w:rsidRDefault="00CC7253" w:rsidP="009325A2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</w:p>
        </w:tc>
        <w:tc>
          <w:tcPr>
            <w:tcW w:w="4045" w:type="dxa"/>
          </w:tcPr>
          <w:p w:rsidR="00CC7253" w:rsidRDefault="00CC7253" w:rsidP="009325A2">
            <w:pPr>
              <w:spacing w:after="240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9325A2" w:rsidRPr="00574409" w:rsidRDefault="009325A2" w:rsidP="009325A2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11+12</w:t>
            </w:r>
          </w:p>
        </w:tc>
      </w:tr>
      <w:tr w:rsidR="00CC7253" w:rsidTr="00676900">
        <w:trPr>
          <w:cnfStyle w:val="000000100000"/>
          <w:trHeight w:val="652"/>
        </w:trPr>
        <w:tc>
          <w:tcPr>
            <w:cnfStyle w:val="001000000000"/>
            <w:tcW w:w="4035" w:type="dxa"/>
          </w:tcPr>
          <w:p w:rsidR="00CC7253" w:rsidRPr="00C6797C" w:rsidRDefault="00CC7253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الخاتم</w:t>
            </w: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ة </w:t>
            </w:r>
            <w:proofErr w:type="spellStart"/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,</w:t>
            </w:r>
            <w:proofErr w:type="spellEnd"/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النتائج و التوصيات </w:t>
            </w:r>
          </w:p>
        </w:tc>
        <w:tc>
          <w:tcPr>
            <w:tcW w:w="4045" w:type="dxa"/>
          </w:tcPr>
          <w:p w:rsidR="00CC7253" w:rsidRPr="00574409" w:rsidRDefault="009325A2" w:rsidP="00FF3805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13</w:t>
            </w:r>
          </w:p>
        </w:tc>
      </w:tr>
      <w:tr w:rsidR="00CC7253" w:rsidTr="00676900">
        <w:trPr>
          <w:cnfStyle w:val="000000010000"/>
          <w:trHeight w:val="723"/>
        </w:trPr>
        <w:tc>
          <w:tcPr>
            <w:cnfStyle w:val="001000000000"/>
            <w:tcW w:w="4035" w:type="dxa"/>
          </w:tcPr>
          <w:p w:rsidR="00CC7253" w:rsidRPr="00C6797C" w:rsidRDefault="00CC7253" w:rsidP="00FF380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المصادر و المراجع</w:t>
            </w:r>
          </w:p>
        </w:tc>
        <w:tc>
          <w:tcPr>
            <w:tcW w:w="4045" w:type="dxa"/>
          </w:tcPr>
          <w:p w:rsidR="00CC7253" w:rsidRPr="00574409" w:rsidRDefault="009325A2" w:rsidP="00FF380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14</w:t>
            </w:r>
          </w:p>
        </w:tc>
      </w:tr>
    </w:tbl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CC7253" w:rsidRDefault="00CC7253">
      <w:pPr>
        <w:rPr>
          <w:rtl/>
          <w:lang w:bidi="ar-AE"/>
        </w:rPr>
      </w:pPr>
    </w:p>
    <w:p w:rsidR="00DB15F7" w:rsidRDefault="00DA6B31" w:rsidP="00F83E07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المقدمة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A6B31" w:rsidRDefault="00DA6B31" w:rsidP="00DA6B31">
      <w:pPr>
        <w:jc w:val="right"/>
        <w:rPr>
          <w:rFonts w:ascii="Tahoma" w:hAnsi="Tahoma" w:cs="Tahoma"/>
          <w:sz w:val="28"/>
          <w:szCs w:val="28"/>
          <w:lang w:bidi="ar-AE"/>
        </w:rPr>
      </w:pPr>
    </w:p>
    <w:p w:rsidR="00D744DD" w:rsidRPr="00D744DD" w:rsidRDefault="00D744DD" w:rsidP="00D744DD">
      <w:pPr>
        <w:bidi/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إن علم النفس يعد من أقرب العلوم إلى الناس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،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لأنه العلم الذي يدرس ويفسر </w:t>
      </w:r>
      <w:r w:rsidR="00F30A65" w:rsidRPr="00F30A65">
        <w:rPr>
          <w:rFonts w:ascii="Tahoma" w:hAnsi="Tahoma" w:cs="Tahoma" w:hint="cs"/>
          <w:noProof/>
          <w:color w:val="000000" w:themeColor="text1"/>
          <w:sz w:val="28"/>
          <w:szCs w:val="28"/>
          <w:rtl/>
          <w:lang w:val="en-US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-1412966</wp:posOffset>
            </wp:positionV>
            <wp:extent cx="663121" cy="10029372"/>
            <wp:effectExtent l="19050" t="0" r="0" b="0"/>
            <wp:wrapNone/>
            <wp:docPr id="4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ويبحث في تصرفات الناس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،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ولهذا العلم فروع ودراسات عدة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..</w:t>
      </w:r>
      <w:proofErr w:type="spellEnd"/>
    </w:p>
    <w:p w:rsidR="00D744DD" w:rsidRPr="00D744DD" w:rsidRDefault="00D744DD" w:rsidP="00D744DD">
      <w:pPr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br/>
        <w:t xml:space="preserve">واخترت لبحثي هذا احدى هذه الدراسات التي قام علم النفس في نبس خفاياها والتعمق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و هو موضوع المراهقة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،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و كان سبب اختياري هو قرب هذا المحور من سننا و اننا نعيش هذه المرحلة و من الضروري معرفة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مايحدث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فيها و مراحلها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..</w:t>
      </w:r>
      <w:proofErr w:type="spellEnd"/>
    </w:p>
    <w:p w:rsidR="00D744DD" w:rsidRPr="00D744DD" w:rsidRDefault="00D744DD" w:rsidP="00D744DD">
      <w:pPr>
        <w:bidi/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br/>
        <w:t xml:space="preserve">فالمراهقة هي إحدى المراحل التي يمر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الإنسان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،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وتحدث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تغيرات في مظاهر النمو المختلفة و تكون بناء لشخصية المراهق ومرسخة لها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..</w:t>
      </w:r>
      <w:proofErr w:type="spellEnd"/>
    </w:p>
    <w:p w:rsidR="00D744DD" w:rsidRPr="00D744DD" w:rsidRDefault="00D744DD" w:rsidP="00D744DD">
      <w:pPr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وهي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من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أخطر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المراحل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التي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يمر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الإنسان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التي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تتسم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بالتجدد</w:t>
      </w:r>
      <w:r w:rsidRPr="00D744DD">
        <w:rPr>
          <w:rFonts w:ascii="Tahoma" w:hAnsi="Tahoma" w:cs="Tahoma"/>
          <w:color w:val="000000" w:themeColor="text1"/>
          <w:sz w:val="28"/>
          <w:szCs w:val="28"/>
          <w:rtl/>
        </w:rPr>
        <w:t xml:space="preserve"> </w:t>
      </w: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المستمر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..</w:t>
      </w:r>
      <w:proofErr w:type="spellEnd"/>
    </w:p>
    <w:p w:rsidR="00D744DD" w:rsidRDefault="00D744DD" w:rsidP="00D744DD">
      <w:pPr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br/>
        <w:t xml:space="preserve">في بحثي هنا سأعرض لكم هذا المحور و سأتناول </w:t>
      </w:r>
      <w:proofErr w:type="spellStart"/>
      <w:r w:rsidRPr="00D744DD">
        <w:rPr>
          <w:rFonts w:ascii="Tahoma" w:hAnsi="Tahoma" w:cs="Tahoma" w:hint="cs"/>
          <w:color w:val="000000" w:themeColor="text1"/>
          <w:sz w:val="28"/>
          <w:szCs w:val="28"/>
          <w:rtl/>
        </w:rPr>
        <w:t>:..</w:t>
      </w:r>
      <w:proofErr w:type="spellEnd"/>
    </w:p>
    <w:p w:rsidR="005E7DAB" w:rsidRPr="00D744DD" w:rsidRDefault="005E7DAB" w:rsidP="00D744DD">
      <w:pPr>
        <w:jc w:val="center"/>
        <w:rPr>
          <w:rFonts w:ascii="Tahoma" w:hAnsi="Tahoma" w:cs="Tahoma"/>
          <w:color w:val="000000" w:themeColor="text1"/>
          <w:sz w:val="28"/>
          <w:szCs w:val="28"/>
          <w:rtl/>
        </w:rPr>
      </w:pPr>
    </w:p>
    <w:p w:rsidR="00D744DD" w:rsidRPr="00D744DD" w:rsidRDefault="00D744DD" w:rsidP="00D744DD">
      <w:pPr>
        <w:jc w:val="center"/>
        <w:rPr>
          <w:rFonts w:ascii="Tahoma" w:hAnsi="Tahoma" w:cs="Tahoma"/>
          <w:color w:val="FF6600"/>
          <w:sz w:val="28"/>
          <w:szCs w:val="28"/>
          <w:rtl/>
          <w:lang w:bidi="ar-AE"/>
        </w:rPr>
      </w:pPr>
      <w:r w:rsidRPr="00D744DD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مفهوم المراهقة</w:t>
      </w:r>
    </w:p>
    <w:p w:rsidR="005E7DAB" w:rsidRPr="005E7DAB" w:rsidRDefault="00D744DD" w:rsidP="005E7DAB">
      <w:pPr>
        <w:jc w:val="center"/>
        <w:rPr>
          <w:rFonts w:ascii="Tahoma" w:hAnsi="Tahoma" w:cs="Tahoma"/>
          <w:color w:val="FF6600"/>
          <w:sz w:val="28"/>
          <w:szCs w:val="28"/>
        </w:rPr>
      </w:pPr>
      <w:r w:rsidRPr="00D744DD">
        <w:rPr>
          <w:rFonts w:ascii="Tahoma" w:hAnsi="Tahoma" w:cs="Tahoma"/>
          <w:color w:val="FF6600"/>
          <w:sz w:val="28"/>
          <w:szCs w:val="28"/>
          <w:rtl/>
        </w:rPr>
        <w:t>مراحل المراهقة</w:t>
      </w:r>
      <w:r w:rsidRPr="00D744DD">
        <w:rPr>
          <w:rFonts w:ascii="Tahoma" w:hAnsi="Tahoma" w:cs="Tahoma" w:hint="cs"/>
          <w:color w:val="FF6600"/>
          <w:sz w:val="28"/>
          <w:szCs w:val="28"/>
          <w:rtl/>
        </w:rPr>
        <w:t xml:space="preserve"> و علاماتها و أبرز خصائصها</w:t>
      </w:r>
    </w:p>
    <w:p w:rsidR="005E7DAB" w:rsidRPr="005E7DAB" w:rsidRDefault="005E7DAB" w:rsidP="005E7DAB">
      <w:pPr>
        <w:jc w:val="center"/>
        <w:rPr>
          <w:color w:val="FF6600"/>
          <w:rtl/>
          <w:lang w:bidi="ar-AE"/>
        </w:rPr>
      </w:pPr>
      <w:r w:rsidRPr="005E7DAB">
        <w:rPr>
          <w:rFonts w:ascii="Tahoma" w:hAnsi="Tahoma" w:cs="Tahoma"/>
          <w:color w:val="FF6600"/>
          <w:sz w:val="28"/>
          <w:szCs w:val="28"/>
          <w:rtl/>
        </w:rPr>
        <w:t>أبرز المشكلات والتحديات السلوكية في حياة المراهق</w:t>
      </w:r>
    </w:p>
    <w:p w:rsidR="005E7DAB" w:rsidRPr="005E7DAB" w:rsidRDefault="005E7DAB" w:rsidP="005E7DAB">
      <w:pPr>
        <w:jc w:val="center"/>
        <w:rPr>
          <w:rFonts w:ascii="Tahoma" w:hAnsi="Tahoma" w:cs="Tahoma"/>
          <w:color w:val="FF6600"/>
          <w:sz w:val="28"/>
          <w:szCs w:val="28"/>
        </w:rPr>
      </w:pPr>
      <w:r w:rsidRPr="005E7DAB">
        <w:rPr>
          <w:rFonts w:ascii="Tahoma" w:hAnsi="Tahoma" w:cs="Tahoma"/>
          <w:color w:val="FF6600"/>
          <w:sz w:val="28"/>
          <w:szCs w:val="28"/>
          <w:rtl/>
        </w:rPr>
        <w:t xml:space="preserve">طرق علاج المشاكل التي يمر </w:t>
      </w:r>
      <w:proofErr w:type="spellStart"/>
      <w:r w:rsidRPr="005E7DAB">
        <w:rPr>
          <w:rFonts w:ascii="Tahoma" w:hAnsi="Tahoma" w:cs="Tahoma"/>
          <w:color w:val="FF6600"/>
          <w:sz w:val="28"/>
          <w:szCs w:val="28"/>
          <w:rtl/>
        </w:rPr>
        <w:t>بها</w:t>
      </w:r>
      <w:proofErr w:type="spellEnd"/>
      <w:r w:rsidRPr="005E7DAB">
        <w:rPr>
          <w:rFonts w:ascii="Tahoma" w:hAnsi="Tahoma" w:cs="Tahoma"/>
          <w:color w:val="FF6600"/>
          <w:sz w:val="28"/>
          <w:szCs w:val="28"/>
          <w:rtl/>
        </w:rPr>
        <w:t xml:space="preserve"> المراهق</w:t>
      </w:r>
    </w:p>
    <w:p w:rsidR="005E7DAB" w:rsidRPr="005E7DAB" w:rsidRDefault="005E7DAB" w:rsidP="005E7DAB">
      <w:pPr>
        <w:jc w:val="center"/>
        <w:rPr>
          <w:rFonts w:ascii="Tahoma" w:hAnsi="Tahoma" w:cs="Tahoma"/>
          <w:color w:val="FF6600"/>
          <w:sz w:val="28"/>
          <w:szCs w:val="28"/>
          <w:rtl/>
        </w:rPr>
      </w:pPr>
      <w:r w:rsidRPr="005E7DAB">
        <w:rPr>
          <w:rFonts w:ascii="Tahoma" w:hAnsi="Tahoma" w:cs="Tahoma"/>
          <w:color w:val="FF6600"/>
          <w:sz w:val="28"/>
          <w:szCs w:val="28"/>
          <w:rtl/>
        </w:rPr>
        <w:t xml:space="preserve">تهيئة المراهق </w:t>
      </w:r>
    </w:p>
    <w:p w:rsidR="005E7DAB" w:rsidRPr="005E7DAB" w:rsidRDefault="005E7DAB" w:rsidP="005E7DAB">
      <w:pPr>
        <w:jc w:val="center"/>
        <w:rPr>
          <w:rFonts w:ascii="Tahoma" w:hAnsi="Tahoma" w:cs="Tahoma"/>
          <w:color w:val="FF6600"/>
          <w:sz w:val="28"/>
          <w:szCs w:val="28"/>
        </w:rPr>
      </w:pPr>
      <w:r w:rsidRPr="005E7DAB">
        <w:rPr>
          <w:rFonts w:ascii="Tahoma" w:hAnsi="Tahoma" w:cs="Tahoma"/>
          <w:color w:val="FF6600"/>
          <w:sz w:val="28"/>
          <w:szCs w:val="28"/>
          <w:rtl/>
        </w:rPr>
        <w:t>التعامل مع المراهق علم وفن</w:t>
      </w:r>
    </w:p>
    <w:p w:rsidR="005E7DAB" w:rsidRPr="00D744DD" w:rsidRDefault="005E7DAB" w:rsidP="00D744DD">
      <w:pPr>
        <w:jc w:val="center"/>
        <w:rPr>
          <w:rtl/>
          <w:lang w:bidi="ar-AE"/>
        </w:rPr>
      </w:pPr>
    </w:p>
    <w:p w:rsidR="00D744DD" w:rsidRDefault="00D744DD" w:rsidP="00566B9F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D744DD" w:rsidRDefault="00D744DD" w:rsidP="00D744DD">
      <w:pPr>
        <w:tabs>
          <w:tab w:val="left" w:pos="6104"/>
        </w:tabs>
        <w:rPr>
          <w:rFonts w:ascii="Tahoma" w:hAnsi="Tahoma" w:cs="Tahoma"/>
          <w:b/>
          <w:bCs/>
          <w:color w:val="FFC000"/>
          <w:sz w:val="36"/>
          <w:szCs w:val="36"/>
          <w:rtl/>
        </w:rPr>
      </w:pPr>
    </w:p>
    <w:p w:rsidR="00F30A65" w:rsidRDefault="00F30A65" w:rsidP="00D744DD">
      <w:pPr>
        <w:tabs>
          <w:tab w:val="left" w:pos="6104"/>
        </w:tabs>
        <w:rPr>
          <w:rFonts w:ascii="Tahoma" w:hAnsi="Tahoma" w:cs="Tahoma"/>
          <w:b/>
          <w:bCs/>
          <w:color w:val="FFC000"/>
          <w:sz w:val="36"/>
          <w:szCs w:val="36"/>
          <w:rtl/>
        </w:rPr>
      </w:pPr>
    </w:p>
    <w:p w:rsidR="00566B9F" w:rsidRDefault="00F30A65" w:rsidP="00566B9F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-600075</wp:posOffset>
            </wp:positionV>
            <wp:extent cx="666750" cy="10029825"/>
            <wp:effectExtent l="19050" t="0" r="0" b="0"/>
            <wp:wrapNone/>
            <wp:docPr id="3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DAB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566B9F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الفصل الأول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566B9F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566B9F" w:rsidRPr="00F954EE" w:rsidRDefault="00D744DD" w:rsidP="00566B9F">
      <w:pPr>
        <w:jc w:val="center"/>
        <w:rPr>
          <w:rFonts w:ascii="Tahoma" w:hAnsi="Tahoma" w:cs="Tahoma"/>
          <w:b/>
          <w:bCs/>
          <w:color w:val="FF660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FF6600"/>
          <w:sz w:val="28"/>
          <w:szCs w:val="28"/>
          <w:rtl/>
          <w:lang w:bidi="ar-AE"/>
        </w:rPr>
        <w:t>مفهوم المراهقة</w:t>
      </w:r>
    </w:p>
    <w:p w:rsidR="00DC6C31" w:rsidRPr="00F954EE" w:rsidRDefault="00DC6C31" w:rsidP="00566B9F">
      <w:pPr>
        <w:jc w:val="center"/>
        <w:rPr>
          <w:color w:val="FF6600"/>
          <w:rtl/>
          <w:lang w:bidi="ar-AE"/>
        </w:rPr>
      </w:pPr>
    </w:p>
    <w:p w:rsidR="00DC6C31" w:rsidRPr="00F954EE" w:rsidRDefault="00DC6C31">
      <w:pPr>
        <w:rPr>
          <w:color w:val="FF6600"/>
          <w:rtl/>
          <w:lang w:bidi="ar-AE"/>
        </w:rPr>
      </w:pPr>
    </w:p>
    <w:p w:rsidR="00566B9F" w:rsidRPr="00D744DD" w:rsidRDefault="00D744DD" w:rsidP="00D744DD">
      <w:pPr>
        <w:jc w:val="center"/>
        <w:rPr>
          <w:b/>
          <w:bCs/>
          <w:rtl/>
          <w:lang w:bidi="ar-AE"/>
        </w:rPr>
      </w:pPr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مراحل المراهقة</w:t>
      </w:r>
      <w:r w:rsidRPr="00D744DD">
        <w:rPr>
          <w:rFonts w:ascii="Tahoma" w:hAnsi="Tahoma" w:cs="Tahoma" w:hint="cs"/>
          <w:b/>
          <w:bCs/>
          <w:color w:val="FF6600"/>
          <w:sz w:val="28"/>
          <w:szCs w:val="28"/>
          <w:rtl/>
        </w:rPr>
        <w:t xml:space="preserve"> و علاماتها و أبرز خصائصها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CE027A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81280</wp:posOffset>
            </wp:positionV>
            <wp:extent cx="2385060" cy="2931160"/>
            <wp:effectExtent l="19050" t="0" r="0" b="0"/>
            <wp:wrapSquare wrapText="bothSides"/>
            <wp:docPr id="2" name="il_fi" descr="http://t1.gstatic.com/images?q=tbn:ANd9GcQ33QdJMX91F5b_hE8rY24xiVaJilrgAlW6nlPz4jtVQmSCYDnMDg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33QdJMX91F5b_hE8rY24xiVaJilrgAlW6nlPz4jtVQmSCYDnMDg&amp;t=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93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F30A65" w:rsidRDefault="00F30A65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566B9F" w:rsidRDefault="00566B9F">
      <w:pPr>
        <w:rPr>
          <w:rtl/>
          <w:lang w:bidi="ar-AE"/>
        </w:rPr>
      </w:pPr>
    </w:p>
    <w:p w:rsidR="00017746" w:rsidRDefault="00017746">
      <w:pPr>
        <w:rPr>
          <w:rtl/>
          <w:lang w:bidi="ar-AE"/>
        </w:rPr>
      </w:pPr>
    </w:p>
    <w:p w:rsidR="00DC6C31" w:rsidRPr="00D744DD" w:rsidRDefault="00DA6B31" w:rsidP="00DA6B31">
      <w:pPr>
        <w:jc w:val="right"/>
        <w:rPr>
          <w:rFonts w:ascii="Tahoma" w:hAnsi="Tahoma" w:cs="Tahoma"/>
          <w:color w:val="FF6600"/>
          <w:sz w:val="28"/>
          <w:szCs w:val="28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الموضوع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F30A65" w:rsidRPr="00F30A65"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eastAsia="en-GB"/>
        </w:rPr>
        <w:t xml:space="preserve"> </w:t>
      </w:r>
      <w:r w:rsidR="00F30A65" w:rsidRPr="00F30A65">
        <w:rPr>
          <w:rFonts w:ascii="Tahoma" w:hAnsi="Tahoma" w:cs="Tahoma" w:hint="cs"/>
          <w:b/>
          <w:bCs/>
          <w:noProof/>
          <w:color w:val="FFC000"/>
          <w:sz w:val="36"/>
          <w:szCs w:val="36"/>
          <w:lang w:val="en-US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8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4DD" w:rsidRPr="00D744DD" w:rsidRDefault="00D744DD" w:rsidP="00D744DD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مفهوم المراهقة</w:t>
      </w:r>
    </w:p>
    <w:p w:rsidR="00D744DD" w:rsidRDefault="00D744DD" w:rsidP="00D744DD">
      <w:pPr>
        <w:jc w:val="center"/>
        <w:rPr>
          <w:rFonts w:ascii="Tahoma" w:hAnsi="Tahoma" w:cs="Tahoma"/>
          <w:color w:val="FF6600"/>
          <w:sz w:val="28"/>
          <w:szCs w:val="28"/>
        </w:rPr>
      </w:pPr>
      <w:r w:rsidRPr="00D744DD">
        <w:rPr>
          <w:rFonts w:ascii="Tahoma" w:hAnsi="Tahoma" w:cs="Tahoma"/>
          <w:sz w:val="28"/>
          <w:szCs w:val="28"/>
          <w:rtl/>
        </w:rPr>
        <w:br/>
        <w:t xml:space="preserve">ترجع كلمة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"المراهقة"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إلى الفعل العربي "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راهق"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الذي يعني الاقتراب من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الشيء،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فراهق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الغلام فهو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مراهق،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أي: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قارب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الاحتلام،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ورهقت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الشيء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رهقاً،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أي: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قربت منه. والمعنى هنا يشير إلى الاقتراب من النضج والرشد.</w:t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أما المراهقة في علم النفس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فتعني: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"الاقتراب من النضج الجسمي والعقلي والنفسي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والاجتماعي"،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ولكنه ليس النضج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نفسه؛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لأن الفرد في هذه المرحلة يبدأ بالنضج العقلي والجسمي والنفسي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والاجتماعي،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ولكنه لا يصل إلى اكتمال النضج إلا بعد سنوات عديدة قد تصل إلى 10 سنوات.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وهناك فرق بين المراهقة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والبلوغ،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فالبلوغ يعني "بلوغ المراهق القدرة على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الإنسال،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أي: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اكتمال الوظائف الجنسية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عنده،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وذلك بنمو الغدد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الجنسية،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وقدرتها على أداء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وظيفتها"،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أما المراهقة فتشير إلى "التدرج نحو النضج الجسمي والعقلي والنفسي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والاجتماعي".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وعلى ذلك فالبلوغ ما هو إلا جانب واحد من جوانب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المراهقة،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كما أنه من الناحية الزمنية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يسبقها،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فهو أول دلائل دخول الطفل مرحلة المراهقة. </w:t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ويشير ذلك إلى حقيقة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مهمة،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وهي أن النمو لا ينتقل من مرحلة إلى أخرى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فجأة،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ولكنه تدريجي ومستمر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ومتصل،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فالمراهق لا يترك عالم الطفولة ويصبح مراهقاً بين عشية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وضحاها،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ولكنه ينتقل انتقالاً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تدريجياً،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ويتخذ هذا الانتقال شكل نمو وتغير في جسمه وعقله ووجدانه. </w:t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وجدير بالذكر أن وصول الفرد إلى النضج الجنسي لا يعني بالضرورة أنه قد وصل إلى النضج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العقلي،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وإنما عليه أن يتعلم الكثير والكثير ليصبح راشداً ناضجاً.</w:t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 للمراهقة والمراهق نموه المتفجر في عقله وفكره وجسمه وإدراكه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وانفعالاته،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مما يمكن أن نلخصه بأنه نوع من النمو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البركاني،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حيث ينمو الجسم من الداخل فسيولوجياً وهرمونياً وكيماوياً وذهنياً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وانفعالياً،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ومن الخارج والداخل معاً عضوياً</w:t>
      </w:r>
      <w:r w:rsidRPr="00CA1A5C">
        <w:rPr>
          <w:sz w:val="32"/>
          <w:szCs w:val="32"/>
          <w:rtl/>
        </w:rPr>
        <w:t>.</w:t>
      </w:r>
      <w:r w:rsidRPr="00F954EE">
        <w:rPr>
          <w:rStyle w:val="FootnoteReference"/>
          <w:color w:val="FF6600"/>
          <w:sz w:val="28"/>
          <w:szCs w:val="28"/>
          <w:rtl/>
        </w:rPr>
        <w:t xml:space="preserve"> </w:t>
      </w:r>
      <w:r w:rsidR="00966230" w:rsidRPr="00F954EE">
        <w:rPr>
          <w:rStyle w:val="FootnoteReference"/>
          <w:color w:val="FF6600"/>
          <w:sz w:val="28"/>
          <w:szCs w:val="28"/>
          <w:rtl/>
        </w:rPr>
        <w:footnoteReference w:customMarkFollows="1" w:id="1"/>
        <w:t>(</w:t>
      </w:r>
      <w:r w:rsidR="00966230">
        <w:rPr>
          <w:rStyle w:val="FootnoteReference"/>
          <w:rFonts w:hint="cs"/>
          <w:color w:val="FF6600"/>
          <w:sz w:val="28"/>
          <w:szCs w:val="28"/>
          <w:rtl/>
        </w:rPr>
        <w:t>1</w:t>
      </w:r>
      <w:r w:rsidR="00966230" w:rsidRPr="00F954EE">
        <w:rPr>
          <w:rStyle w:val="FootnoteReference"/>
          <w:color w:val="FF6600"/>
          <w:sz w:val="28"/>
          <w:szCs w:val="28"/>
          <w:rtl/>
        </w:rPr>
        <w:t>)</w:t>
      </w:r>
      <w:r w:rsidR="00966230" w:rsidRPr="00F954EE">
        <w:rPr>
          <w:rFonts w:ascii="Tahoma" w:hAnsi="Tahoma" w:cs="Tahoma"/>
          <w:color w:val="FF6600"/>
          <w:sz w:val="28"/>
          <w:szCs w:val="28"/>
          <w:rtl/>
        </w:rPr>
        <w:t>.</w:t>
      </w:r>
    </w:p>
    <w:p w:rsidR="00D744DD" w:rsidRDefault="00D744DD" w:rsidP="00966230">
      <w:pPr>
        <w:jc w:val="center"/>
        <w:rPr>
          <w:rFonts w:ascii="Tahoma" w:hAnsi="Tahoma" w:cs="Tahoma"/>
          <w:color w:val="FF6600"/>
          <w:sz w:val="28"/>
          <w:szCs w:val="28"/>
        </w:rPr>
      </w:pPr>
    </w:p>
    <w:p w:rsidR="00D744DD" w:rsidRDefault="00D744DD" w:rsidP="00966230">
      <w:pPr>
        <w:jc w:val="center"/>
        <w:rPr>
          <w:rFonts w:ascii="Tahoma" w:hAnsi="Tahoma" w:cs="Tahoma"/>
          <w:color w:val="FF6600"/>
          <w:sz w:val="28"/>
          <w:szCs w:val="28"/>
        </w:rPr>
      </w:pPr>
    </w:p>
    <w:p w:rsidR="00D744DD" w:rsidRPr="00D744DD" w:rsidRDefault="00D744DD" w:rsidP="00D744DD">
      <w:pPr>
        <w:rPr>
          <w:rFonts w:ascii="Tahoma" w:hAnsi="Tahoma" w:cs="Tahoma"/>
          <w:color w:val="FF0000"/>
          <w:sz w:val="28"/>
          <w:szCs w:val="28"/>
          <w:rtl/>
        </w:rPr>
      </w:pPr>
    </w:p>
    <w:p w:rsidR="00B061C5" w:rsidRPr="00B061C5" w:rsidRDefault="00F30A65" w:rsidP="00D744DD">
      <w:pPr>
        <w:jc w:val="center"/>
        <w:rPr>
          <w:rFonts w:ascii="Tahoma" w:hAnsi="Tahoma" w:cs="Tahoma"/>
          <w:sz w:val="28"/>
          <w:szCs w:val="28"/>
        </w:rPr>
      </w:pPr>
      <w:r w:rsidRPr="00F30A65">
        <w:rPr>
          <w:rFonts w:ascii="Tahoma" w:hAnsi="Tahoma" w:cs="Tahoma" w:hint="cs"/>
          <w:b/>
          <w:bCs/>
          <w:noProof/>
          <w:color w:val="FF6600"/>
          <w:sz w:val="28"/>
          <w:szCs w:val="28"/>
          <w:lang w:val="en-US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7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4DD"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مراحل المراهقة</w:t>
      </w:r>
      <w:r w:rsidR="00D744DD" w:rsidRPr="00D744DD">
        <w:rPr>
          <w:rFonts w:ascii="Tahoma" w:hAnsi="Tahoma" w:cs="Tahoma" w:hint="cs"/>
          <w:b/>
          <w:bCs/>
          <w:color w:val="FF6600"/>
          <w:sz w:val="28"/>
          <w:szCs w:val="28"/>
          <w:rtl/>
        </w:rPr>
        <w:t xml:space="preserve"> و علاماتها و أبرز خصائصها</w:t>
      </w:r>
      <w:r w:rsidR="00D744DD" w:rsidRPr="00D744DD">
        <w:rPr>
          <w:rFonts w:ascii="Tahoma" w:hAnsi="Tahoma" w:cs="Tahoma"/>
          <w:sz w:val="28"/>
          <w:szCs w:val="28"/>
          <w:rtl/>
        </w:rPr>
        <w:br/>
        <w:t xml:space="preserve">المدة الزمنية التي تسمى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"مراهقة"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تختلف من مجتمع إلى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آخر،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ففي بعض المجتمعات تكون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قصيرة،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وفي بعضها الآخر تكون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طويلة،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ولذلك فقد قسمها العلماء إلى ثلاث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مراحل،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هي: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="00D744DD" w:rsidRPr="00D744DD">
        <w:rPr>
          <w:rFonts w:ascii="Tahoma" w:hAnsi="Tahoma" w:cs="Tahoma"/>
          <w:color w:val="FF0000"/>
          <w:sz w:val="28"/>
          <w:szCs w:val="28"/>
          <w:rtl/>
        </w:rPr>
        <w:t>1-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مرحلة المراهقة الأولى (11-14 عاما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)،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وتتميز بتغيرات بيولوجية سريعة. </w:t>
      </w:r>
      <w:r w:rsidR="00D744DD"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="00D744DD" w:rsidRPr="00D744DD">
        <w:rPr>
          <w:rFonts w:ascii="Tahoma" w:hAnsi="Tahoma" w:cs="Tahoma"/>
          <w:color w:val="FF0000"/>
          <w:sz w:val="28"/>
          <w:szCs w:val="28"/>
          <w:rtl/>
        </w:rPr>
        <w:t>2-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مرحلة المراهقة الوسطي (14-18 عاما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)،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وهي مرحلة اكتمال التغيرات البيولوجية.</w:t>
      </w:r>
      <w:r w:rsidR="00D744DD"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="00D744DD" w:rsidRPr="00D744DD">
        <w:rPr>
          <w:rFonts w:ascii="Tahoma" w:hAnsi="Tahoma" w:cs="Tahoma"/>
          <w:color w:val="FF0000"/>
          <w:sz w:val="28"/>
          <w:szCs w:val="28"/>
          <w:rtl/>
        </w:rPr>
        <w:t>3-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مرحلة المراهقة المتأخرة (18-21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)،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حيث يصبح الشاب أو الفتاة إنساناً راشداً بالمظهر والتصرفات.</w:t>
      </w:r>
      <w:r w:rsidR="00D744DD" w:rsidRPr="00D744DD">
        <w:rPr>
          <w:rFonts w:ascii="Tahoma" w:hAnsi="Tahoma" w:cs="Tahoma"/>
          <w:sz w:val="28"/>
          <w:szCs w:val="28"/>
          <w:rtl/>
        </w:rPr>
        <w:br/>
        <w:t>ويتضح من هذا التقسيم أن مرحلة المراهقة تمتد لتشمل أكثر من عشرة أعوام من عمر الفرد</w:t>
      </w:r>
      <w:r w:rsidR="00D744DD" w:rsidRPr="00D744DD">
        <w:rPr>
          <w:rFonts w:ascii="Tahoma" w:hAnsi="Tahoma" w:cs="Tahoma"/>
          <w:sz w:val="28"/>
          <w:szCs w:val="28"/>
          <w:rtl/>
        </w:rPr>
        <w:br/>
        <w:t xml:space="preserve">بوجه عام تطرأ ثلاث علامات أو تحولات بيولوجية على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المراهق،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إشارة لبداية هذه المرحلة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عنده،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وهي: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br/>
      </w:r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1 </w:t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-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النمو </w:t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الجسدي: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r w:rsidR="00D744DD" w:rsidRPr="00D744DD">
        <w:rPr>
          <w:rFonts w:ascii="Tahoma" w:hAnsi="Tahoma" w:cs="Tahoma"/>
          <w:sz w:val="28"/>
          <w:szCs w:val="28"/>
          <w:rtl/>
        </w:rPr>
        <w:t xml:space="preserve">حيث تظهر قفزة سريعة في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النمو،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طولاً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ووزناً،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تختلف بين الذكور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والإناث،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فتبدو الفتاة أطول وأثقل من الشاب خلال مرحلة المراهقة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الأولى،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وعند الذكور يتسع الكتفان بالنسبة إلى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الوركين،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وعند الإناث يتسع الوركان بالنسبة للكتفين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والخصر،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وعند الذكور تكون الساقان طويلتين بالنس</w:t>
      </w:r>
      <w:r w:rsidR="00D744DD">
        <w:rPr>
          <w:rFonts w:ascii="Tahoma" w:hAnsi="Tahoma" w:cs="Tahoma"/>
          <w:sz w:val="28"/>
          <w:szCs w:val="28"/>
          <w:rtl/>
        </w:rPr>
        <w:t xml:space="preserve">بة لبقية </w:t>
      </w:r>
      <w:proofErr w:type="spellStart"/>
      <w:r w:rsidR="00D744DD">
        <w:rPr>
          <w:rFonts w:ascii="Tahoma" w:hAnsi="Tahoma" w:cs="Tahoma"/>
          <w:sz w:val="28"/>
          <w:szCs w:val="28"/>
          <w:rtl/>
        </w:rPr>
        <w:t>الجسد،</w:t>
      </w:r>
      <w:proofErr w:type="spellEnd"/>
      <w:r w:rsidR="00D744DD">
        <w:rPr>
          <w:rFonts w:ascii="Tahoma" w:hAnsi="Tahoma" w:cs="Tahoma"/>
          <w:sz w:val="28"/>
          <w:szCs w:val="28"/>
          <w:rtl/>
        </w:rPr>
        <w:t xml:space="preserve"> وتنمو العضلات.</w:t>
      </w:r>
      <w:r w:rsidR="00D744DD"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2-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النضوج </w:t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الجنسي: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r w:rsidR="00D744DD" w:rsidRPr="00D744DD">
        <w:rPr>
          <w:rFonts w:ascii="Tahoma" w:hAnsi="Tahoma" w:cs="Tahoma"/>
          <w:sz w:val="28"/>
          <w:szCs w:val="28"/>
          <w:rtl/>
        </w:rPr>
        <w:t xml:space="preserve">يتحدد النضوج الجنسي عند الإناث بظهور الدورة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الشهرية،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ولكنه لا يعني بالضرورة ظهور الخصائص الجنسية الثانوية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(مثل: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نمو الثديين وظهور الشعر تحت الإبطين وعلى الأعضاء التناسلية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)،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أما عند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الذكور،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فالعلامة الأولى للنضوج الجنسي هي زيادة حجم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الخصيتين،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وظهور الشعر حول الأعضاء التناسلية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لاحقاً،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مع زيادة في حجم العضو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التناسلي،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وفي حين تظهر الدورة الشهرية عند الإناث في حدود العام الثالث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عشر،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يحصل القذف المنوي الأول عند الذك</w:t>
      </w:r>
      <w:r w:rsidR="00D744DD">
        <w:rPr>
          <w:rFonts w:ascii="Tahoma" w:hAnsi="Tahoma" w:cs="Tahoma"/>
          <w:sz w:val="28"/>
          <w:szCs w:val="28"/>
          <w:rtl/>
        </w:rPr>
        <w:t>ور في العام الخامس عشر تقريباً.</w:t>
      </w:r>
      <w:r w:rsidR="00D744DD"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3-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التغير </w:t>
      </w:r>
      <w:proofErr w:type="spellStart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>النفسي:</w:t>
      </w:r>
      <w:proofErr w:type="spellEnd"/>
      <w:r w:rsidR="00D744DD" w:rsidRPr="00D744DD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r w:rsidR="00D744DD" w:rsidRPr="00D744DD">
        <w:rPr>
          <w:rFonts w:ascii="Tahoma" w:hAnsi="Tahoma" w:cs="Tahoma"/>
          <w:sz w:val="28"/>
          <w:szCs w:val="28"/>
          <w:rtl/>
        </w:rPr>
        <w:t xml:space="preserve">إن للتحولات الهرمونية والتغيرات الجسدية في مرحلة المراهقة تأثيراً قوياً على الصورة الذاتية والمزاج والعلاقات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الاجتماعية،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فظهور الدورة الشهرية عند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الإناث،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يمكن أن يكون لها ردة فعل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معقدة،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وذات الأمر قد يحدث عند الذكور عند حدوث القذف المنوي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الأول،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أي: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مزيج من المشاعر السلبية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والإيجايبة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. ولكن المهم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هنا،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أن أكثرية الذكور يكون لديهم علم بالأمر قبل </w:t>
      </w:r>
      <w:proofErr w:type="spellStart"/>
      <w:r w:rsidR="00D744DD" w:rsidRPr="00D744DD">
        <w:rPr>
          <w:rFonts w:ascii="Tahoma" w:hAnsi="Tahoma" w:cs="Tahoma"/>
          <w:sz w:val="28"/>
          <w:szCs w:val="28"/>
          <w:rtl/>
        </w:rPr>
        <w:t>حدوثه،</w:t>
      </w:r>
      <w:proofErr w:type="spellEnd"/>
      <w:r w:rsidR="00D744DD" w:rsidRPr="00D744DD">
        <w:rPr>
          <w:rFonts w:ascii="Tahoma" w:hAnsi="Tahoma" w:cs="Tahoma"/>
          <w:sz w:val="28"/>
          <w:szCs w:val="28"/>
          <w:rtl/>
        </w:rPr>
        <w:t xml:space="preserve"> في حين أن معظم الإناث يتكلن على أمهاتهن للحصول على المعلومات أو يبحثن عنها في المصادر والمراجع المتوافرة.</w:t>
      </w:r>
      <w:r w:rsidR="00D744DD" w:rsidRPr="00F954EE">
        <w:rPr>
          <w:rStyle w:val="FootnoteReference"/>
          <w:color w:val="FF6600"/>
          <w:sz w:val="28"/>
          <w:szCs w:val="28"/>
          <w:rtl/>
        </w:rPr>
        <w:t xml:space="preserve"> </w:t>
      </w:r>
      <w:r w:rsidR="00D744DD" w:rsidRPr="00F954EE">
        <w:rPr>
          <w:rStyle w:val="FootnoteReference"/>
          <w:color w:val="FF6600"/>
          <w:sz w:val="28"/>
          <w:szCs w:val="28"/>
          <w:rtl/>
        </w:rPr>
        <w:footnoteReference w:customMarkFollows="1" w:id="2"/>
        <w:t>(</w:t>
      </w:r>
      <w:r w:rsidR="00D744DD" w:rsidRPr="00F954EE">
        <w:rPr>
          <w:rStyle w:val="FootnoteReference"/>
          <w:rFonts w:hint="cs"/>
          <w:color w:val="FF6600"/>
          <w:sz w:val="28"/>
          <w:szCs w:val="28"/>
          <w:rtl/>
        </w:rPr>
        <w:t>2</w:t>
      </w:r>
      <w:r w:rsidR="00D744DD" w:rsidRPr="00F954EE">
        <w:rPr>
          <w:rStyle w:val="FootnoteReference"/>
          <w:color w:val="FF6600"/>
          <w:sz w:val="28"/>
          <w:szCs w:val="28"/>
          <w:rtl/>
        </w:rPr>
        <w:t>)</w:t>
      </w:r>
    </w:p>
    <w:p w:rsidR="00966230" w:rsidRDefault="00966230" w:rsidP="00B061C5">
      <w:pPr>
        <w:rPr>
          <w:lang w:bidi="ar-AE"/>
        </w:rPr>
      </w:pPr>
    </w:p>
    <w:p w:rsidR="00CD3394" w:rsidRDefault="00CD3394" w:rsidP="00CD3394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proofErr w:type="spellEnd"/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الفصل الثاني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F30A65" w:rsidRPr="00F30A65"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eastAsia="en-GB"/>
        </w:rPr>
        <w:t xml:space="preserve"> </w:t>
      </w:r>
      <w:r w:rsidR="00F30A65" w:rsidRPr="00F30A65">
        <w:rPr>
          <w:rFonts w:ascii="Tahoma" w:hAnsi="Tahoma" w:cs="Tahoma" w:hint="cs"/>
          <w:b/>
          <w:bCs/>
          <w:noProof/>
          <w:color w:val="FFC000"/>
          <w:sz w:val="36"/>
          <w:szCs w:val="36"/>
          <w:lang w:val="en-US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-595086</wp:posOffset>
            </wp:positionV>
            <wp:extent cx="663121" cy="10029372"/>
            <wp:effectExtent l="19050" t="0" r="0" b="0"/>
            <wp:wrapNone/>
            <wp:docPr id="5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394" w:rsidRDefault="00CD3394" w:rsidP="00CD3394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</w:p>
    <w:p w:rsidR="00B061C5" w:rsidRDefault="00B061C5" w:rsidP="00B061C5">
      <w:pPr>
        <w:rPr>
          <w:lang w:bidi="ar-AE"/>
        </w:rPr>
      </w:pPr>
    </w:p>
    <w:p w:rsidR="00DC6C31" w:rsidRPr="00F954EE" w:rsidRDefault="00D744DD" w:rsidP="00D744DD">
      <w:pPr>
        <w:jc w:val="center"/>
        <w:rPr>
          <w:color w:val="FF6600"/>
          <w:rtl/>
          <w:lang w:bidi="ar-AE"/>
        </w:rPr>
      </w:pPr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أبرز المشكلات والتحديات السلوكية في حياة المراهق</w:t>
      </w:r>
    </w:p>
    <w:p w:rsidR="00CD3394" w:rsidRPr="00F954EE" w:rsidRDefault="00CD3394">
      <w:pPr>
        <w:rPr>
          <w:color w:val="FF6600"/>
          <w:rtl/>
          <w:lang w:bidi="ar-AE"/>
        </w:rPr>
      </w:pPr>
    </w:p>
    <w:p w:rsidR="00D744DD" w:rsidRDefault="00D744DD" w:rsidP="00D744DD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طرق علاج المشاكل التي يمر </w:t>
      </w:r>
      <w:proofErr w:type="spellStart"/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 المراهق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CE027A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1269365</wp:posOffset>
            </wp:positionH>
            <wp:positionV relativeFrom="paragraph">
              <wp:posOffset>144145</wp:posOffset>
            </wp:positionV>
            <wp:extent cx="2858135" cy="3415030"/>
            <wp:effectExtent l="19050" t="0" r="0" b="0"/>
            <wp:wrapSquare wrapText="bothSides"/>
            <wp:docPr id="16" name="il_fi" descr="http://www.drsharma.ca/wp-content/uploads/sharma-obesity-depression-teena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sharma.ca/wp-content/uploads/sharma-obesity-depression-teenag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341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lang w:bidi="ar-AE"/>
        </w:rPr>
      </w:pPr>
    </w:p>
    <w:p w:rsidR="00A14D73" w:rsidRDefault="00A14D73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966230" w:rsidRDefault="00966230">
      <w:pPr>
        <w:rPr>
          <w:rtl/>
          <w:lang w:bidi="ar-AE"/>
        </w:rPr>
      </w:pPr>
    </w:p>
    <w:p w:rsidR="00DC6C31" w:rsidRDefault="00DC6C31">
      <w:pPr>
        <w:rPr>
          <w:lang w:bidi="ar-AE"/>
        </w:rPr>
      </w:pPr>
    </w:p>
    <w:p w:rsidR="00D744DD" w:rsidRDefault="00D744DD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744DD" w:rsidRDefault="00D744DD" w:rsidP="00D744DD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lastRenderedPageBreak/>
        <w:t>أبرز المشكلات والتحديات السلوكية في حياة المراهق</w:t>
      </w:r>
    </w:p>
    <w:p w:rsidR="00DC6C31" w:rsidRPr="00A14D73" w:rsidRDefault="00D744DD" w:rsidP="00D744DD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1-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الصراع </w:t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الداخلي</w:t>
      </w:r>
      <w:r w:rsidRPr="00D744DD">
        <w:rPr>
          <w:rFonts w:ascii="Tahoma" w:hAnsi="Tahoma" w:cs="Tahoma"/>
          <w:color w:val="FF0000"/>
          <w:sz w:val="28"/>
          <w:szCs w:val="28"/>
          <w:rtl/>
        </w:rPr>
        <w:t>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حيث يعاني المراهق من جود عدة صراعات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داخلية،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ومنها: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صراع بين الاستقلال عن الأسرة والاعتماد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عليها،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وصراع بين مخلفات الطفولة ومتطلبات الرجولة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والأنوثة،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وصراع بين طموحات المراهق الزائدة وبين تقصيره الواضح في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التزاماته،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وصراع بين غرائزه الداخلية وبين التقاليد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الاجتماعية،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والصراع الديني بين ما تعلمه من شعائر ومبادئ ومسلمات وهو صغير وبين تفكيره الناقد الجديد وفلسفته الخاصة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للحياة،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وصراعه الثقافي بين جيله الذي يعيش فيه بما له من آراء وأفكار والجيل السابق.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2</w:t>
      </w:r>
      <w:r w:rsidR="00F30A65" w:rsidRPr="00F30A65">
        <w:rPr>
          <w:rFonts w:ascii="Tahoma" w:hAnsi="Tahoma" w:cs="Tahoma" w:hint="cs"/>
          <w:noProof/>
          <w:color w:val="FF6600"/>
          <w:sz w:val="28"/>
          <w:szCs w:val="28"/>
          <w:rtl/>
          <w:lang w:val="en-US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5694136</wp:posOffset>
            </wp:positionH>
            <wp:positionV relativeFrom="paragraph">
              <wp:posOffset>-969101</wp:posOffset>
            </wp:positionV>
            <wp:extent cx="663121" cy="10029372"/>
            <wp:effectExtent l="19050" t="0" r="0" b="0"/>
            <wp:wrapNone/>
            <wp:docPr id="6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4DD">
        <w:rPr>
          <w:rFonts w:ascii="Tahoma" w:hAnsi="Tahoma" w:cs="Tahoma"/>
          <w:color w:val="FF6600"/>
          <w:sz w:val="28"/>
          <w:szCs w:val="28"/>
          <w:rtl/>
        </w:rPr>
        <w:t>-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الاغتراب </w:t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والتمرد: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فالمراهق يشكو من أن والديه لا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يفهمانه،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ولذلك يحاول الانسلاخ عن مواقف وثوابت ورغبات الوالدين كوسيلة لتأكيد وإثبات تفرده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وتمايزه،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وهذا يستلزم معارضة سلطة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الأهل؛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لأنه يعد أي سلطة فوقية أو أي توجيه إنما هو استخفاف لا يطاق بقدراته العقلية التي أصبحت موازية جوهرياً لقدرات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الراشد،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واستهانة بالروح النقدية المتيقظة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لديه،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والتي تدفعه إلى تمحيص الأمور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كافة،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وفقا لمقاييس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المنطق،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وبالتالي تظهر لديه سلوكيات التمرد والمكابرة والعناد والتعصب والعدوانية.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3-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الخجل </w:t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والانطواء: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r w:rsidRPr="00D744DD">
        <w:rPr>
          <w:rFonts w:ascii="Tahoma" w:hAnsi="Tahoma" w:cs="Tahoma"/>
          <w:sz w:val="28"/>
          <w:szCs w:val="28"/>
          <w:rtl/>
        </w:rPr>
        <w:t xml:space="preserve">فالتدليل الزائد والقسوة الزائدة يؤديان إلى شعور المراهق بالاعتماد على الآخرين في حل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مشكلاته،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لكن طبيعة المرحلة تتطلب منه أن يستقل عن الأسرة ويعتمد على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نفسه،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فتزداد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حدة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الصراع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لديه،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ويلجأ إلى الانسحاب من العالم الاجتماعي والانطواء والخجل. 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4-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السلوك </w:t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المزعج: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r w:rsidRPr="00D744DD">
        <w:rPr>
          <w:rFonts w:ascii="Tahoma" w:hAnsi="Tahoma" w:cs="Tahoma"/>
          <w:sz w:val="28"/>
          <w:szCs w:val="28"/>
          <w:rtl/>
        </w:rPr>
        <w:t xml:space="preserve">والذي يسببه رغبة المراهق في تحقيق مقاصده الخاصة دون اعتبار للمصلحة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العامة،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وبالتالي قد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يصرخ،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يشتم،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يسرق،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يركل الصغار ويتصارع مع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الكبار،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يتلف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الممتلكات،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يجادل في أمور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تافهة،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يتورط في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المشاكل،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يخرق حق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الاستئذان،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ولا يهتم بمشاعر غيره.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5-</w:t>
      </w:r>
      <w:proofErr w:type="spellEnd"/>
      <w:r w:rsidRPr="00D744DD">
        <w:rPr>
          <w:rFonts w:ascii="Tahoma" w:hAnsi="Tahoma" w:cs="Tahoma"/>
          <w:color w:val="FF6600"/>
          <w:sz w:val="28"/>
          <w:szCs w:val="28"/>
          <w:rtl/>
        </w:rPr>
        <w:t xml:space="preserve"> العصبية وحدة </w:t>
      </w:r>
      <w:proofErr w:type="spellStart"/>
      <w:r w:rsidRPr="00D744DD">
        <w:rPr>
          <w:rFonts w:ascii="Tahoma" w:hAnsi="Tahoma" w:cs="Tahoma"/>
          <w:color w:val="FF6600"/>
          <w:sz w:val="28"/>
          <w:szCs w:val="28"/>
          <w:rtl/>
        </w:rPr>
        <w:t>الطباع</w:t>
      </w:r>
      <w:r w:rsidRPr="00D744DD">
        <w:rPr>
          <w:rFonts w:ascii="Tahoma" w:hAnsi="Tahoma" w:cs="Tahoma"/>
          <w:color w:val="FF0000"/>
          <w:sz w:val="28"/>
          <w:szCs w:val="28"/>
          <w:rtl/>
        </w:rPr>
        <w:t>: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فالمراهق يتصرف من خلال عصبيته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وعناده،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يريد أن يحقق مطالبه بالقوة والعنف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الزائد،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ويكون متوتراً بشكل يسبب إزعاجاً كبيراً للمحيطين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به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>.</w:t>
      </w:r>
      <w:r w:rsidRPr="00CA1A5C">
        <w:rPr>
          <w:sz w:val="32"/>
          <w:szCs w:val="32"/>
          <w:rtl/>
        </w:rPr>
        <w:t xml:space="preserve"> </w:t>
      </w:r>
      <w:r w:rsidR="00A56159" w:rsidRPr="00F954EE">
        <w:rPr>
          <w:rStyle w:val="FootnoteReference"/>
          <w:color w:val="FF6600"/>
          <w:sz w:val="28"/>
          <w:szCs w:val="28"/>
          <w:rtl/>
        </w:rPr>
        <w:footnoteReference w:customMarkFollows="1" w:id="3"/>
        <w:t>(</w:t>
      </w:r>
      <w:r w:rsidR="00A56159">
        <w:rPr>
          <w:rStyle w:val="FootnoteReference"/>
          <w:rFonts w:hint="cs"/>
          <w:color w:val="FF6600"/>
          <w:sz w:val="28"/>
          <w:szCs w:val="28"/>
          <w:rtl/>
        </w:rPr>
        <w:t>3</w:t>
      </w:r>
      <w:r w:rsidR="00A56159" w:rsidRPr="00F954EE">
        <w:rPr>
          <w:rStyle w:val="FootnoteReference"/>
          <w:color w:val="FF6600"/>
          <w:sz w:val="28"/>
          <w:szCs w:val="28"/>
          <w:rtl/>
        </w:rPr>
        <w:t>)</w:t>
      </w:r>
      <w:r w:rsidR="00A56159" w:rsidRPr="00F954EE">
        <w:rPr>
          <w:rFonts w:ascii="Tahoma" w:hAnsi="Tahoma" w:cs="Tahoma"/>
          <w:color w:val="FF6600"/>
          <w:sz w:val="28"/>
          <w:szCs w:val="28"/>
          <w:rtl/>
        </w:rPr>
        <w:t>.</w:t>
      </w:r>
      <w:r w:rsidR="00A56159" w:rsidRPr="00C10152">
        <w:rPr>
          <w:rFonts w:ascii="Tahoma" w:hAnsi="Tahoma" w:cs="Tahoma"/>
          <w:sz w:val="28"/>
          <w:szCs w:val="28"/>
          <w:lang w:bidi="ar-AE"/>
        </w:rPr>
        <w:t xml:space="preserve">   </w:t>
      </w:r>
    </w:p>
    <w:p w:rsidR="00A14D73" w:rsidRDefault="00A14D73">
      <w:pPr>
        <w:rPr>
          <w:lang w:bidi="ar-AE"/>
        </w:rPr>
      </w:pPr>
    </w:p>
    <w:p w:rsidR="00D744DD" w:rsidRDefault="00D744DD">
      <w:pPr>
        <w:rPr>
          <w:rtl/>
          <w:lang w:bidi="ar-AE"/>
        </w:rPr>
      </w:pPr>
    </w:p>
    <w:p w:rsidR="00D744DD" w:rsidRDefault="00F30A65" w:rsidP="00D744DD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>
        <w:rPr>
          <w:rFonts w:ascii="Tahoma" w:hAnsi="Tahoma" w:cs="Tahoma"/>
          <w:b/>
          <w:bCs/>
          <w:noProof/>
          <w:color w:val="FF6600"/>
          <w:sz w:val="28"/>
          <w:szCs w:val="28"/>
          <w:rtl/>
          <w:lang w:val="en-US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12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4DD"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طرق علاج المشاكل التي يمر </w:t>
      </w:r>
      <w:proofErr w:type="spellStart"/>
      <w:r w:rsidR="00D744DD"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>بها</w:t>
      </w:r>
      <w:proofErr w:type="spellEnd"/>
      <w:r w:rsidR="00D744DD" w:rsidRPr="00D744DD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 المراهق</w:t>
      </w:r>
    </w:p>
    <w:p w:rsidR="00A14D73" w:rsidRPr="00A14D73" w:rsidRDefault="00D744DD" w:rsidP="00D744DD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D744DD">
        <w:rPr>
          <w:rFonts w:ascii="Tahoma" w:hAnsi="Tahoma" w:cs="Tahoma"/>
          <w:sz w:val="28"/>
          <w:szCs w:val="28"/>
          <w:rtl/>
        </w:rPr>
        <w:br/>
        <w:t xml:space="preserve">قد اتفق خبراء الاجتماع وعلماء النفس والتربية على أهمية إشراك المراهق في المناقشات العلمية المنظمة التي تتناول علاج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مشكلاته،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وتعويده على طرح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مشكلاته،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ومناقشتها مع الكبار في ثقة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وصراحة،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وكذا إحاطته علماً بالأمور الجنسية عن طريق التدريس العلمي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الموضوعي،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حتى لا يقع فريسة للجهل والضياع أو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الإغراء".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كما أوصوا بأهمية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"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تشجيع النشاط الترويحي الموجه والقيام بالرحلات والاشتراك في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مناشط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الساحات الشعبية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والأندية،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كما يجب توجيههم نحو العمل بمعسكرات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الكشافة،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والمشاركة في مشروعات الخدمة العامة والعمل الصيفي...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إلخ".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r w:rsidRPr="00D744DD">
        <w:rPr>
          <w:rFonts w:ascii="Tahoma" w:hAnsi="Tahoma" w:cs="Tahoma"/>
          <w:sz w:val="28"/>
          <w:szCs w:val="28"/>
          <w:rtl/>
        </w:rPr>
        <w:br/>
        <w:t>كما أكدت الدراسات العلمية أن أكثر من 80&amp;</w:t>
      </w:r>
      <w:proofErr w:type="spellStart"/>
      <w:r w:rsidRPr="00D744DD">
        <w:rPr>
          <w:rFonts w:ascii="Tahoma" w:hAnsi="Tahoma" w:cs="Tahoma"/>
          <w:sz w:val="28"/>
          <w:szCs w:val="28"/>
        </w:rPr>
        <w:t>percnt</w:t>
      </w:r>
      <w:r w:rsidRPr="00D744DD">
        <w:rPr>
          <w:rFonts w:ascii="Tahoma" w:hAnsi="Tahoma" w:cs="Tahoma"/>
          <w:sz w:val="28"/>
          <w:szCs w:val="28"/>
          <w:rtl/>
        </w:rPr>
        <w:t>;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من مشكلات المراهقين في عالمنا العربي نتيجة مباشرة لمحاولة أولياء الأمور تسيير أولادهم بموجب آرائهم وعاداتهم وتقاليد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مجتمعاتهم،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ومن ثم يحجم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الأبناء،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عن الحوار مع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أهلهم؛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لأنهم يعتقدون أن الآباء إما أنهم لا يهمهم أن يعرفوا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مشكلاتهم،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أو أنهم لا يستطيعون فهمها أو حلها.</w:t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وقد أجمعت الاتجاهات الحديثة في دراسة طب النفس أن الأذن المصغية في تلك السن هي الحل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لمشكلاتها،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كما أن إيجاد التوازن بين الاعتماد على النفس والخروج من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زي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النصح والتوجيه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بالأمر،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إلى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زي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الصداقة والتواصي وتبادل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الخواطر،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 بناء جسر من الصداقة لنقل الخبرات بلغة الصديق والأخ لا بلغة ولي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الأمر،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هو السبيل الأمثال لتكوين علاقة حميمة بين الآباء وأبنائهم في سن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المراهقة".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br/>
      </w:r>
      <w:r w:rsidRPr="00D744DD">
        <w:rPr>
          <w:rFonts w:ascii="Tahoma" w:hAnsi="Tahoma" w:cs="Tahoma"/>
          <w:sz w:val="28"/>
          <w:szCs w:val="28"/>
          <w:rtl/>
        </w:rPr>
        <w:br/>
        <w:t xml:space="preserve">وقد أثبتت دراسة قامت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بها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المدرسة المتخصصة للدراسات الاجتماعية بالولايات المتحدة على حوالي 400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طفل،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بداية من سن رياض الأطفال وحتى سن 24 على لقاءات مختلفة في سن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5،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9،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15،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18،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21،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أن المراهقين في الأسرة المتماسكة ذات الروابط القوية التي يحظى أفرادها بالترابط واتخاذ القرارات المصيرية في مجالس عائلية محببة يشارك فيها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الجميع،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ويهتم جميع أفرادها بشؤون بعضهم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البعض،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هم الأقل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ضغوطًا،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والأكثر إيجابية في النظرة للحياة وشؤونها </w:t>
      </w:r>
      <w:proofErr w:type="spellStart"/>
      <w:r w:rsidRPr="00D744DD">
        <w:rPr>
          <w:rFonts w:ascii="Tahoma" w:hAnsi="Tahoma" w:cs="Tahoma"/>
          <w:sz w:val="28"/>
          <w:szCs w:val="28"/>
          <w:rtl/>
        </w:rPr>
        <w:t>ومشاكلها،</w:t>
      </w:r>
      <w:proofErr w:type="spellEnd"/>
      <w:r w:rsidRPr="00D744DD">
        <w:rPr>
          <w:rFonts w:ascii="Tahoma" w:hAnsi="Tahoma" w:cs="Tahoma"/>
          <w:sz w:val="28"/>
          <w:szCs w:val="28"/>
          <w:rtl/>
        </w:rPr>
        <w:t xml:space="preserve"> في حين كان الآخرون أكثر عرضة للاكتئاب والضغوط النفسية</w:t>
      </w:r>
      <w:r w:rsidRPr="00F954EE">
        <w:rPr>
          <w:rStyle w:val="FootnoteReference"/>
          <w:color w:val="FF6600"/>
          <w:sz w:val="28"/>
          <w:szCs w:val="28"/>
          <w:rtl/>
        </w:rPr>
        <w:t xml:space="preserve"> </w:t>
      </w:r>
      <w:r w:rsidR="003A59AF" w:rsidRPr="00F954EE">
        <w:rPr>
          <w:rStyle w:val="FootnoteReference"/>
          <w:color w:val="FF6600"/>
          <w:sz w:val="28"/>
          <w:szCs w:val="28"/>
          <w:rtl/>
        </w:rPr>
        <w:footnoteReference w:customMarkFollows="1" w:id="4"/>
        <w:t>(</w:t>
      </w:r>
      <w:r w:rsidR="003A59AF" w:rsidRPr="00F954EE">
        <w:rPr>
          <w:rStyle w:val="FootnoteReference"/>
          <w:rFonts w:hint="cs"/>
          <w:color w:val="FF6600"/>
          <w:sz w:val="28"/>
          <w:szCs w:val="28"/>
          <w:rtl/>
        </w:rPr>
        <w:t>2</w:t>
      </w:r>
      <w:r w:rsidR="003A59AF" w:rsidRPr="00F954EE">
        <w:rPr>
          <w:rStyle w:val="FootnoteReference"/>
          <w:color w:val="FF6600"/>
          <w:sz w:val="28"/>
          <w:szCs w:val="28"/>
          <w:rtl/>
        </w:rPr>
        <w:t>)</w:t>
      </w:r>
      <w:r w:rsidR="003A59AF" w:rsidRPr="00F954EE">
        <w:rPr>
          <w:rFonts w:ascii="Tahoma" w:hAnsi="Tahoma" w:cs="Tahoma"/>
          <w:color w:val="FF6600"/>
          <w:sz w:val="28"/>
          <w:szCs w:val="28"/>
          <w:rtl/>
        </w:rPr>
        <w:t>.</w:t>
      </w:r>
      <w:r w:rsidR="003A59AF" w:rsidRPr="00C10152">
        <w:rPr>
          <w:rFonts w:ascii="Tahoma" w:hAnsi="Tahoma" w:cs="Tahoma"/>
          <w:sz w:val="28"/>
          <w:szCs w:val="28"/>
          <w:lang w:bidi="ar-AE"/>
        </w:rPr>
        <w:t xml:space="preserve">   </w:t>
      </w:r>
      <w:r w:rsidR="00A14D73" w:rsidRPr="00A14D73">
        <w:rPr>
          <w:rFonts w:ascii="Tahoma" w:hAnsi="Tahoma" w:cs="Tahoma"/>
          <w:sz w:val="28"/>
          <w:szCs w:val="28"/>
          <w:lang w:bidi="ar-AE"/>
        </w:rPr>
        <w:t>.</w:t>
      </w:r>
    </w:p>
    <w:p w:rsidR="00DC6C31" w:rsidRDefault="00DC6C31">
      <w:pPr>
        <w:rPr>
          <w:rtl/>
          <w:lang w:bidi="ar-AE"/>
        </w:rPr>
      </w:pPr>
    </w:p>
    <w:p w:rsidR="0082404C" w:rsidRDefault="00F30A65" w:rsidP="0082404C">
      <w:pPr>
        <w:tabs>
          <w:tab w:val="left" w:pos="6104"/>
        </w:tabs>
        <w:ind w:left="927"/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11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82404C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82404C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="0082404C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الفصل الثالث </w:t>
      </w:r>
      <w:proofErr w:type="spellStart"/>
      <w:r w:rsidR="0082404C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82404C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82404C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Pr="00F30A65">
        <w:rPr>
          <w:rFonts w:ascii="Tahoma" w:hAnsi="Tahoma" w:cs="Tahoma" w:hint="cs"/>
          <w:sz w:val="32"/>
          <w:szCs w:val="32"/>
        </w:rPr>
        <w:t xml:space="preserve"> </w:t>
      </w:r>
    </w:p>
    <w:p w:rsidR="00DC6C31" w:rsidRPr="00F954EE" w:rsidRDefault="00DC6C31">
      <w:pPr>
        <w:rPr>
          <w:color w:val="FF6600"/>
          <w:rtl/>
          <w:lang w:bidi="ar-AE"/>
        </w:rPr>
      </w:pPr>
    </w:p>
    <w:p w:rsidR="00884F15" w:rsidRDefault="00884F15" w:rsidP="00884F15">
      <w:pPr>
        <w:jc w:val="center"/>
        <w:rPr>
          <w:rFonts w:ascii="Tahoma" w:hAnsi="Tahoma" w:cs="Tahoma"/>
          <w:b/>
          <w:bCs/>
          <w:color w:val="FF6600"/>
          <w:sz w:val="28"/>
          <w:szCs w:val="28"/>
          <w:rtl/>
        </w:rPr>
      </w:pPr>
      <w:r w:rsidRPr="00884F15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تهيئة المراهق </w:t>
      </w:r>
    </w:p>
    <w:p w:rsidR="00884F15" w:rsidRDefault="00884F15" w:rsidP="00884F15">
      <w:pPr>
        <w:jc w:val="center"/>
        <w:rPr>
          <w:rFonts w:ascii="Tahoma" w:hAnsi="Tahoma" w:cs="Tahoma"/>
          <w:b/>
          <w:bCs/>
          <w:color w:val="FF6600"/>
          <w:sz w:val="28"/>
          <w:szCs w:val="28"/>
          <w:rtl/>
        </w:rPr>
      </w:pPr>
    </w:p>
    <w:p w:rsidR="00884F15" w:rsidRPr="00884F15" w:rsidRDefault="00884F15" w:rsidP="00884F15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 w:rsidRPr="00884F15">
        <w:rPr>
          <w:rFonts w:ascii="Tahoma" w:hAnsi="Tahoma" w:cs="Tahoma"/>
          <w:b/>
          <w:bCs/>
          <w:color w:val="FF6600"/>
          <w:sz w:val="28"/>
          <w:szCs w:val="28"/>
          <w:rtl/>
        </w:rPr>
        <w:t>التعامل مع المراهق علم وفن</w:t>
      </w:r>
    </w:p>
    <w:p w:rsidR="00DC6C31" w:rsidRPr="00F954EE" w:rsidRDefault="00DC6C31">
      <w:pPr>
        <w:rPr>
          <w:color w:val="FF6600"/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CE027A">
      <w:pPr>
        <w:rPr>
          <w:rtl/>
          <w:lang w:bidi="ar-AE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-5080</wp:posOffset>
            </wp:positionV>
            <wp:extent cx="3086735" cy="3429000"/>
            <wp:effectExtent l="19050" t="0" r="0" b="0"/>
            <wp:wrapSquare wrapText="bothSides"/>
            <wp:docPr id="17" name="il_fi" descr="http://www.saidaonline.com/en/newsgfx/teenagers-saidaonl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idaonline.com/en/newsgfx/teenagers-saidaonline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F954EE" w:rsidRDefault="00F954EE">
      <w:pPr>
        <w:rPr>
          <w:rtl/>
          <w:lang w:bidi="ar-AE"/>
        </w:rPr>
      </w:pPr>
    </w:p>
    <w:p w:rsidR="00DC6C31" w:rsidRPr="00D744DD" w:rsidRDefault="00DC6C31">
      <w:pPr>
        <w:rPr>
          <w:rFonts w:ascii="Tahoma" w:hAnsi="Tahoma" w:cs="Tahoma"/>
          <w:color w:val="FF6600"/>
          <w:rtl/>
          <w:lang w:bidi="ar-AE"/>
        </w:rPr>
      </w:pPr>
    </w:p>
    <w:p w:rsidR="00884F15" w:rsidRPr="00884F15" w:rsidRDefault="00F30A65" w:rsidP="00884F15">
      <w:pPr>
        <w:jc w:val="center"/>
        <w:rPr>
          <w:rFonts w:ascii="Tahoma" w:hAnsi="Tahoma" w:cs="Tahoma"/>
          <w:b/>
          <w:bCs/>
          <w:color w:val="FF6600"/>
          <w:sz w:val="28"/>
          <w:szCs w:val="28"/>
        </w:rPr>
      </w:pPr>
      <w:r>
        <w:rPr>
          <w:rFonts w:ascii="Tahoma" w:hAnsi="Tahoma" w:cs="Tahoma"/>
          <w:b/>
          <w:bCs/>
          <w:noProof/>
          <w:color w:val="FF6600"/>
          <w:sz w:val="28"/>
          <w:szCs w:val="28"/>
          <w:rtl/>
          <w:lang w:val="en-US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10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4DD" w:rsidRPr="00884F15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تهيئة المراهق </w:t>
      </w:r>
    </w:p>
    <w:p w:rsidR="00884F15" w:rsidRDefault="00D744DD" w:rsidP="00884F15">
      <w:pPr>
        <w:jc w:val="center"/>
        <w:rPr>
          <w:rFonts w:ascii="Tahoma" w:hAnsi="Tahoma" w:cs="Tahoma"/>
          <w:sz w:val="32"/>
          <w:szCs w:val="32"/>
        </w:rPr>
      </w:pPr>
      <w:r w:rsidRPr="00884F15">
        <w:rPr>
          <w:rFonts w:ascii="Tahoma" w:hAnsi="Tahoma" w:cs="Tahoma"/>
          <w:sz w:val="28"/>
          <w:szCs w:val="28"/>
          <w:rtl/>
        </w:rPr>
        <w:br/>
        <w:t xml:space="preserve">ولتحقيق واجبات النمو التي حددها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العلماء،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وحاجات المراهق في هذه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المرحلة،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على الأهل تهيئة ابنهم المراهق لدخول هذه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المرحلة،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وتجاوزها دون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مشاكل،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ويمكن أن يتم ذلك بخطوات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كثيرة،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منها: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</w:t>
      </w:r>
      <w:r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Pr="00884F15">
        <w:rPr>
          <w:rFonts w:ascii="Tahoma" w:hAnsi="Tahoma" w:cs="Tahoma"/>
          <w:color w:val="FF0000"/>
          <w:sz w:val="28"/>
          <w:szCs w:val="28"/>
          <w:rtl/>
        </w:rPr>
        <w:t>1-</w:t>
      </w:r>
      <w:proofErr w:type="spellEnd"/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 إعلام المراهق أنه ينتقل من مرحلة إلى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أخرى</w:t>
      </w:r>
      <w:r w:rsidRPr="00884F15">
        <w:rPr>
          <w:rFonts w:ascii="Tahoma" w:hAnsi="Tahoma" w:cs="Tahoma"/>
          <w:sz w:val="28"/>
          <w:szCs w:val="28"/>
          <w:rtl/>
        </w:rPr>
        <w:t>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فهو يخرج من مرحلة الطفولة إلى مرحلة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جديدة،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تعني أنه كبر وأصبح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مسؤولاً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عن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تصرفاته،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وأنها تسمى مرحلة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التكليف؛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لأن الإنسان يصبح محاسباً من قبل الله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_تعالى_؛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لأنه وصل إلى النضج العقلي والنفسي الذي يجعله قادراً على تحمل نتيجة أفعاله واختياراته. </w:t>
      </w:r>
      <w:r w:rsidRPr="00884F15">
        <w:rPr>
          <w:rFonts w:ascii="Tahoma" w:hAnsi="Tahoma" w:cs="Tahoma"/>
          <w:sz w:val="28"/>
          <w:szCs w:val="28"/>
          <w:rtl/>
        </w:rPr>
        <w:br/>
        <w:t xml:space="preserve">وأنه مثلما زادت مسؤولياته فقد زادت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حقوقه،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وأصبح عضواً كاملاً في الأسرة يشارك في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القرارات،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ويؤخذ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رأيه،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وتوكل له مهام يؤديها للثقة فيه وفي قدراته.</w:t>
      </w:r>
      <w:r w:rsidRPr="00884F15">
        <w:rPr>
          <w:rFonts w:ascii="Tahoma" w:hAnsi="Tahoma" w:cs="Tahoma"/>
          <w:sz w:val="28"/>
          <w:szCs w:val="28"/>
          <w:rtl/>
        </w:rPr>
        <w:br/>
      </w:r>
      <w:r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Pr="00884F15">
        <w:rPr>
          <w:rFonts w:ascii="Tahoma" w:hAnsi="Tahoma" w:cs="Tahoma"/>
          <w:color w:val="FF0000"/>
          <w:sz w:val="28"/>
          <w:szCs w:val="28"/>
          <w:rtl/>
        </w:rPr>
        <w:t>2</w:t>
      </w:r>
      <w:r w:rsidRPr="00884F15">
        <w:rPr>
          <w:rFonts w:ascii="Tahoma" w:hAnsi="Tahoma" w:cs="Tahoma"/>
          <w:color w:val="FF6600"/>
          <w:sz w:val="28"/>
          <w:szCs w:val="28"/>
          <w:rtl/>
        </w:rPr>
        <w:t>-</w:t>
      </w:r>
      <w:proofErr w:type="spellEnd"/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 أن هناك تغيرات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جسدية،</w:t>
      </w:r>
      <w:proofErr w:type="spellEnd"/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وعاطفية،</w:t>
      </w:r>
      <w:proofErr w:type="spellEnd"/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وعقلية،</w:t>
      </w:r>
      <w:proofErr w:type="spellEnd"/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 واجتماعية تحدث في نفسيته وفي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بنائه</w:t>
      </w:r>
      <w:r w:rsidRPr="00884F15">
        <w:rPr>
          <w:rFonts w:ascii="Tahoma" w:hAnsi="Tahoma" w:cs="Tahoma"/>
          <w:sz w:val="28"/>
          <w:szCs w:val="28"/>
          <w:rtl/>
        </w:rPr>
        <w:t>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وأن ذلك نتيجة لثورة تحدث داخله استعداداً أو إعدادا لهذا التغير في مهمته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الحياتية،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فهو لم يعد طفلاً يلعب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ويلهو،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بل أصبح له دور في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الحياة،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لذا فإن إحساسه العاطفي نحو الجنس الآخر أو شعوره بالرغبة يجب أن يوظف لأداء هذا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الدور،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فالمشاعر العاطفية والجنسية ليست شيئاً وضيعاً أو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مستقذراً؛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لأن له دوراً هاماً في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إعمار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الأرض وتحقيق مراد الله في خلافة الإنسان. ولذا فهي مشاعر سامية إذا أحسن توظيفها في هذا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الاتجاه،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لذا يجب أن يعظم الإنسان منها ويوجهها الاتجاه الصحيح لسمو الغاية التي وضعها الله في الإنسان من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أجلها،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لذا فنحن عندما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نقول: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إن هذه العواطف والمشاعر لها طريقها الشرعي من خلال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الزواج،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فنحن نحدد الجهة الصحيحة لتفريغها وتوجيهها.</w:t>
      </w:r>
      <w:r w:rsidRPr="00884F15">
        <w:rPr>
          <w:rFonts w:ascii="Tahoma" w:hAnsi="Tahoma" w:cs="Tahoma"/>
          <w:sz w:val="28"/>
          <w:szCs w:val="28"/>
          <w:rtl/>
        </w:rPr>
        <w:br/>
      </w:r>
      <w:r w:rsidRPr="00884F15">
        <w:rPr>
          <w:rFonts w:ascii="Tahoma" w:hAnsi="Tahoma" w:cs="Tahoma"/>
          <w:color w:val="FF0000"/>
          <w:sz w:val="28"/>
          <w:szCs w:val="28"/>
          <w:rtl/>
        </w:rPr>
        <w:br/>
      </w:r>
      <w:proofErr w:type="spellStart"/>
      <w:r w:rsidRPr="00884F15">
        <w:rPr>
          <w:rFonts w:ascii="Tahoma" w:hAnsi="Tahoma" w:cs="Tahoma"/>
          <w:color w:val="FF0000"/>
          <w:sz w:val="28"/>
          <w:szCs w:val="28"/>
          <w:rtl/>
        </w:rPr>
        <w:t>3-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</w:t>
      </w:r>
      <w:r w:rsidRPr="00884F15">
        <w:rPr>
          <w:rFonts w:ascii="Tahoma" w:hAnsi="Tahoma" w:cs="Tahoma"/>
          <w:color w:val="FF6600"/>
          <w:sz w:val="28"/>
          <w:szCs w:val="28"/>
          <w:rtl/>
        </w:rPr>
        <w:t xml:space="preserve">أن يعلم المراهق الأحكام الشرعية الخاصة بالصيام والصلاة والطهارة </w:t>
      </w:r>
      <w:proofErr w:type="spellStart"/>
      <w:r w:rsidRPr="00884F15">
        <w:rPr>
          <w:rFonts w:ascii="Tahoma" w:hAnsi="Tahoma" w:cs="Tahoma"/>
          <w:color w:val="FF6600"/>
          <w:sz w:val="28"/>
          <w:szCs w:val="28"/>
          <w:rtl/>
        </w:rPr>
        <w:t>والاغتسال</w:t>
      </w:r>
      <w:r w:rsidRPr="00884F15">
        <w:rPr>
          <w:rFonts w:ascii="Tahoma" w:hAnsi="Tahoma" w:cs="Tahoma"/>
          <w:sz w:val="28"/>
          <w:szCs w:val="28"/>
          <w:rtl/>
        </w:rPr>
        <w:t>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ويكون ذلك مدخلاً لإعطائه الفرصة للتساؤل حول أي شيء يدور حول هذه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المسألة،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حتى لا يضطر لأن يستقي معلوماته من جهات خارجية يمكن أن تضره أو ترشده إلى خطأ أو حرام.</w:t>
      </w:r>
      <w:r w:rsidRPr="00D744DD">
        <w:rPr>
          <w:rFonts w:ascii="Tahoma" w:hAnsi="Tahoma" w:cs="Tahoma"/>
          <w:sz w:val="32"/>
          <w:szCs w:val="32"/>
          <w:rtl/>
        </w:rPr>
        <w:t xml:space="preserve"> </w:t>
      </w:r>
    </w:p>
    <w:p w:rsidR="00884F15" w:rsidRDefault="00884F15" w:rsidP="00884F15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884F15">
        <w:rPr>
          <w:rFonts w:ascii="Tahoma" w:hAnsi="Tahoma" w:cs="Tahoma"/>
          <w:color w:val="FF0000"/>
          <w:sz w:val="28"/>
          <w:szCs w:val="28"/>
          <w:rtl/>
          <w:lang w:bidi="ar-AE"/>
        </w:rPr>
        <w:t>4</w:t>
      </w:r>
      <w:proofErr w:type="spellStart"/>
      <w:r w:rsidRPr="00884F15">
        <w:rPr>
          <w:rFonts w:ascii="Tahoma" w:hAnsi="Tahoma" w:cs="Tahoma"/>
          <w:color w:val="FF0000"/>
          <w:sz w:val="28"/>
          <w:szCs w:val="28"/>
          <w:rtl/>
        </w:rPr>
        <w:t>-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إشاعة روح الشورى في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الأسرة؛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لأن تطبيقها يجعل المراهق يدرك أن هناك رأياً ورأياً آخر معتبراً لا بد أن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يحترم،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ويعلمه ذلك أيضاً كيفية عرض رأيه بصورة عقلانية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منطقية،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ويجعله يدرك أن هناك أموراً إستراتيجية لا يمكن المساس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بها،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منها على سبيل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المثال: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الدين،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والتماسك </w:t>
      </w:r>
      <w:proofErr w:type="spellStart"/>
      <w:r w:rsidRPr="00884F15">
        <w:rPr>
          <w:rFonts w:ascii="Tahoma" w:hAnsi="Tahoma" w:cs="Tahoma"/>
          <w:sz w:val="28"/>
          <w:szCs w:val="28"/>
          <w:rtl/>
        </w:rPr>
        <w:t>الأسري،</w:t>
      </w:r>
      <w:proofErr w:type="spellEnd"/>
      <w:r w:rsidRPr="00884F15">
        <w:rPr>
          <w:rFonts w:ascii="Tahoma" w:hAnsi="Tahoma" w:cs="Tahoma"/>
          <w:sz w:val="28"/>
          <w:szCs w:val="28"/>
          <w:rtl/>
        </w:rPr>
        <w:t xml:space="preserve"> والأخلاق والقيم.</w:t>
      </w:r>
      <w:r w:rsidR="002B03DC" w:rsidRPr="002B03DC">
        <w:rPr>
          <w:rStyle w:val="FootnoteReference"/>
          <w:color w:val="FF6600"/>
          <w:sz w:val="28"/>
          <w:szCs w:val="28"/>
          <w:rtl/>
        </w:rPr>
        <w:t xml:space="preserve"> </w:t>
      </w:r>
      <w:r w:rsidR="002B03DC" w:rsidRPr="00F954EE">
        <w:rPr>
          <w:rStyle w:val="FootnoteReference"/>
          <w:color w:val="FF6600"/>
          <w:sz w:val="28"/>
          <w:szCs w:val="28"/>
          <w:rtl/>
        </w:rPr>
        <w:footnoteReference w:customMarkFollows="1" w:id="5"/>
        <w:t>(</w:t>
      </w:r>
      <w:r w:rsidR="002B03DC">
        <w:rPr>
          <w:rStyle w:val="FootnoteReference"/>
          <w:rFonts w:hint="cs"/>
          <w:color w:val="FF6600"/>
          <w:sz w:val="28"/>
          <w:szCs w:val="28"/>
          <w:rtl/>
        </w:rPr>
        <w:t>4</w:t>
      </w:r>
      <w:r w:rsidR="002B03DC" w:rsidRPr="00F954EE">
        <w:rPr>
          <w:rStyle w:val="FootnoteReference"/>
          <w:color w:val="FF6600"/>
          <w:sz w:val="28"/>
          <w:szCs w:val="28"/>
          <w:rtl/>
        </w:rPr>
        <w:t>)</w:t>
      </w:r>
      <w:r w:rsidR="002B03DC" w:rsidRPr="00F954EE">
        <w:rPr>
          <w:rFonts w:ascii="Tahoma" w:hAnsi="Tahoma" w:cs="Tahoma"/>
          <w:color w:val="FF6600"/>
          <w:sz w:val="28"/>
          <w:szCs w:val="28"/>
          <w:rtl/>
        </w:rPr>
        <w:t>.</w:t>
      </w:r>
    </w:p>
    <w:p w:rsidR="00884F15" w:rsidRDefault="00884F15" w:rsidP="00884F15">
      <w:pPr>
        <w:jc w:val="center"/>
        <w:rPr>
          <w:rFonts w:ascii="Tahoma" w:hAnsi="Tahoma" w:cs="Tahoma"/>
          <w:sz w:val="32"/>
          <w:szCs w:val="32"/>
          <w:rtl/>
        </w:rPr>
      </w:pPr>
    </w:p>
    <w:p w:rsidR="00DC6C31" w:rsidRPr="00884F15" w:rsidRDefault="00F30A65" w:rsidP="002B03DC">
      <w:pPr>
        <w:jc w:val="center"/>
        <w:rPr>
          <w:rFonts w:ascii="Tahoma" w:hAnsi="Tahoma" w:cs="Tahoma"/>
          <w:sz w:val="28"/>
          <w:szCs w:val="28"/>
          <w:rtl/>
        </w:rPr>
      </w:pPr>
      <w:r w:rsidRPr="00F30A65">
        <w:rPr>
          <w:rFonts w:ascii="Tahoma" w:hAnsi="Tahoma" w:cs="Tahoma" w:hint="cs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9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4DD" w:rsidRPr="00D744DD">
        <w:rPr>
          <w:rFonts w:ascii="Tahoma" w:hAnsi="Tahoma" w:cs="Tahoma"/>
          <w:sz w:val="32"/>
          <w:szCs w:val="32"/>
          <w:rtl/>
        </w:rPr>
        <w:br/>
      </w:r>
      <w:r w:rsidR="00884F15" w:rsidRPr="00884F15">
        <w:rPr>
          <w:rFonts w:ascii="Tahoma" w:hAnsi="Tahoma" w:cs="Tahoma"/>
          <w:b/>
          <w:bCs/>
          <w:color w:val="FF6600"/>
          <w:sz w:val="28"/>
          <w:szCs w:val="28"/>
          <w:rtl/>
        </w:rPr>
        <w:t xml:space="preserve"> التعامل مع المراهق علم وفن</w:t>
      </w:r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 xml:space="preserve"> </w:t>
      </w:r>
      <w:r w:rsidR="00884F15" w:rsidRPr="00884F15">
        <w:rPr>
          <w:rFonts w:ascii="Tahoma" w:hAnsi="Tahoma" w:cs="Tahoma"/>
          <w:sz w:val="28"/>
          <w:szCs w:val="28"/>
          <w:rtl/>
        </w:rPr>
        <w:br/>
        <w:t>ومن جهتها تقدم (الخبيرة الاجتماعية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)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الدكتورة مُنى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يونس،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الحاصلة على جائزة الدكتور شوقي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الفنجري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للدعوة والفقه الإسلامي عام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1995م،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وصفة علاجية وتوجيهات عملية لأولياء الأمور في فنون التعامل مع أبنائهم وبناتهم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المراهقين،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فتقول: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"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إياكم أن تنتقدوهم أمام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الآخرين،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وأنصتوا لهم باهتمام شديد عندما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يحدثوكم،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ول</w:t>
      </w:r>
      <w:r w:rsidR="00884F15">
        <w:rPr>
          <w:rFonts w:ascii="Tahoma" w:hAnsi="Tahoma" w:cs="Tahoma"/>
          <w:sz w:val="28"/>
          <w:szCs w:val="28"/>
          <w:rtl/>
        </w:rPr>
        <w:t xml:space="preserve">ا </w:t>
      </w:r>
      <w:proofErr w:type="spellStart"/>
      <w:r w:rsidR="00884F15">
        <w:rPr>
          <w:rFonts w:ascii="Tahoma" w:hAnsi="Tahoma" w:cs="Tahoma"/>
          <w:sz w:val="28"/>
          <w:szCs w:val="28"/>
          <w:rtl/>
        </w:rPr>
        <w:t>تقاطعوهم،</w:t>
      </w:r>
      <w:proofErr w:type="spellEnd"/>
      <w:r w:rsidR="00884F15">
        <w:rPr>
          <w:rFonts w:ascii="Tahoma" w:hAnsi="Tahoma" w:cs="Tahoma"/>
          <w:sz w:val="28"/>
          <w:szCs w:val="28"/>
          <w:rtl/>
        </w:rPr>
        <w:t xml:space="preserve"> ولا تسفهوا </w:t>
      </w:r>
      <w:proofErr w:type="spellStart"/>
      <w:r w:rsidR="00884F15">
        <w:rPr>
          <w:rFonts w:ascii="Tahoma" w:hAnsi="Tahoma" w:cs="Tahoma"/>
          <w:sz w:val="28"/>
          <w:szCs w:val="28"/>
          <w:rtl/>
        </w:rPr>
        <w:t>آراءهم".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br/>
        <w:t xml:space="preserve">وفي حديثها لموقع المسلم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تدعو الخبيرة الاجتماعية الدكتورة منى يونس أولياء الأمور لتجنب مخاطبة أبنائهم وبناتهم المراهقين بعدد من العبارات المحبطة بل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والمحطمة،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مثل: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(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أنا أعرف ما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ينفعك،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لا داعي لأن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تكملي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حديثك..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أستطيع توقع ما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حدث،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فلتنصتي إليّ الآن دون أن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تقاطعيني،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اسمعي كلامي ولا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تناقشيني،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للغباء..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أخطأت مرة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أخرى!،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كسولة،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أنانية،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إنك طفلة لا تعرفين مصلحتك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).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r w:rsidR="00884F15" w:rsidRPr="00884F15">
        <w:rPr>
          <w:rFonts w:ascii="Tahoma" w:hAnsi="Tahoma" w:cs="Tahoma"/>
          <w:sz w:val="28"/>
          <w:szCs w:val="28"/>
          <w:rtl/>
        </w:rPr>
        <w:br/>
        <w:t xml:space="preserve">وتقول الخبيرة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الاجتماعية: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"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لقد أثبتت الدراسات أن عبارات المديح لها أثر إيجابي في تحسين مستوى التحصيل الدراسي لدى أطفال كانوا يعانون من صعوبات التعلم ونقص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التركيز".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br/>
        <w:t xml:space="preserve">و تضرب الدكتورة منى مثالاً ببعض عبارات المديح المحببة إلى قلوب الأبناء والبنات من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المراهقين،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مثل: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(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بارك الله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فيك،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ما شاء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الله،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رائع،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يا لك من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فتاة،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أحسنت،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لقد تحسنت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كثيراً،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ما فعلته هو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الصواب،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هذه هي الطريقة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المثلى،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أفكارك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رائعة،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إنجاز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رائع،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يعجبني اختيارك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لملابسك،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استمر،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إلى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الأمام،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أنا فخور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بك،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يا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سلام،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عمل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ممتاز،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لقد أحسست برغبتك الصادقة في تحمل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المسؤولية،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أنت محل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ثقت</w:t>
      </w:r>
      <w:r w:rsidR="00884F15">
        <w:rPr>
          <w:rFonts w:ascii="Tahoma" w:hAnsi="Tahoma" w:cs="Tahoma"/>
          <w:sz w:val="28"/>
          <w:szCs w:val="28"/>
          <w:rtl/>
        </w:rPr>
        <w:t>ي،</w:t>
      </w:r>
      <w:proofErr w:type="spellEnd"/>
      <w:r w:rsidR="00884F15">
        <w:rPr>
          <w:rFonts w:ascii="Tahoma" w:hAnsi="Tahoma" w:cs="Tahoma"/>
          <w:sz w:val="28"/>
          <w:szCs w:val="28"/>
          <w:rtl/>
        </w:rPr>
        <w:t xml:space="preserve"> أنت ماهر في هذا العمل،... </w:t>
      </w:r>
      <w:proofErr w:type="spellStart"/>
      <w:r w:rsidR="00884F15">
        <w:rPr>
          <w:rFonts w:ascii="Tahoma" w:hAnsi="Tahoma" w:cs="Tahoma"/>
          <w:sz w:val="28"/>
          <w:szCs w:val="28"/>
          <w:rtl/>
        </w:rPr>
        <w:t>).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br/>
        <w:t xml:space="preserve">احرصوا على استعمال أساليب التشجيع والثناء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الجسدية،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مثل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(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الابتسامة،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الاحتضان،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مسك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الأيدي،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اربت على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كتفه،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المسح على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الرأس،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>...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).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br/>
        <w:t xml:space="preserve">وتختتم الخبيرة الاجتماعية الدكتورة مُنى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يونس،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حديثها بتوصية أولياء الأمور بمراعاة عدد من القواعد والتوجيهات العامة في التعامل مع الأولاد في مرحلة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المراهقة،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فتقول لولي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الأمر:-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>•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اهتم بإعداده لمرحلة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البلوغ،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وضح له أنها من أجمل أوقات حياته. 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>•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اشرح له بعض الأحكام الشرعية الخاصة بالصيام والصلاة والطهارة بشكل بسيط.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>•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أظهر الاهتمام والتقدير لما يقوله عند تحدثه إليك. 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>•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اهتم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بمظهره،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واترك له حرية الاختيار. 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proofErr w:type="spellStart"/>
      <w:r w:rsidR="00884F15" w:rsidRPr="00884F15">
        <w:rPr>
          <w:rFonts w:ascii="Tahoma" w:hAnsi="Tahoma" w:cs="Tahoma"/>
          <w:color w:val="FF0000"/>
          <w:sz w:val="28"/>
          <w:szCs w:val="28"/>
          <w:rtl/>
        </w:rPr>
        <w:t>•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استضف أصدقاءه وتعرف عليهم عن </w:t>
      </w:r>
      <w:proofErr w:type="spellStart"/>
      <w:r w:rsidR="00884F15" w:rsidRPr="00884F15">
        <w:rPr>
          <w:rFonts w:ascii="Tahoma" w:hAnsi="Tahoma" w:cs="Tahoma"/>
          <w:sz w:val="28"/>
          <w:szCs w:val="28"/>
          <w:rtl/>
        </w:rPr>
        <w:t>قرب،</w:t>
      </w:r>
      <w:proofErr w:type="spellEnd"/>
      <w:r w:rsidR="00884F15" w:rsidRPr="00884F15">
        <w:rPr>
          <w:rFonts w:ascii="Tahoma" w:hAnsi="Tahoma" w:cs="Tahoma"/>
          <w:sz w:val="28"/>
          <w:szCs w:val="28"/>
          <w:rtl/>
        </w:rPr>
        <w:t xml:space="preserve"> وأبد احتراماً شديداً لهم.</w:t>
      </w:r>
      <w:r w:rsidR="00884F15" w:rsidRPr="00884F15">
        <w:rPr>
          <w:rFonts w:ascii="Tahoma" w:hAnsi="Tahoma" w:cs="Tahoma"/>
          <w:sz w:val="28"/>
          <w:szCs w:val="28"/>
          <w:rtl/>
        </w:rPr>
        <w:br/>
      </w:r>
      <w:r w:rsidR="00F954EE" w:rsidRPr="00F954EE">
        <w:rPr>
          <w:rStyle w:val="FootnoteReference"/>
          <w:color w:val="FF6600"/>
          <w:sz w:val="28"/>
          <w:szCs w:val="28"/>
          <w:rtl/>
        </w:rPr>
        <w:footnoteReference w:customMarkFollows="1" w:id="6"/>
        <w:t>(</w:t>
      </w:r>
      <w:r w:rsidR="002B03DC">
        <w:rPr>
          <w:rStyle w:val="FootnoteReference"/>
          <w:rFonts w:hint="cs"/>
          <w:color w:val="FF6600"/>
          <w:sz w:val="28"/>
          <w:szCs w:val="28"/>
          <w:rtl/>
        </w:rPr>
        <w:t>5</w:t>
      </w:r>
      <w:r w:rsidR="00F954EE" w:rsidRPr="00F954EE">
        <w:rPr>
          <w:rStyle w:val="FootnoteReference"/>
          <w:color w:val="FF6600"/>
          <w:sz w:val="28"/>
          <w:szCs w:val="28"/>
          <w:rtl/>
        </w:rPr>
        <w:t>)</w:t>
      </w:r>
      <w:r w:rsidR="00F954EE" w:rsidRPr="00F954EE">
        <w:rPr>
          <w:rFonts w:ascii="Tahoma" w:hAnsi="Tahoma" w:cs="Tahoma"/>
          <w:color w:val="FF6600"/>
          <w:sz w:val="28"/>
          <w:szCs w:val="28"/>
          <w:rtl/>
        </w:rPr>
        <w:t>.</w:t>
      </w:r>
      <w:r w:rsidR="00C10152" w:rsidRPr="00C10152">
        <w:rPr>
          <w:rFonts w:ascii="Tahoma" w:hAnsi="Tahoma" w:cs="Tahoma"/>
          <w:sz w:val="28"/>
          <w:szCs w:val="28"/>
          <w:lang w:bidi="ar-AE"/>
        </w:rPr>
        <w:t xml:space="preserve">   </w:t>
      </w:r>
    </w:p>
    <w:p w:rsidR="00057FC7" w:rsidRDefault="00F30A65" w:rsidP="00057FC7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13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057FC7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الخاتمة</w:t>
      </w:r>
      <w:r w:rsidR="00057FC7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  <w:r w:rsidR="000A5977" w:rsidRPr="000A5977">
        <w:rPr>
          <w:lang w:bidi="ar-AE"/>
        </w:rPr>
        <w:t xml:space="preserve"> </w:t>
      </w:r>
    </w:p>
    <w:p w:rsidR="00875489" w:rsidRPr="00875489" w:rsidRDefault="00875489" w:rsidP="005515E3">
      <w:pPr>
        <w:jc w:val="center"/>
        <w:rPr>
          <w:rFonts w:ascii="Tahoma" w:hAnsi="Tahoma" w:cs="Tahoma"/>
          <w:sz w:val="28"/>
          <w:szCs w:val="28"/>
          <w:lang w:bidi="ar-AE"/>
        </w:rPr>
      </w:pPr>
    </w:p>
    <w:p w:rsidR="005515E3" w:rsidRPr="005515E3" w:rsidRDefault="005515E3" w:rsidP="005515E3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هكذا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نرى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المراهق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يمر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بمراحل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عديدة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خبرات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سارة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مؤلمة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فيكتسب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منها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مهارات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حياتية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مهمة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تنضج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الممارسة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الصحيحة</w:t>
      </w:r>
    </w:p>
    <w:p w:rsidR="005515E3" w:rsidRPr="005515E3" w:rsidRDefault="005515E3" w:rsidP="005515E3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هنالك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الكثير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المشكلات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الناجمة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المرحلة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515E3">
        <w:rPr>
          <w:rFonts w:ascii="Tahoma" w:hAnsi="Tahoma" w:cs="Tahoma"/>
          <w:sz w:val="28"/>
          <w:szCs w:val="28"/>
          <w:rtl/>
          <w:lang w:bidi="ar-AE"/>
        </w:rPr>
        <w:t>,</w:t>
      </w:r>
      <w:proofErr w:type="spellEnd"/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فالمراهق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لاحظنا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لديه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القدرة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تحمل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تبعات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سلوكه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لكن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لابد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مرن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تصويب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زلاته</w:t>
      </w:r>
    </w:p>
    <w:p w:rsidR="005515E3" w:rsidRPr="005515E3" w:rsidRDefault="005515E3" w:rsidP="005515E3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515E3">
        <w:rPr>
          <w:rFonts w:ascii="Tahoma" w:hAnsi="Tahoma" w:cs="Tahoma" w:hint="cs"/>
          <w:sz w:val="28"/>
          <w:szCs w:val="28"/>
          <w:rtl/>
          <w:lang w:bidi="ar-AE"/>
        </w:rPr>
        <w:t>يحتاج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المراهق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الشعور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بالآخرين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احترام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حقوقهم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فيجب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علينا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نراعي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proofErr w:type="spellStart"/>
      <w:r w:rsidRPr="005515E3">
        <w:rPr>
          <w:rFonts w:ascii="Tahoma" w:hAnsi="Tahoma" w:cs="Tahoma" w:hint="cs"/>
          <w:sz w:val="28"/>
          <w:szCs w:val="28"/>
          <w:rtl/>
          <w:lang w:bidi="ar-AE"/>
        </w:rPr>
        <w:t>مشاعرع</w:t>
      </w:r>
      <w:proofErr w:type="spellEnd"/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نحترم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شخصيته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المستقلة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نسمح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بالمشاركة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حل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مشكلاته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جو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أسري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يقوم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تبادل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المشاعر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التواصل</w:t>
      </w:r>
    </w:p>
    <w:p w:rsidR="00DC6C31" w:rsidRDefault="005515E3" w:rsidP="005515E3">
      <w:pPr>
        <w:jc w:val="center"/>
        <w:rPr>
          <w:rtl/>
          <w:lang w:bidi="ar-AE"/>
        </w:rPr>
      </w:pP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فهذه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النقاط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السابقة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تمثل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نظرة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تربوية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قد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تساعد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زيادة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الوعي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للتغلب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الازمات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تحقيق</w:t>
      </w:r>
      <w:r w:rsidRPr="005515E3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515E3">
        <w:rPr>
          <w:rFonts w:ascii="Tahoma" w:hAnsi="Tahoma" w:cs="Tahoma" w:hint="cs"/>
          <w:sz w:val="28"/>
          <w:szCs w:val="28"/>
          <w:rtl/>
          <w:lang w:bidi="ar-AE"/>
        </w:rPr>
        <w:t>الطموحات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DC6C31" w:rsidRDefault="00DC6C31">
      <w:pPr>
        <w:rPr>
          <w:rtl/>
          <w:lang w:bidi="ar-AE"/>
        </w:rPr>
      </w:pPr>
    </w:p>
    <w:p w:rsidR="00057FC7" w:rsidRDefault="00057FC7" w:rsidP="00057FC7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>النتائج و التوصيات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781990" w:rsidRPr="00DA7A12" w:rsidRDefault="00781990" w:rsidP="00057FC7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lang w:bidi="ar-AE"/>
        </w:rPr>
      </w:pPr>
    </w:p>
    <w:p w:rsidR="00DC6C31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781990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 xml:space="preserve">النتائج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المراهقة من أخطر المراحل التي يمر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بها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الإنسان لما تتضمنه من تغيرات جسمية و نفسية و سلوكية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.</w:t>
      </w:r>
      <w:proofErr w:type="spellEnd"/>
    </w:p>
    <w:p w:rsidR="00781990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781990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781990">
        <w:rPr>
          <w:rFonts w:ascii="Tahoma" w:hAnsi="Tahoma" w:cs="Tahoma" w:hint="cs"/>
          <w:color w:val="FF6600"/>
          <w:sz w:val="28"/>
          <w:szCs w:val="28"/>
          <w:rtl/>
          <w:lang w:bidi="ar-AE"/>
        </w:rPr>
        <w:t>التوصيات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:</w:t>
      </w:r>
      <w:proofErr w:type="spellEnd"/>
    </w:p>
    <w:p w:rsidR="00781990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عمل ندوات و محاضرات للمراهقين و توعيتهم بأهم التغيرات التي يمرون </w:t>
      </w: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بها</w:t>
      </w:r>
      <w:proofErr w:type="spellEnd"/>
    </w:p>
    <w:p w:rsidR="00781990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تزويد المكتبات بكتب تتحدث عن مشاكل المراهقين و طرق العلاج منها</w:t>
      </w:r>
    </w:p>
    <w:p w:rsidR="00781990" w:rsidRPr="00781990" w:rsidRDefault="00781990" w:rsidP="0078199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proofErr w:type="spellStart"/>
      <w:r>
        <w:rPr>
          <w:rFonts w:ascii="Tahoma" w:hAnsi="Tahoma" w:cs="Tahoma" w:hint="cs"/>
          <w:sz w:val="28"/>
          <w:szCs w:val="28"/>
          <w:rtl/>
          <w:lang w:bidi="ar-AE"/>
        </w:rPr>
        <w:t>تفعيل</w:t>
      </w:r>
      <w:proofErr w:type="spellEnd"/>
      <w:r>
        <w:rPr>
          <w:rFonts w:ascii="Tahoma" w:hAnsi="Tahoma" w:cs="Tahoma" w:hint="cs"/>
          <w:sz w:val="28"/>
          <w:szCs w:val="28"/>
          <w:rtl/>
          <w:lang w:bidi="ar-AE"/>
        </w:rPr>
        <w:t xml:space="preserve"> دور الأسرة في بناء سلوك و شخصية المراهق </w:t>
      </w:r>
    </w:p>
    <w:p w:rsidR="00DC6C31" w:rsidRDefault="00DC6C31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F30A65" w:rsidRDefault="00F30A65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F30A65" w:rsidRDefault="00F30A65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F30A65" w:rsidRDefault="00F30A65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DC6C31" w:rsidRDefault="00F30A65" w:rsidP="00781990">
      <w:pPr>
        <w:jc w:val="center"/>
        <w:rPr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C000"/>
          <w:sz w:val="36"/>
          <w:szCs w:val="36"/>
          <w:rtl/>
          <w:lang w:val="en-US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5705475</wp:posOffset>
            </wp:positionH>
            <wp:positionV relativeFrom="paragraph">
              <wp:posOffset>-571500</wp:posOffset>
            </wp:positionV>
            <wp:extent cx="666750" cy="10029825"/>
            <wp:effectExtent l="19050" t="0" r="0" b="0"/>
            <wp:wrapNone/>
            <wp:docPr id="14" name="Picture 1" descr="C:\Users\hanona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ona\Desktop\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proofErr w:type="spellEnd"/>
      <w:r w:rsidR="00057FC7" w:rsidRPr="00F954EE">
        <w:rPr>
          <w:rFonts w:ascii="Tahoma" w:hAnsi="Tahoma" w:cs="Tahoma" w:hint="cs"/>
          <w:color w:val="FF6600"/>
          <w:sz w:val="36"/>
          <w:szCs w:val="36"/>
          <w:rtl/>
          <w:lang w:bidi="ar-AE"/>
        </w:rPr>
        <w:t xml:space="preserve"> المصادر و المراجع</w:t>
      </w:r>
      <w:r w:rsidR="00057FC7"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</w:t>
      </w:r>
      <w:proofErr w:type="spellEnd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 xml:space="preserve"> </w:t>
      </w:r>
      <w:proofErr w:type="spellStart"/>
      <w:r w:rsidR="00057FC7"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..</w:t>
      </w:r>
      <w:proofErr w:type="spellEnd"/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5C7536" w:rsidRDefault="002B03DC" w:rsidP="00897B36">
      <w:pPr>
        <w:ind w:left="360"/>
        <w:jc w:val="center"/>
        <w:rPr>
          <w:lang w:bidi="ar-AE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1</w:t>
      </w:r>
      <w:proofErr w:type="spellStart"/>
      <w:r w:rsidRPr="00F954EE">
        <w:rPr>
          <w:rFonts w:ascii="Tahoma" w:hAnsi="Tahoma" w:cs="Tahoma" w:hint="cs"/>
          <w:color w:val="FF6600"/>
          <w:rtl/>
        </w:rPr>
        <w:t>)</w:t>
      </w:r>
      <w:proofErr w:type="spellEnd"/>
      <w:r w:rsidRPr="00F954EE">
        <w:rPr>
          <w:rFonts w:ascii="Tahoma" w:hAnsi="Tahoma" w:cs="Tahoma" w:hint="cs"/>
          <w:color w:val="FF6600"/>
          <w:rtl/>
        </w:rPr>
        <w:t xml:space="preserve"> </w:t>
      </w:r>
      <w:r w:rsidRPr="002B03DC">
        <w:rPr>
          <w:color w:val="FF6600"/>
          <w:lang w:bidi="ar-AE"/>
        </w:rPr>
        <w:t>http://www.saaid.net/tarbiah/107.htm</w:t>
      </w:r>
    </w:p>
    <w:p w:rsidR="00897B36" w:rsidRDefault="00897B36" w:rsidP="00897B36">
      <w:pPr>
        <w:pStyle w:val="ListParagraph"/>
        <w:rPr>
          <w:rFonts w:ascii="Tahoma" w:hAnsi="Tahoma" w:cs="Tahoma"/>
          <w:color w:val="FF6600"/>
        </w:rPr>
      </w:pPr>
    </w:p>
    <w:p w:rsidR="00897B36" w:rsidRPr="00897B36" w:rsidRDefault="00897B36" w:rsidP="00897B36">
      <w:pPr>
        <w:pStyle w:val="ListParagraph"/>
        <w:rPr>
          <w:rFonts w:ascii="Tahoma" w:hAnsi="Tahoma" w:cs="Tahoma"/>
          <w:color w:val="FF6600"/>
          <w:rtl/>
        </w:rPr>
      </w:pPr>
    </w:p>
    <w:p w:rsidR="00897B36" w:rsidRDefault="00F300A7" w:rsidP="00F300A7">
      <w:pPr>
        <w:jc w:val="center"/>
        <w:rPr>
          <w:rFonts w:ascii="Tahoma" w:hAnsi="Tahoma" w:cs="Tahoma"/>
          <w:color w:val="FF6600"/>
          <w:rtl/>
        </w:rPr>
      </w:pPr>
      <w:r w:rsidRPr="00F954EE">
        <w:rPr>
          <w:rFonts w:ascii="Tahoma" w:hAnsi="Tahoma" w:cs="Tahoma" w:hint="cs"/>
          <w:color w:val="FF6600"/>
          <w:rtl/>
        </w:rPr>
        <w:t>(2</w:t>
      </w:r>
      <w:proofErr w:type="spellStart"/>
      <w:r w:rsidRPr="00F954EE">
        <w:rPr>
          <w:rFonts w:ascii="Tahoma" w:hAnsi="Tahoma" w:cs="Tahoma" w:hint="cs"/>
          <w:color w:val="FF6600"/>
          <w:rtl/>
        </w:rPr>
        <w:t>)</w:t>
      </w:r>
      <w:proofErr w:type="spellEnd"/>
      <w:r w:rsidRPr="00F954EE">
        <w:rPr>
          <w:rFonts w:ascii="Tahoma" w:hAnsi="Tahoma" w:cs="Tahoma" w:hint="cs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تأليف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حسن</w:t>
      </w:r>
      <w:r w:rsidRPr="00966230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966230">
        <w:rPr>
          <w:rFonts w:ascii="Tahoma" w:hAnsi="Tahoma" w:cs="Tahoma" w:hint="cs"/>
          <w:color w:val="FF6600"/>
          <w:rtl/>
        </w:rPr>
        <w:t>عبدالله</w:t>
      </w:r>
      <w:proofErr w:type="spellEnd"/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كتاب</w:t>
      </w:r>
      <w:r w:rsidRPr="00966230">
        <w:rPr>
          <w:rFonts w:ascii="Tahoma" w:hAnsi="Tahoma" w:cs="Tahoma"/>
          <w:color w:val="FF6600"/>
          <w:rtl/>
        </w:rPr>
        <w:t xml:space="preserve"> </w:t>
      </w:r>
      <w:r>
        <w:rPr>
          <w:rFonts w:ascii="Tahoma" w:hAnsi="Tahoma" w:cs="Tahoma" w:hint="cs"/>
          <w:color w:val="FF6600"/>
          <w:rtl/>
        </w:rPr>
        <w:t xml:space="preserve">المراهقة و سن البلوغ </w:t>
      </w:r>
      <w:r w:rsidRPr="00966230">
        <w:rPr>
          <w:rFonts w:ascii="Tahoma" w:hAnsi="Tahoma" w:cs="Tahoma"/>
          <w:color w:val="FF6600"/>
          <w:rtl/>
        </w:rPr>
        <w:t>,</w:t>
      </w:r>
      <w:r w:rsidRPr="00966230">
        <w:rPr>
          <w:rFonts w:ascii="Tahoma" w:hAnsi="Tahoma" w:cs="Tahoma" w:hint="cs"/>
          <w:color w:val="FF6600"/>
          <w:rtl/>
        </w:rPr>
        <w:t>دار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العالم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العربي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ص</w:t>
      </w:r>
      <w:r>
        <w:rPr>
          <w:rFonts w:ascii="Tahoma" w:hAnsi="Tahoma" w:cs="Tahoma" w:hint="cs"/>
          <w:color w:val="FF6600"/>
          <w:rtl/>
        </w:rPr>
        <w:t xml:space="preserve"> 35+39</w:t>
      </w:r>
    </w:p>
    <w:p w:rsidR="00897B36" w:rsidRDefault="00897B36" w:rsidP="005C7536">
      <w:pPr>
        <w:jc w:val="center"/>
        <w:rPr>
          <w:rFonts w:ascii="Tahoma" w:hAnsi="Tahoma" w:cs="Tahoma"/>
          <w:color w:val="FF6600"/>
          <w:rtl/>
        </w:rPr>
      </w:pPr>
    </w:p>
    <w:p w:rsidR="002B03DC" w:rsidRDefault="005C7536" w:rsidP="00A420A3">
      <w:pPr>
        <w:jc w:val="center"/>
        <w:rPr>
          <w:rFonts w:ascii="Tahoma" w:hAnsi="Tahoma" w:cs="Tahoma"/>
          <w:color w:val="FF6600"/>
          <w:rtl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3</w:t>
      </w:r>
      <w:proofErr w:type="spellStart"/>
      <w:r w:rsidRPr="00F954EE">
        <w:rPr>
          <w:rFonts w:ascii="Tahoma" w:hAnsi="Tahoma" w:cs="Tahoma" w:hint="cs"/>
          <w:color w:val="FF6600"/>
          <w:rtl/>
        </w:rPr>
        <w:t>)</w:t>
      </w:r>
      <w:proofErr w:type="spellEnd"/>
      <w:r w:rsidR="00A420A3" w:rsidRPr="00A420A3">
        <w:rPr>
          <w:rFonts w:hint="cs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كتاب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أسرار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تفكير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المراهق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،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تأليف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شيريل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فينشتاين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،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بيروت</w:t>
      </w:r>
      <w:r w:rsidR="00A420A3" w:rsidRPr="00A420A3">
        <w:rPr>
          <w:rFonts w:ascii="Tahoma" w:hAnsi="Tahoma" w:cs="Tahoma"/>
          <w:color w:val="FF6600"/>
          <w:rtl/>
        </w:rPr>
        <w:t>-</w:t>
      </w:r>
      <w:r w:rsidR="00A420A3" w:rsidRPr="00A420A3">
        <w:rPr>
          <w:rFonts w:ascii="Tahoma" w:hAnsi="Tahoma" w:cs="Tahoma" w:hint="cs"/>
          <w:color w:val="FF6600"/>
          <w:rtl/>
        </w:rPr>
        <w:t>الدار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العربية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للعلوم</w:t>
      </w:r>
      <w:r w:rsidR="00A420A3" w:rsidRPr="00A420A3">
        <w:rPr>
          <w:rFonts w:ascii="Tahoma" w:hAnsi="Tahoma" w:cs="Tahoma"/>
          <w:color w:val="FF6600"/>
          <w:rtl/>
        </w:rPr>
        <w:t xml:space="preserve"> 2007 </w:t>
      </w:r>
      <w:proofErr w:type="spellStart"/>
      <w:r w:rsidR="00A420A3" w:rsidRPr="00A420A3">
        <w:rPr>
          <w:rFonts w:ascii="Tahoma" w:hAnsi="Tahoma" w:cs="Tahoma"/>
          <w:color w:val="FF6600"/>
          <w:rtl/>
        </w:rPr>
        <w:t>,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ص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</w:p>
    <w:p w:rsidR="00DC6C31" w:rsidRDefault="00A420A3" w:rsidP="00A420A3">
      <w:pPr>
        <w:jc w:val="center"/>
        <w:rPr>
          <w:rtl/>
          <w:lang w:bidi="ar-AE"/>
        </w:rPr>
      </w:pPr>
      <w:r w:rsidRPr="00A420A3">
        <w:rPr>
          <w:rFonts w:ascii="Tahoma" w:hAnsi="Tahoma" w:cs="Tahoma"/>
          <w:color w:val="FF6600"/>
          <w:rtl/>
        </w:rPr>
        <w:t>134</w:t>
      </w:r>
    </w:p>
    <w:p w:rsidR="00897B36" w:rsidRDefault="00897B36" w:rsidP="005C7536">
      <w:pPr>
        <w:jc w:val="center"/>
        <w:rPr>
          <w:rFonts w:ascii="Tahoma" w:hAnsi="Tahoma" w:cs="Tahoma"/>
          <w:color w:val="FF6600"/>
          <w:rtl/>
        </w:rPr>
      </w:pPr>
    </w:p>
    <w:p w:rsidR="002B03DC" w:rsidRPr="00F954EE" w:rsidRDefault="002B03DC" w:rsidP="002B03DC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4</w:t>
      </w:r>
      <w:proofErr w:type="spellStart"/>
      <w:r w:rsidRPr="00F954EE">
        <w:rPr>
          <w:rFonts w:ascii="Tahoma" w:hAnsi="Tahoma" w:cs="Tahoma" w:hint="cs"/>
          <w:color w:val="FF6600"/>
          <w:rtl/>
        </w:rPr>
        <w:t>)</w:t>
      </w:r>
      <w:proofErr w:type="spellEnd"/>
      <w:r w:rsidRPr="00F954EE">
        <w:rPr>
          <w:rFonts w:ascii="Tahoma" w:hAnsi="Tahoma" w:cs="Tahoma" w:hint="cs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كتاب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ابنك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المراهق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..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كيف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تفهمه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،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إعداد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نيفين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عبدالله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–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عمرو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أبو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خليل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,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دار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بيروت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للنشر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الطباعة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,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ص</w:t>
      </w:r>
      <w:r w:rsidRPr="002B03DC">
        <w:rPr>
          <w:rFonts w:ascii="Tahoma" w:hAnsi="Tahoma" w:cs="Tahoma"/>
          <w:color w:val="FF6600"/>
          <w:rtl/>
        </w:rPr>
        <w:t xml:space="preserve"> 54</w:t>
      </w:r>
    </w:p>
    <w:p w:rsidR="002B03DC" w:rsidRPr="002B03DC" w:rsidRDefault="002B03DC" w:rsidP="005C7536">
      <w:pPr>
        <w:jc w:val="center"/>
        <w:rPr>
          <w:rFonts w:ascii="Tahoma" w:hAnsi="Tahoma" w:cs="Tahoma"/>
          <w:color w:val="FF6600"/>
          <w:rtl/>
          <w:lang w:val="en-US"/>
        </w:rPr>
      </w:pPr>
    </w:p>
    <w:p w:rsidR="00897B36" w:rsidRDefault="00897B36" w:rsidP="005C7536">
      <w:pPr>
        <w:jc w:val="center"/>
        <w:rPr>
          <w:rFonts w:ascii="Tahoma" w:hAnsi="Tahoma" w:cs="Tahoma"/>
          <w:color w:val="FF6600"/>
          <w:rtl/>
        </w:rPr>
      </w:pPr>
    </w:p>
    <w:p w:rsidR="00DC6C31" w:rsidRDefault="005C7536" w:rsidP="002B03DC">
      <w:pPr>
        <w:jc w:val="center"/>
        <w:rPr>
          <w:rtl/>
          <w:lang w:bidi="ar-AE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 w:rsidR="002B03DC">
        <w:rPr>
          <w:rFonts w:ascii="Tahoma" w:hAnsi="Tahoma" w:cs="Tahoma" w:hint="cs"/>
          <w:color w:val="FF6600"/>
          <w:rtl/>
        </w:rPr>
        <w:t>5</w:t>
      </w:r>
      <w:proofErr w:type="spellStart"/>
      <w:r w:rsidRPr="00F954EE">
        <w:rPr>
          <w:rFonts w:ascii="Tahoma" w:hAnsi="Tahoma" w:cs="Tahoma" w:hint="cs"/>
          <w:color w:val="FF6600"/>
          <w:rtl/>
        </w:rPr>
        <w:t>)</w:t>
      </w:r>
      <w:proofErr w:type="spellEnd"/>
      <w:r w:rsidRPr="00F954EE">
        <w:rPr>
          <w:rFonts w:ascii="Tahoma" w:hAnsi="Tahoma" w:cs="Tahoma" w:hint="cs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تأليف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رأفت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محمد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F73A9" w:rsidRPr="005515E3">
        <w:rPr>
          <w:rFonts w:ascii="Tahoma" w:hAnsi="Tahoma" w:cs="Tahoma"/>
          <w:color w:val="FF6600"/>
          <w:rtl/>
        </w:rPr>
        <w:t>,</w:t>
      </w:r>
      <w:proofErr w:type="spellEnd"/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كتاب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دراسة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في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سلوك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الأطفال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و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اضطراباتهم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النفسية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F73A9" w:rsidRPr="005515E3">
        <w:rPr>
          <w:rFonts w:ascii="Tahoma" w:hAnsi="Tahoma" w:cs="Tahoma"/>
          <w:color w:val="FF6600"/>
          <w:rtl/>
        </w:rPr>
        <w:t>,</w:t>
      </w:r>
      <w:proofErr w:type="spellEnd"/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بيروت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F73A9" w:rsidRPr="005515E3">
        <w:rPr>
          <w:rFonts w:ascii="Tahoma" w:hAnsi="Tahoma" w:cs="Tahoma"/>
          <w:color w:val="FF6600"/>
          <w:rtl/>
        </w:rPr>
        <w:t>,</w:t>
      </w:r>
      <w:proofErr w:type="spellEnd"/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دار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النفائس</w:t>
      </w:r>
      <w:r w:rsidR="005F73A9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F73A9" w:rsidRPr="005515E3">
        <w:rPr>
          <w:rFonts w:ascii="Tahoma" w:hAnsi="Tahoma" w:cs="Tahoma"/>
          <w:color w:val="FF6600"/>
          <w:rtl/>
        </w:rPr>
        <w:t>,</w:t>
      </w:r>
      <w:proofErr w:type="spellEnd"/>
      <w:r w:rsidR="005F73A9" w:rsidRPr="005515E3">
        <w:rPr>
          <w:rFonts w:ascii="Tahoma" w:hAnsi="Tahoma" w:cs="Tahoma"/>
          <w:color w:val="FF6600"/>
          <w:rtl/>
        </w:rPr>
        <w:t xml:space="preserve"> </w:t>
      </w:r>
      <w:r w:rsidR="005F73A9" w:rsidRPr="005515E3">
        <w:rPr>
          <w:rFonts w:ascii="Tahoma" w:hAnsi="Tahoma" w:cs="Tahoma" w:hint="cs"/>
          <w:color w:val="FF6600"/>
          <w:rtl/>
        </w:rPr>
        <w:t>ص</w:t>
      </w:r>
      <w:r w:rsidR="005F73A9" w:rsidRPr="005515E3">
        <w:rPr>
          <w:rFonts w:ascii="Tahoma" w:hAnsi="Tahoma" w:cs="Tahoma"/>
          <w:color w:val="FF6600"/>
          <w:rtl/>
        </w:rPr>
        <w:t xml:space="preserve"> 83</w:t>
      </w: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>
      <w:pPr>
        <w:rPr>
          <w:rtl/>
          <w:lang w:bidi="ar-AE"/>
        </w:rPr>
      </w:pPr>
    </w:p>
    <w:p w:rsidR="00DC6C31" w:rsidRDefault="00DC6C31" w:rsidP="00F1508D">
      <w:pPr>
        <w:rPr>
          <w:lang w:bidi="ar-AE"/>
        </w:rPr>
      </w:pPr>
    </w:p>
    <w:sectPr w:rsidR="00DC6C31" w:rsidSect="00C4136D">
      <w:footerReference w:type="default" r:id="rId13"/>
      <w:pgSz w:w="11906" w:h="16838"/>
      <w:pgMar w:top="1440" w:right="1440" w:bottom="1440" w:left="1440" w:header="708" w:footer="708" w:gutter="0"/>
      <w:pgBorders w:offsetFrom="page">
        <w:top w:val="dotted" w:sz="18" w:space="24" w:color="FF6600"/>
        <w:left w:val="dotted" w:sz="18" w:space="24" w:color="FF6600"/>
        <w:bottom w:val="dotted" w:sz="18" w:space="24" w:color="FF6600"/>
        <w:right w:val="dotted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E2" w:rsidRDefault="00054CE2" w:rsidP="001E32AE">
      <w:pPr>
        <w:spacing w:after="0" w:line="240" w:lineRule="auto"/>
      </w:pPr>
      <w:r>
        <w:separator/>
      </w:r>
    </w:p>
  </w:endnote>
  <w:endnote w:type="continuationSeparator" w:id="0">
    <w:p w:rsidR="00054CE2" w:rsidRDefault="00054CE2" w:rsidP="001E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3118"/>
      <w:docPartObj>
        <w:docPartGallery w:val="Page Numbers (Bottom of Page)"/>
        <w:docPartUnique/>
      </w:docPartObj>
    </w:sdtPr>
    <w:sdtContent>
      <w:p w:rsidR="001E32AE" w:rsidRDefault="0046750D">
        <w:pPr>
          <w:pStyle w:val="Footer"/>
        </w:pPr>
        <w:r>
          <w:rPr>
            <w:noProof/>
            <w:lang w:val="en-US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5122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1E32AE" w:rsidRDefault="0046750D">
                    <w:pPr>
                      <w:jc w:val="center"/>
                    </w:pPr>
                    <w:fldSimple w:instr=" PAGE    \* MERGEFORMAT ">
                      <w:r w:rsidR="00971A2F">
                        <w:rPr>
                          <w:noProof/>
                        </w:rPr>
                        <w:t>14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val="en-US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5121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E2" w:rsidRDefault="00054CE2" w:rsidP="001E32AE">
      <w:pPr>
        <w:spacing w:after="0" w:line="240" w:lineRule="auto"/>
      </w:pPr>
      <w:r>
        <w:separator/>
      </w:r>
    </w:p>
  </w:footnote>
  <w:footnote w:type="continuationSeparator" w:id="0">
    <w:p w:rsidR="00054CE2" w:rsidRDefault="00054CE2" w:rsidP="001E32AE">
      <w:pPr>
        <w:spacing w:after="0" w:line="240" w:lineRule="auto"/>
      </w:pPr>
      <w:r>
        <w:continuationSeparator/>
      </w:r>
    </w:p>
  </w:footnote>
  <w:footnote w:id="1">
    <w:p w:rsidR="00966230" w:rsidRPr="00F954EE" w:rsidRDefault="00966230" w:rsidP="002B03DC">
      <w:pPr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1</w:t>
      </w:r>
      <w:r w:rsidRPr="00F954EE">
        <w:rPr>
          <w:rFonts w:ascii="Tahoma" w:hAnsi="Tahoma" w:cs="Tahoma" w:hint="cs"/>
          <w:color w:val="FF6600"/>
          <w:rtl/>
        </w:rPr>
        <w:t xml:space="preserve">) </w:t>
      </w:r>
      <w:r w:rsidR="002B03DC" w:rsidRPr="002B03DC">
        <w:rPr>
          <w:color w:val="FF6600"/>
          <w:lang w:bidi="ar-AE"/>
        </w:rPr>
        <w:t>http://www.saaid.net/tarbiah/107.htm</w:t>
      </w:r>
    </w:p>
  </w:footnote>
  <w:footnote w:id="2">
    <w:p w:rsidR="00D744DD" w:rsidRPr="00F954EE" w:rsidRDefault="00D744DD" w:rsidP="00F300A7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 xml:space="preserve">(2) </w:t>
      </w:r>
      <w:r w:rsidRPr="00966230">
        <w:rPr>
          <w:rFonts w:ascii="Tahoma" w:hAnsi="Tahoma" w:cs="Tahoma" w:hint="cs"/>
          <w:color w:val="FF6600"/>
          <w:rtl/>
        </w:rPr>
        <w:t>تأليف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حسن</w:t>
      </w:r>
      <w:r w:rsidRPr="00966230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966230">
        <w:rPr>
          <w:rFonts w:ascii="Tahoma" w:hAnsi="Tahoma" w:cs="Tahoma" w:hint="cs"/>
          <w:color w:val="FF6600"/>
          <w:rtl/>
        </w:rPr>
        <w:t>عبدالله</w:t>
      </w:r>
      <w:proofErr w:type="spellEnd"/>
      <w:r w:rsidRPr="00966230">
        <w:rPr>
          <w:rFonts w:ascii="Tahoma" w:hAnsi="Tahoma" w:cs="Tahoma"/>
          <w:color w:val="FF6600"/>
          <w:rtl/>
        </w:rPr>
        <w:t xml:space="preserve"> </w:t>
      </w:r>
      <w:r w:rsidR="00F300A7">
        <w:rPr>
          <w:rFonts w:ascii="Tahoma" w:hAnsi="Tahoma" w:cs="Tahoma" w:hint="cs"/>
          <w:color w:val="FF6600"/>
          <w:rtl/>
        </w:rPr>
        <w:t>كتاب المراهقة و سن البلوغ</w:t>
      </w:r>
      <w:r w:rsidRPr="00966230">
        <w:rPr>
          <w:rFonts w:ascii="Tahoma" w:hAnsi="Tahoma" w:cs="Tahoma"/>
          <w:color w:val="FF6600"/>
          <w:rtl/>
        </w:rPr>
        <w:t xml:space="preserve"> ,</w:t>
      </w:r>
      <w:r w:rsidRPr="00966230">
        <w:rPr>
          <w:rFonts w:ascii="Tahoma" w:hAnsi="Tahoma" w:cs="Tahoma" w:hint="cs"/>
          <w:color w:val="FF6600"/>
          <w:rtl/>
        </w:rPr>
        <w:t>دار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العالم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العربي</w:t>
      </w:r>
      <w:r w:rsidRPr="00966230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966230">
        <w:rPr>
          <w:rFonts w:ascii="Tahoma" w:hAnsi="Tahoma" w:cs="Tahoma" w:hint="cs"/>
          <w:color w:val="FF6600"/>
          <w:rtl/>
        </w:rPr>
        <w:t>ص</w:t>
      </w:r>
      <w:r w:rsidRPr="00966230">
        <w:rPr>
          <w:rFonts w:ascii="Tahoma" w:hAnsi="Tahoma" w:cs="Tahoma"/>
          <w:color w:val="FF6600"/>
          <w:rtl/>
        </w:rPr>
        <w:t>35</w:t>
      </w:r>
      <w:proofErr w:type="spellEnd"/>
    </w:p>
  </w:footnote>
  <w:footnote w:id="3">
    <w:p w:rsidR="00A56159" w:rsidRPr="00F954EE" w:rsidRDefault="00A56159" w:rsidP="00A420A3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3</w:t>
      </w:r>
      <w:r w:rsidRPr="00F954EE">
        <w:rPr>
          <w:rFonts w:ascii="Tahoma" w:hAnsi="Tahoma" w:cs="Tahoma" w:hint="cs"/>
          <w:color w:val="FF6600"/>
          <w:rtl/>
        </w:rPr>
        <w:t xml:space="preserve">) </w:t>
      </w:r>
      <w:r w:rsidR="00A420A3" w:rsidRPr="00A420A3">
        <w:rPr>
          <w:rFonts w:ascii="Tahoma" w:hAnsi="Tahoma" w:cs="Tahoma" w:hint="cs"/>
          <w:color w:val="FF6600"/>
          <w:rtl/>
        </w:rPr>
        <w:t>كتاب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أسرار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تفكير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المراهق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،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تأليف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شيريل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فينشتاين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proofErr w:type="spellStart"/>
      <w:r w:rsidR="00A420A3" w:rsidRPr="00A420A3">
        <w:rPr>
          <w:rFonts w:ascii="Tahoma" w:hAnsi="Tahoma" w:cs="Tahoma" w:hint="cs"/>
          <w:color w:val="FF6600"/>
          <w:rtl/>
        </w:rPr>
        <w:t>،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بيروت</w:t>
      </w:r>
      <w:r w:rsidR="00A420A3" w:rsidRPr="00A420A3">
        <w:rPr>
          <w:rFonts w:ascii="Tahoma" w:hAnsi="Tahoma" w:cs="Tahoma"/>
          <w:color w:val="FF6600"/>
          <w:rtl/>
        </w:rPr>
        <w:t>-</w:t>
      </w:r>
      <w:r w:rsidR="00A420A3" w:rsidRPr="00A420A3">
        <w:rPr>
          <w:rFonts w:ascii="Tahoma" w:hAnsi="Tahoma" w:cs="Tahoma" w:hint="cs"/>
          <w:color w:val="FF6600"/>
          <w:rtl/>
        </w:rPr>
        <w:t>الدار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العربية</w:t>
      </w:r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للعلوم</w:t>
      </w:r>
      <w:r w:rsidR="00A420A3" w:rsidRPr="00A420A3">
        <w:rPr>
          <w:rFonts w:ascii="Tahoma" w:hAnsi="Tahoma" w:cs="Tahoma"/>
          <w:color w:val="FF6600"/>
          <w:rtl/>
        </w:rPr>
        <w:t xml:space="preserve"> 2007 </w:t>
      </w:r>
      <w:proofErr w:type="spellStart"/>
      <w:r w:rsidR="00A420A3" w:rsidRPr="00A420A3">
        <w:rPr>
          <w:rFonts w:ascii="Tahoma" w:hAnsi="Tahoma" w:cs="Tahoma"/>
          <w:color w:val="FF6600"/>
          <w:rtl/>
        </w:rPr>
        <w:t>,</w:t>
      </w:r>
      <w:proofErr w:type="spellEnd"/>
      <w:r w:rsidR="00A420A3" w:rsidRPr="00A420A3">
        <w:rPr>
          <w:rFonts w:ascii="Tahoma" w:hAnsi="Tahoma" w:cs="Tahoma"/>
          <w:color w:val="FF6600"/>
          <w:rtl/>
        </w:rPr>
        <w:t xml:space="preserve"> </w:t>
      </w:r>
      <w:r w:rsidR="00A420A3" w:rsidRPr="00A420A3">
        <w:rPr>
          <w:rFonts w:ascii="Tahoma" w:hAnsi="Tahoma" w:cs="Tahoma" w:hint="cs"/>
          <w:color w:val="FF6600"/>
          <w:rtl/>
        </w:rPr>
        <w:t>ص</w:t>
      </w:r>
      <w:r w:rsidR="00A420A3" w:rsidRPr="00A420A3">
        <w:rPr>
          <w:rFonts w:ascii="Tahoma" w:hAnsi="Tahoma" w:cs="Tahoma"/>
          <w:color w:val="FF6600"/>
          <w:rtl/>
        </w:rPr>
        <w:t xml:space="preserve"> 134</w:t>
      </w:r>
    </w:p>
  </w:footnote>
  <w:footnote w:id="4">
    <w:p w:rsidR="003A59AF" w:rsidRPr="00F954EE" w:rsidRDefault="003A59AF" w:rsidP="00F300A7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 xml:space="preserve">(2) </w:t>
      </w:r>
      <w:r w:rsidRPr="00966230">
        <w:rPr>
          <w:rFonts w:ascii="Tahoma" w:hAnsi="Tahoma" w:cs="Tahoma" w:hint="cs"/>
          <w:color w:val="FF6600"/>
          <w:rtl/>
        </w:rPr>
        <w:t>تأليف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حسن</w:t>
      </w:r>
      <w:r w:rsidRPr="00966230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966230">
        <w:rPr>
          <w:rFonts w:ascii="Tahoma" w:hAnsi="Tahoma" w:cs="Tahoma" w:hint="cs"/>
          <w:color w:val="FF6600"/>
          <w:rtl/>
        </w:rPr>
        <w:t>عبدالله</w:t>
      </w:r>
      <w:proofErr w:type="spellEnd"/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كتاب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="00F300A7">
        <w:rPr>
          <w:rFonts w:ascii="Tahoma" w:hAnsi="Tahoma" w:cs="Tahoma" w:hint="cs"/>
          <w:color w:val="FF6600"/>
          <w:rtl/>
        </w:rPr>
        <w:t xml:space="preserve">المراهقة و سن البلوغ </w:t>
      </w:r>
      <w:r w:rsidRPr="00966230">
        <w:rPr>
          <w:rFonts w:ascii="Tahoma" w:hAnsi="Tahoma" w:cs="Tahoma"/>
          <w:color w:val="FF6600"/>
          <w:rtl/>
        </w:rPr>
        <w:t>,</w:t>
      </w:r>
      <w:r w:rsidRPr="00966230">
        <w:rPr>
          <w:rFonts w:ascii="Tahoma" w:hAnsi="Tahoma" w:cs="Tahoma" w:hint="cs"/>
          <w:color w:val="FF6600"/>
          <w:rtl/>
        </w:rPr>
        <w:t>دار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العالم</w:t>
      </w:r>
      <w:r w:rsidRPr="00966230">
        <w:rPr>
          <w:rFonts w:ascii="Tahoma" w:hAnsi="Tahoma" w:cs="Tahoma"/>
          <w:color w:val="FF6600"/>
          <w:rtl/>
        </w:rPr>
        <w:t xml:space="preserve"> </w:t>
      </w:r>
      <w:r w:rsidRPr="00966230">
        <w:rPr>
          <w:rFonts w:ascii="Tahoma" w:hAnsi="Tahoma" w:cs="Tahoma" w:hint="cs"/>
          <w:color w:val="FF6600"/>
          <w:rtl/>
        </w:rPr>
        <w:t>العربي</w:t>
      </w:r>
      <w:r w:rsidRPr="00966230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966230">
        <w:rPr>
          <w:rFonts w:ascii="Tahoma" w:hAnsi="Tahoma" w:cs="Tahoma" w:hint="cs"/>
          <w:color w:val="FF6600"/>
          <w:rtl/>
        </w:rPr>
        <w:t>ص</w:t>
      </w:r>
      <w:r>
        <w:rPr>
          <w:rFonts w:ascii="Tahoma" w:hAnsi="Tahoma" w:cs="Tahoma" w:hint="cs"/>
          <w:color w:val="FF6600"/>
          <w:rtl/>
        </w:rPr>
        <w:t>39</w:t>
      </w:r>
      <w:proofErr w:type="spellEnd"/>
    </w:p>
  </w:footnote>
  <w:footnote w:id="5">
    <w:p w:rsidR="002B03DC" w:rsidRPr="00F954EE" w:rsidRDefault="002B03DC" w:rsidP="002B03DC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>
        <w:rPr>
          <w:rFonts w:ascii="Tahoma" w:hAnsi="Tahoma" w:cs="Tahoma" w:hint="cs"/>
          <w:color w:val="FF6600"/>
          <w:rtl/>
        </w:rPr>
        <w:t>4</w:t>
      </w:r>
      <w:r w:rsidRPr="00F954EE">
        <w:rPr>
          <w:rFonts w:ascii="Tahoma" w:hAnsi="Tahoma" w:cs="Tahoma" w:hint="cs"/>
          <w:color w:val="FF6600"/>
          <w:rtl/>
        </w:rPr>
        <w:t xml:space="preserve">) </w:t>
      </w:r>
      <w:r w:rsidRPr="002B03DC">
        <w:rPr>
          <w:rFonts w:ascii="Tahoma" w:hAnsi="Tahoma" w:cs="Tahoma" w:hint="cs"/>
          <w:color w:val="FF6600"/>
          <w:rtl/>
        </w:rPr>
        <w:t>كتاب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ابنك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المراهق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..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كيف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تفهمه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،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إعداد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نيفين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 w:hint="cs"/>
          <w:color w:val="FF6600"/>
          <w:rtl/>
        </w:rPr>
        <w:t>عبدالله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–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عمرو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أبو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خليل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,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دار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بيروت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للنشر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و</w:t>
      </w:r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الطباعة</w:t>
      </w:r>
      <w:r w:rsidRPr="002B03DC">
        <w:rPr>
          <w:rFonts w:ascii="Tahoma" w:hAnsi="Tahoma" w:cs="Tahoma"/>
          <w:color w:val="FF6600"/>
          <w:rtl/>
        </w:rPr>
        <w:t xml:space="preserve"> </w:t>
      </w:r>
      <w:proofErr w:type="spellStart"/>
      <w:r w:rsidRPr="002B03DC">
        <w:rPr>
          <w:rFonts w:ascii="Tahoma" w:hAnsi="Tahoma" w:cs="Tahoma"/>
          <w:color w:val="FF6600"/>
          <w:rtl/>
        </w:rPr>
        <w:t>,</w:t>
      </w:r>
      <w:proofErr w:type="spellEnd"/>
      <w:r w:rsidRPr="002B03DC">
        <w:rPr>
          <w:rFonts w:ascii="Tahoma" w:hAnsi="Tahoma" w:cs="Tahoma"/>
          <w:color w:val="FF6600"/>
          <w:rtl/>
        </w:rPr>
        <w:t xml:space="preserve"> </w:t>
      </w:r>
      <w:r w:rsidRPr="002B03DC">
        <w:rPr>
          <w:rFonts w:ascii="Tahoma" w:hAnsi="Tahoma" w:cs="Tahoma" w:hint="cs"/>
          <w:color w:val="FF6600"/>
          <w:rtl/>
        </w:rPr>
        <w:t>ص</w:t>
      </w:r>
      <w:r w:rsidRPr="002B03DC">
        <w:rPr>
          <w:rFonts w:ascii="Tahoma" w:hAnsi="Tahoma" w:cs="Tahoma"/>
          <w:color w:val="FF6600"/>
          <w:rtl/>
        </w:rPr>
        <w:t xml:space="preserve"> 54</w:t>
      </w:r>
    </w:p>
  </w:footnote>
  <w:footnote w:id="6">
    <w:p w:rsidR="00F954EE" w:rsidRPr="00F954EE" w:rsidRDefault="00F954EE" w:rsidP="002B03DC">
      <w:pPr>
        <w:pStyle w:val="FootnoteText"/>
        <w:jc w:val="lowKashida"/>
        <w:rPr>
          <w:rFonts w:ascii="Tahoma" w:hAnsi="Tahoma" w:cs="Tahoma"/>
          <w:color w:val="FF6600"/>
        </w:rPr>
      </w:pPr>
      <w:r w:rsidRPr="00F954EE">
        <w:rPr>
          <w:rFonts w:ascii="Tahoma" w:hAnsi="Tahoma" w:cs="Tahoma" w:hint="cs"/>
          <w:color w:val="FF6600"/>
          <w:rtl/>
        </w:rPr>
        <w:t>(</w:t>
      </w:r>
      <w:r w:rsidR="002B03DC">
        <w:rPr>
          <w:rFonts w:ascii="Tahoma" w:hAnsi="Tahoma" w:cs="Tahoma" w:hint="cs"/>
          <w:color w:val="FF6600"/>
          <w:rtl/>
        </w:rPr>
        <w:t>5</w:t>
      </w:r>
      <w:r w:rsidRPr="00F954EE">
        <w:rPr>
          <w:rFonts w:ascii="Tahoma" w:hAnsi="Tahoma" w:cs="Tahoma" w:hint="cs"/>
          <w:color w:val="FF6600"/>
          <w:rtl/>
        </w:rPr>
        <w:t xml:space="preserve">) </w:t>
      </w:r>
      <w:r w:rsidR="005515E3" w:rsidRPr="005515E3">
        <w:rPr>
          <w:rFonts w:ascii="Tahoma" w:hAnsi="Tahoma" w:cs="Tahoma" w:hint="cs"/>
          <w:color w:val="FF6600"/>
          <w:rtl/>
        </w:rPr>
        <w:t>تأليف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رأفت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محمد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515E3" w:rsidRPr="005515E3">
        <w:rPr>
          <w:rFonts w:ascii="Tahoma" w:hAnsi="Tahoma" w:cs="Tahoma"/>
          <w:color w:val="FF6600"/>
          <w:rtl/>
        </w:rPr>
        <w:t>,</w:t>
      </w:r>
      <w:proofErr w:type="spellEnd"/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كتاب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دراسة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في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سلوك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الأطفال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و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اضطراباتهم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النفسية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515E3" w:rsidRPr="005515E3">
        <w:rPr>
          <w:rFonts w:ascii="Tahoma" w:hAnsi="Tahoma" w:cs="Tahoma"/>
          <w:color w:val="FF6600"/>
          <w:rtl/>
        </w:rPr>
        <w:t>,</w:t>
      </w:r>
      <w:proofErr w:type="spellEnd"/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بيروت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515E3" w:rsidRPr="005515E3">
        <w:rPr>
          <w:rFonts w:ascii="Tahoma" w:hAnsi="Tahoma" w:cs="Tahoma"/>
          <w:color w:val="FF6600"/>
          <w:rtl/>
        </w:rPr>
        <w:t>,</w:t>
      </w:r>
      <w:proofErr w:type="spellEnd"/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دار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النفائس</w:t>
      </w:r>
      <w:r w:rsidR="005515E3" w:rsidRPr="005515E3">
        <w:rPr>
          <w:rFonts w:ascii="Tahoma" w:hAnsi="Tahoma" w:cs="Tahoma"/>
          <w:color w:val="FF6600"/>
          <w:rtl/>
        </w:rPr>
        <w:t xml:space="preserve"> </w:t>
      </w:r>
      <w:proofErr w:type="spellStart"/>
      <w:r w:rsidR="005515E3" w:rsidRPr="005515E3">
        <w:rPr>
          <w:rFonts w:ascii="Tahoma" w:hAnsi="Tahoma" w:cs="Tahoma"/>
          <w:color w:val="FF6600"/>
          <w:rtl/>
        </w:rPr>
        <w:t>,</w:t>
      </w:r>
      <w:proofErr w:type="spellEnd"/>
      <w:r w:rsidR="005515E3" w:rsidRPr="005515E3">
        <w:rPr>
          <w:rFonts w:ascii="Tahoma" w:hAnsi="Tahoma" w:cs="Tahoma"/>
          <w:color w:val="FF6600"/>
          <w:rtl/>
        </w:rPr>
        <w:t xml:space="preserve"> </w:t>
      </w:r>
      <w:r w:rsidR="005515E3" w:rsidRPr="005515E3">
        <w:rPr>
          <w:rFonts w:ascii="Tahoma" w:hAnsi="Tahoma" w:cs="Tahoma" w:hint="cs"/>
          <w:color w:val="FF6600"/>
          <w:rtl/>
        </w:rPr>
        <w:t>ص</w:t>
      </w:r>
      <w:r w:rsidR="005515E3" w:rsidRPr="005515E3">
        <w:rPr>
          <w:rFonts w:ascii="Tahoma" w:hAnsi="Tahoma" w:cs="Tahoma"/>
          <w:color w:val="FF6600"/>
          <w:rtl/>
        </w:rPr>
        <w:t xml:space="preserve"> 83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60EBC"/>
    <w:multiLevelType w:val="hybridMultilevel"/>
    <w:tmpl w:val="13146606"/>
    <w:lvl w:ilvl="0" w:tplc="8B6AD266">
      <w:start w:val="1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/>
  <w:defaultTabStop w:val="720"/>
  <w:characterSpacingControl w:val="doNotCompress"/>
  <w:hdrShapeDefaults>
    <o:shapedefaults v:ext="edit" spidmax="18434"/>
    <o:shapelayout v:ext="edit">
      <o:idmap v:ext="edit" data="5"/>
      <o:rules v:ext="edit">
        <o:r id="V:Rule2" type="connector" idref="#_x0000_s51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C6C31"/>
    <w:rsid w:val="00010A14"/>
    <w:rsid w:val="0001451B"/>
    <w:rsid w:val="00017746"/>
    <w:rsid w:val="00054CE2"/>
    <w:rsid w:val="00057FC7"/>
    <w:rsid w:val="000A1F2A"/>
    <w:rsid w:val="000A5977"/>
    <w:rsid w:val="000E6C61"/>
    <w:rsid w:val="001252BF"/>
    <w:rsid w:val="001C44FA"/>
    <w:rsid w:val="001E32AE"/>
    <w:rsid w:val="002B03DC"/>
    <w:rsid w:val="002B355F"/>
    <w:rsid w:val="00321951"/>
    <w:rsid w:val="003442EF"/>
    <w:rsid w:val="003A59AF"/>
    <w:rsid w:val="003D17F0"/>
    <w:rsid w:val="003E2CE2"/>
    <w:rsid w:val="00453C03"/>
    <w:rsid w:val="00463BCA"/>
    <w:rsid w:val="0046750D"/>
    <w:rsid w:val="004C4E25"/>
    <w:rsid w:val="004F1356"/>
    <w:rsid w:val="005515E3"/>
    <w:rsid w:val="0055527E"/>
    <w:rsid w:val="00566B9F"/>
    <w:rsid w:val="005C7536"/>
    <w:rsid w:val="005E6C19"/>
    <w:rsid w:val="005E7DAB"/>
    <w:rsid w:val="005F73A9"/>
    <w:rsid w:val="00602018"/>
    <w:rsid w:val="006465E5"/>
    <w:rsid w:val="006524A5"/>
    <w:rsid w:val="00676900"/>
    <w:rsid w:val="00694586"/>
    <w:rsid w:val="00713351"/>
    <w:rsid w:val="00721F26"/>
    <w:rsid w:val="00781990"/>
    <w:rsid w:val="0082404C"/>
    <w:rsid w:val="00875489"/>
    <w:rsid w:val="00884F15"/>
    <w:rsid w:val="00897B36"/>
    <w:rsid w:val="008C2063"/>
    <w:rsid w:val="008C6D03"/>
    <w:rsid w:val="00904DE6"/>
    <w:rsid w:val="009325A2"/>
    <w:rsid w:val="00966230"/>
    <w:rsid w:val="00971A2F"/>
    <w:rsid w:val="009745B5"/>
    <w:rsid w:val="009E5F81"/>
    <w:rsid w:val="009E70BA"/>
    <w:rsid w:val="009F78E0"/>
    <w:rsid w:val="00A05474"/>
    <w:rsid w:val="00A103AC"/>
    <w:rsid w:val="00A14D73"/>
    <w:rsid w:val="00A3783B"/>
    <w:rsid w:val="00A420A3"/>
    <w:rsid w:val="00A42948"/>
    <w:rsid w:val="00A53F4D"/>
    <w:rsid w:val="00A56159"/>
    <w:rsid w:val="00AF1B57"/>
    <w:rsid w:val="00AF2503"/>
    <w:rsid w:val="00B061C5"/>
    <w:rsid w:val="00B47BC3"/>
    <w:rsid w:val="00B91525"/>
    <w:rsid w:val="00C03CFB"/>
    <w:rsid w:val="00C10152"/>
    <w:rsid w:val="00C27061"/>
    <w:rsid w:val="00C405D7"/>
    <w:rsid w:val="00C4136D"/>
    <w:rsid w:val="00C858A2"/>
    <w:rsid w:val="00CA3514"/>
    <w:rsid w:val="00CC7253"/>
    <w:rsid w:val="00CD3394"/>
    <w:rsid w:val="00CE027A"/>
    <w:rsid w:val="00D35C65"/>
    <w:rsid w:val="00D744DD"/>
    <w:rsid w:val="00D753B8"/>
    <w:rsid w:val="00DA6B31"/>
    <w:rsid w:val="00DB15F7"/>
    <w:rsid w:val="00DC6C31"/>
    <w:rsid w:val="00E32E77"/>
    <w:rsid w:val="00E626FB"/>
    <w:rsid w:val="00E86D71"/>
    <w:rsid w:val="00EB6005"/>
    <w:rsid w:val="00F1508D"/>
    <w:rsid w:val="00F300A7"/>
    <w:rsid w:val="00F30A65"/>
    <w:rsid w:val="00F83E07"/>
    <w:rsid w:val="00F954EE"/>
    <w:rsid w:val="00FC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356"/>
  </w:style>
  <w:style w:type="paragraph" w:styleId="Heading4">
    <w:name w:val="heading 4"/>
    <w:basedOn w:val="Normal"/>
    <w:link w:val="Heading4Char"/>
    <w:uiPriority w:val="9"/>
    <w:qFormat/>
    <w:rsid w:val="00B061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061C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LightGrid-Accent6">
    <w:name w:val="Light Grid Accent 6"/>
    <w:basedOn w:val="TableNormal"/>
    <w:uiPriority w:val="62"/>
    <w:rsid w:val="00CC72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2AE"/>
  </w:style>
  <w:style w:type="paragraph" w:styleId="Footer">
    <w:name w:val="footer"/>
    <w:basedOn w:val="Normal"/>
    <w:link w:val="FooterChar"/>
    <w:uiPriority w:val="99"/>
    <w:semiHidden/>
    <w:unhideWhenUsed/>
    <w:rsid w:val="001E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2AE"/>
  </w:style>
  <w:style w:type="paragraph" w:styleId="FootnoteText">
    <w:name w:val="footnote text"/>
    <w:basedOn w:val="Normal"/>
    <w:link w:val="FootnoteTextChar"/>
    <w:semiHidden/>
    <w:rsid w:val="00F954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F954E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F954E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C75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86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1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34AA-D28B-4358-9B5C-7694FAF1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hanona</dc:creator>
  <cp:lastModifiedBy>user</cp:lastModifiedBy>
  <cp:revision>13</cp:revision>
  <dcterms:created xsi:type="dcterms:W3CDTF">2011-03-01T14:56:00Z</dcterms:created>
  <dcterms:modified xsi:type="dcterms:W3CDTF">2012-09-28T12:54:00Z</dcterms:modified>
</cp:coreProperties>
</file>