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F5" w:rsidRPr="00084C1A" w:rsidRDefault="002A0DCB" w:rsidP="002A0DCB">
      <w:pPr>
        <w:jc w:val="center"/>
        <w:rPr>
          <w:b/>
          <w:bCs/>
          <w:sz w:val="44"/>
          <w:szCs w:val="44"/>
          <w:rtl/>
          <w:lang w:bidi="ar-AE"/>
        </w:rPr>
      </w:pPr>
      <w:r w:rsidRPr="00084C1A">
        <w:rPr>
          <w:rFonts w:hint="cs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8B344" wp14:editId="49823C07">
                <wp:simplePos x="0" y="0"/>
                <wp:positionH relativeFrom="column">
                  <wp:posOffset>3845085</wp:posOffset>
                </wp:positionH>
                <wp:positionV relativeFrom="paragraph">
                  <wp:posOffset>-3140234</wp:posOffset>
                </wp:positionV>
                <wp:extent cx="558482" cy="7449185"/>
                <wp:effectExtent l="2540" t="0" r="15875" b="15875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58482" cy="744918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" o:spid="_x0000_s1026" type="#_x0000_t88" style="position:absolute;margin-left:302.75pt;margin-top:-247.25pt;width:43.95pt;height:586.5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" adj="135" strokecolor="#4579b8 [3044]"/>
            </w:pict>
          </mc:Fallback>
        </mc:AlternateContent>
      </w:r>
      <w:r w:rsidRPr="00084C1A">
        <w:rPr>
          <w:rFonts w:hint="cs"/>
          <w:b/>
          <w:bCs/>
          <w:sz w:val="44"/>
          <w:szCs w:val="44"/>
          <w:rtl/>
          <w:lang w:bidi="ar-AE"/>
        </w:rPr>
        <w:t>حقب الحياة القديمة</w:t>
      </w:r>
    </w:p>
    <w:p w:rsidR="002A0DCB" w:rsidRDefault="002719E6" w:rsidP="002A0DCB">
      <w:pPr>
        <w:jc w:val="center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97790</wp:posOffset>
                </wp:positionV>
                <wp:extent cx="0" cy="6007100"/>
                <wp:effectExtent l="0" t="0" r="1905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7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5pt,7.7pt" to="325pt,4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" strokecolor="#4579b8 [3044]"/>
            </w:pict>
          </mc:Fallback>
        </mc:AlternateContent>
      </w:r>
    </w:p>
    <w:p w:rsidR="002A0DCB" w:rsidRDefault="002719E6" w:rsidP="002A0DCB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color w:val="9BBB59" w:themeColor="accent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-584200</wp:posOffset>
                </wp:positionH>
                <wp:positionV relativeFrom="paragraph">
                  <wp:posOffset>278130</wp:posOffset>
                </wp:positionV>
                <wp:extent cx="4419600" cy="52578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6D0C" w:rsidRDefault="002719E6" w:rsidP="00E86D0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F920B9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* </w:t>
                            </w:r>
                            <w:r w:rsidR="00E86D0C" w:rsidRPr="00F920B9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الحياة النباتية </w:t>
                            </w:r>
                            <w:r w:rsidR="00E86D0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 w:rsidR="00E86D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نباتات عشبية </w:t>
                            </w:r>
                            <w:r w:rsidR="00E86D0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 w:rsidR="00E86D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 سراخس بذرية : في نهاية الكربوني (انتشرت فتكون الفحم الحجري )</w:t>
                            </w:r>
                            <w:r w:rsidR="00E86D0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 w:rsidR="00E86D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 الصنوبريات : في العصر البرمي</w:t>
                            </w:r>
                          </w:p>
                          <w:p w:rsidR="00E86D0C" w:rsidRDefault="00E86D0C" w:rsidP="00E86D0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F920B9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* الحياة الحيوانية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أ- اللافقاريات :-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الفورامينيفرا : في العصر الكربوني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مثال : الفيوزولينا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( وادي البيح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وادي الغيل 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 المسرجيات : اشهرها سبيريفر ( وادي البيح ووادي غليلة 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الجلدشوكيات : في العصر الكربوني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مثال: زنابق البحر ( في عمان 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المحاريات : ميزت العصر الديفوني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مثال البكتن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تعيش في المياه العذبة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الحشرات : في الكربوني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أحجام كبيرة </w:t>
                            </w:r>
                          </w:p>
                          <w:p w:rsidR="00E86D0C" w:rsidRDefault="00E86D0C" w:rsidP="00E86D0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ب- الفقارية :-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الأسماك المدرعة : في العصر الديفوني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 البرمائيات : في العصر الكربوني والبرمي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الزواحف : في العصر البرمي </w:t>
                            </w:r>
                          </w:p>
                          <w:p w:rsidR="002719E6" w:rsidRPr="002719E6" w:rsidRDefault="00F920B9" w:rsidP="00E86D0C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F920B9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*</w:t>
                            </w:r>
                            <w:r w:rsidR="00E86D0C" w:rsidRPr="00F920B9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F920B9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الأحداث التكتونية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 تقاربت قارتا الجواندا واللوراسيا فتكونت قارة البانجيا في العصر البرمي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 نشطت الحركة الهرسينية في العصر فتكونت السلسلة الهرسينية</w:t>
                            </w:r>
                            <w:r w:rsidR="00E86D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2719E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-46pt;margin-top:21.9pt;width:348pt;height:4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" filled="f" stroked="f" strokeweight="2pt">
                <v:textbox>
                  <w:txbxContent>
                    <w:p w:rsidR="00E86D0C" w:rsidRDefault="002719E6" w:rsidP="00E86D0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F920B9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AE"/>
                        </w:rPr>
                        <w:t xml:space="preserve">* </w:t>
                      </w:r>
                      <w:r w:rsidR="00E86D0C" w:rsidRPr="00F920B9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AE"/>
                        </w:rPr>
                        <w:t xml:space="preserve">الحياة النباتية </w:t>
                      </w:r>
                      <w:r w:rsidR="00E86D0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 w:rsidR="00E86D0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- نباتات عشبية </w:t>
                      </w:r>
                      <w:r w:rsidR="00E86D0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 w:rsidR="00E86D0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- سراخس بذرية : في نهاية الكربوني (انتشرت فتكون الفحم الحجري )</w:t>
                      </w:r>
                      <w:r w:rsidR="00E86D0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 w:rsidR="00E86D0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- الصنوبريات : في العصر البرمي</w:t>
                      </w:r>
                    </w:p>
                    <w:p w:rsidR="00E86D0C" w:rsidRDefault="00E86D0C" w:rsidP="00E86D0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F920B9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AE"/>
                        </w:rPr>
                        <w:t>* الحياة الحيوانية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أ- اللافقاريات :-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- الفورامينيفرا : في العصر الكربوني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مثال : الفيوزولينا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( وادي البيح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وادي الغيل )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- المسرجيات : اشهرها سبيريفر ( وادي البيح ووادي غليلة )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- الجلدشوكيات : في العصر الكربوني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مثال: زنابق البحر ( في عمان )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- المحاريات : ميزت العصر الديفوني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مثال البكتن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تعيش في المياه العذبة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- الحشرات : في الكربوني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أحجام كبيرة </w:t>
                      </w:r>
                    </w:p>
                    <w:p w:rsidR="00E86D0C" w:rsidRDefault="00E86D0C" w:rsidP="00E86D0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ب- الفقارية :-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- الأسماك المدرعة : في العصر الديفوني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- البرمائيات : في العصر الكربوني والبرمي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- الزواحف : في العصر البرمي </w:t>
                      </w:r>
                    </w:p>
                    <w:p w:rsidR="002719E6" w:rsidRPr="002719E6" w:rsidRDefault="00F920B9" w:rsidP="00E86D0C">
                      <w:pPr>
                        <w:jc w:val="right"/>
                        <w:rPr>
                          <w:color w:val="000000" w:themeColor="text1"/>
                          <w:sz w:val="28"/>
                          <w:szCs w:val="28"/>
                          <w:lang w:bidi="ar-AE"/>
                        </w:rPr>
                      </w:pPr>
                      <w:r w:rsidRPr="00F920B9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AE"/>
                        </w:rPr>
                        <w:t>*</w:t>
                      </w:r>
                      <w:r w:rsidR="00E86D0C" w:rsidRPr="00F920B9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AE"/>
                        </w:rPr>
                        <w:t xml:space="preserve"> </w:t>
                      </w:r>
                      <w:r w:rsidRPr="00F920B9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  <w:rtl/>
                          <w:lang w:bidi="ar-AE"/>
                        </w:rPr>
                        <w:t xml:space="preserve">الأحداث التكتونية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- تقاربت قارتا الجواندا واللوراسيا فتكونت قارة البانجيا في العصر البرمي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- نشطت الحركة الهرسينية في العصر فتكونت السلسلة الهرسينية</w:t>
                      </w:r>
                      <w:r w:rsidR="00E86D0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 </w:t>
                      </w:r>
                      <w:r w:rsidR="002719E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نها</w:t>
                      </w:r>
                    </w:p>
                  </w:txbxContent>
                </v:textbox>
              </v:rect>
            </w:pict>
          </mc:Fallback>
        </mc:AlternateContent>
      </w:r>
      <w:r w:rsidR="002A0DCB" w:rsidRPr="002719E6">
        <w:rPr>
          <w:rFonts w:hint="cs"/>
          <w:b/>
          <w:bCs/>
          <w:color w:val="4F6228" w:themeColor="accent3" w:themeShade="80"/>
          <w:sz w:val="36"/>
          <w:szCs w:val="36"/>
          <w:rtl/>
          <w:lang w:bidi="ar-AE"/>
        </w:rPr>
        <w:t xml:space="preserve"> المبكرة                                                                                                              المتأخرة </w:t>
      </w:r>
      <w:r w:rsidR="002A0DCB" w:rsidRPr="002719E6">
        <w:rPr>
          <w:rFonts w:hint="cs"/>
          <w:b/>
          <w:bCs/>
          <w:color w:val="E36C0A" w:themeColor="accent6" w:themeShade="BF"/>
          <w:sz w:val="28"/>
          <w:szCs w:val="28"/>
          <w:rtl/>
          <w:lang w:bidi="ar-AE"/>
        </w:rPr>
        <w:t>* الحياة النباتية</w:t>
      </w:r>
      <w:r w:rsidR="002A0DCB">
        <w:rPr>
          <w:b/>
          <w:bCs/>
          <w:sz w:val="28"/>
          <w:szCs w:val="28"/>
          <w:rtl/>
          <w:lang w:bidi="ar-AE"/>
        </w:rPr>
        <w:br/>
      </w:r>
      <w:r w:rsidR="002A0DCB">
        <w:rPr>
          <w:rFonts w:hint="cs"/>
          <w:b/>
          <w:bCs/>
          <w:sz w:val="28"/>
          <w:szCs w:val="28"/>
          <w:rtl/>
          <w:lang w:bidi="ar-AE"/>
        </w:rPr>
        <w:t>- الطحالب : الكمبري والأردوفيشي ومعظم السيلوري</w:t>
      </w:r>
      <w:r w:rsidR="002A0DCB">
        <w:rPr>
          <w:b/>
          <w:bCs/>
          <w:sz w:val="28"/>
          <w:szCs w:val="28"/>
          <w:rtl/>
          <w:lang w:bidi="ar-AE"/>
        </w:rPr>
        <w:br/>
      </w:r>
      <w:r w:rsidR="002A0DCB">
        <w:rPr>
          <w:rFonts w:hint="cs"/>
          <w:b/>
          <w:bCs/>
          <w:sz w:val="28"/>
          <w:szCs w:val="28"/>
          <w:rtl/>
          <w:lang w:bidi="ar-AE"/>
        </w:rPr>
        <w:t>- النباتات العشبية : في نهاية السيلوري</w:t>
      </w:r>
    </w:p>
    <w:p w:rsidR="002719E6" w:rsidRDefault="002A0DCB" w:rsidP="002719E6">
      <w:pPr>
        <w:jc w:val="right"/>
        <w:rPr>
          <w:b/>
          <w:bCs/>
          <w:sz w:val="28"/>
          <w:szCs w:val="28"/>
          <w:rtl/>
          <w:lang w:bidi="ar-AE"/>
        </w:rPr>
      </w:pPr>
      <w:r w:rsidRPr="002719E6">
        <w:rPr>
          <w:rFonts w:hint="cs"/>
          <w:b/>
          <w:bCs/>
          <w:color w:val="E36C0A" w:themeColor="accent6" w:themeShade="BF"/>
          <w:sz w:val="28"/>
          <w:szCs w:val="28"/>
          <w:rtl/>
          <w:lang w:bidi="ar-AE"/>
        </w:rPr>
        <w:t>* الحياة الحيوانية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>أ- اللافقارية :-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>- ثلاثية الفصوص ( ترايليوبيت ) :  العصر الكمبري والأردوفيشي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>( توجد في جبال القمر في رأس الخيمة )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>- المرجان الرباعي : الأردوفيشي . كونت الشعاب المرجانية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 xml:space="preserve">( وادي النقب في راس الخيمة ) </w:t>
      </w:r>
      <w:r w:rsidR="002719E6">
        <w:rPr>
          <w:rFonts w:hint="cs"/>
          <w:b/>
          <w:bCs/>
          <w:sz w:val="28"/>
          <w:szCs w:val="28"/>
          <w:rtl/>
          <w:lang w:bidi="ar-AE"/>
        </w:rPr>
        <w:t xml:space="preserve">. </w:t>
      </w:r>
      <w:r w:rsidR="002719E6">
        <w:rPr>
          <w:b/>
          <w:bCs/>
          <w:sz w:val="28"/>
          <w:szCs w:val="28"/>
          <w:rtl/>
          <w:lang w:bidi="ar-AE"/>
        </w:rPr>
        <w:br/>
      </w:r>
      <w:r w:rsidR="002719E6">
        <w:rPr>
          <w:rFonts w:hint="cs"/>
          <w:b/>
          <w:bCs/>
          <w:sz w:val="28"/>
          <w:szCs w:val="28"/>
          <w:rtl/>
          <w:lang w:bidi="ar-AE"/>
        </w:rPr>
        <w:t>- الجرابتوليت : في الأردوفيشي والسيلوري .</w:t>
      </w:r>
      <w:r w:rsidR="002719E6">
        <w:rPr>
          <w:b/>
          <w:bCs/>
          <w:sz w:val="28"/>
          <w:szCs w:val="28"/>
          <w:rtl/>
          <w:lang w:bidi="ar-AE"/>
        </w:rPr>
        <w:br/>
      </w:r>
      <w:r w:rsidR="002719E6">
        <w:rPr>
          <w:rFonts w:hint="cs"/>
          <w:b/>
          <w:bCs/>
          <w:sz w:val="28"/>
          <w:szCs w:val="28"/>
          <w:rtl/>
          <w:lang w:bidi="ar-AE"/>
        </w:rPr>
        <w:t>( جبال القمر في رأس الخيمة ) . هي أحافير مرشدة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2719E6">
        <w:rPr>
          <w:b/>
          <w:bCs/>
          <w:sz w:val="28"/>
          <w:szCs w:val="28"/>
          <w:rtl/>
          <w:lang w:bidi="ar-AE"/>
        </w:rPr>
        <w:br/>
      </w:r>
      <w:r w:rsidR="002719E6">
        <w:rPr>
          <w:rFonts w:hint="cs"/>
          <w:b/>
          <w:bCs/>
          <w:sz w:val="28"/>
          <w:szCs w:val="28"/>
          <w:rtl/>
          <w:lang w:bidi="ar-AE"/>
        </w:rPr>
        <w:t>ب- الفقارية : كالأسماك عديمة الفكوك انتشرت في نهاية السيلوري</w:t>
      </w:r>
    </w:p>
    <w:p w:rsidR="00B717A1" w:rsidRDefault="002719E6" w:rsidP="00084C1A">
      <w:pPr>
        <w:bidi/>
        <w:rPr>
          <w:b/>
          <w:bCs/>
          <w:sz w:val="28"/>
          <w:szCs w:val="28"/>
          <w:lang w:bidi="ar-AE"/>
        </w:rPr>
      </w:pPr>
      <w:r w:rsidRPr="002719E6">
        <w:rPr>
          <w:rFonts w:hint="cs"/>
          <w:b/>
          <w:bCs/>
          <w:color w:val="E36C0A" w:themeColor="accent6" w:themeShade="BF"/>
          <w:sz w:val="28"/>
          <w:szCs w:val="28"/>
          <w:rtl/>
          <w:lang w:bidi="ar-AE"/>
        </w:rPr>
        <w:t>* الأحداث التكتونية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 xml:space="preserve">- تأثرت الطبقات بالحركة الكالدونية </w:t>
      </w:r>
      <w:r w:rsidR="00F920B9">
        <w:rPr>
          <w:rFonts w:hint="cs"/>
          <w:b/>
          <w:bCs/>
          <w:sz w:val="28"/>
          <w:szCs w:val="28"/>
          <w:rtl/>
          <w:lang w:bidi="ar-AE"/>
        </w:rPr>
        <w:t xml:space="preserve">البانية للجبال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ونشطت في </w:t>
      </w:r>
      <w:r w:rsidR="00F920B9"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>الأردوفيشي والسيلوري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 xml:space="preserve">- وجود قارة الجواندا ( أمريكا الجنوبية،افريقيا،استراليا، شبه القارة </w:t>
      </w:r>
      <w:r>
        <w:rPr>
          <w:b/>
          <w:bCs/>
          <w:sz w:val="28"/>
          <w:szCs w:val="28"/>
          <w:rtl/>
          <w:lang w:bidi="ar-AE"/>
        </w:rPr>
        <w:br/>
      </w:r>
      <w:r>
        <w:rPr>
          <w:rFonts w:hint="cs"/>
          <w:b/>
          <w:bCs/>
          <w:sz w:val="28"/>
          <w:szCs w:val="28"/>
          <w:rtl/>
          <w:lang w:bidi="ar-AE"/>
        </w:rPr>
        <w:t xml:space="preserve">الآسيوية ) </w:t>
      </w:r>
      <w:r>
        <w:rPr>
          <w:b/>
          <w:bCs/>
          <w:sz w:val="28"/>
          <w:szCs w:val="28"/>
          <w:rtl/>
          <w:lang w:bidi="ar-AE"/>
        </w:rPr>
        <w:br/>
      </w:r>
      <w:r w:rsidRPr="00084C1A">
        <w:rPr>
          <w:rFonts w:hint="cs"/>
          <w:b/>
          <w:bCs/>
          <w:sz w:val="28"/>
          <w:szCs w:val="28"/>
          <w:rtl/>
          <w:lang w:bidi="ar-AE"/>
        </w:rPr>
        <w:t>- تكون قارة اللوراسيا ( أمريكا الشمالية و</w:t>
      </w:r>
      <w:r w:rsidR="00084C1A">
        <w:rPr>
          <w:rFonts w:hint="cs"/>
          <w:b/>
          <w:bCs/>
          <w:sz w:val="28"/>
          <w:szCs w:val="28"/>
          <w:rtl/>
          <w:lang w:bidi="ar-AE"/>
        </w:rPr>
        <w:t xml:space="preserve"> آسيا </w:t>
      </w:r>
      <w:r w:rsidRPr="00084C1A">
        <w:rPr>
          <w:rFonts w:hint="cs"/>
          <w:b/>
          <w:bCs/>
          <w:sz w:val="28"/>
          <w:szCs w:val="28"/>
          <w:rtl/>
          <w:lang w:bidi="ar-AE"/>
        </w:rPr>
        <w:t>وشمال أوروبا )</w:t>
      </w:r>
    </w:p>
    <w:p w:rsidR="002A0DCB" w:rsidRPr="00801948" w:rsidRDefault="00B717A1" w:rsidP="00B717A1">
      <w:pPr>
        <w:bidi/>
        <w:jc w:val="center"/>
        <w:rPr>
          <w:b/>
          <w:bCs/>
          <w:sz w:val="32"/>
          <w:szCs w:val="32"/>
          <w:rtl/>
          <w:lang w:bidi="ar-AE"/>
        </w:rPr>
      </w:pPr>
      <w:r w:rsidRPr="00801948">
        <w:rPr>
          <w:rFonts w:hint="cs"/>
          <w:b/>
          <w:bCs/>
          <w:color w:val="984806" w:themeColor="accent6" w:themeShade="80"/>
          <w:sz w:val="32"/>
          <w:szCs w:val="32"/>
          <w:rtl/>
          <w:lang w:bidi="ar-AE"/>
        </w:rPr>
        <w:lastRenderedPageBreak/>
        <w:t>حقب الحياة المتوسطة</w:t>
      </w:r>
    </w:p>
    <w:p w:rsidR="00B717A1" w:rsidRPr="00801948" w:rsidRDefault="00B717A1" w:rsidP="00B717A1">
      <w:pPr>
        <w:pStyle w:val="ListParagraph"/>
        <w:numPr>
          <w:ilvl w:val="0"/>
          <w:numId w:val="1"/>
        </w:numPr>
        <w:bidi/>
        <w:rPr>
          <w:b/>
          <w:bCs/>
          <w:sz w:val="26"/>
          <w:szCs w:val="26"/>
          <w:lang w:bidi="ar-AE"/>
        </w:rPr>
      </w:pPr>
      <w:r w:rsidRPr="00801948">
        <w:rPr>
          <w:rFonts w:hint="cs"/>
          <w:b/>
          <w:bCs/>
          <w:sz w:val="26"/>
          <w:szCs w:val="26"/>
          <w:rtl/>
          <w:lang w:bidi="ar-AE"/>
        </w:rPr>
        <w:t xml:space="preserve">225 </w:t>
      </w:r>
      <w:r w:rsidRPr="00801948">
        <w:rPr>
          <w:b/>
          <w:bCs/>
          <w:sz w:val="26"/>
          <w:szCs w:val="26"/>
          <w:rtl/>
          <w:lang w:bidi="ar-AE"/>
        </w:rPr>
        <w:t>–</w:t>
      </w:r>
      <w:r w:rsidRPr="00801948">
        <w:rPr>
          <w:rFonts w:hint="cs"/>
          <w:b/>
          <w:bCs/>
          <w:sz w:val="26"/>
          <w:szCs w:val="26"/>
          <w:rtl/>
          <w:lang w:bidi="ar-AE"/>
        </w:rPr>
        <w:t xml:space="preserve"> 65 مليون سنة</w:t>
      </w:r>
    </w:p>
    <w:p w:rsidR="00B717A1" w:rsidRPr="00801948" w:rsidRDefault="00B717A1" w:rsidP="00B717A1">
      <w:pPr>
        <w:pStyle w:val="ListParagraph"/>
        <w:numPr>
          <w:ilvl w:val="0"/>
          <w:numId w:val="1"/>
        </w:numPr>
        <w:bidi/>
        <w:rPr>
          <w:b/>
          <w:bCs/>
          <w:sz w:val="26"/>
          <w:szCs w:val="26"/>
          <w:lang w:bidi="ar-AE"/>
        </w:rPr>
      </w:pPr>
      <w:r w:rsidRPr="00801948">
        <w:rPr>
          <w:rFonts w:hint="cs"/>
          <w:b/>
          <w:bCs/>
          <w:sz w:val="26"/>
          <w:szCs w:val="26"/>
          <w:rtl/>
          <w:lang w:bidi="ar-AE"/>
        </w:rPr>
        <w:t xml:space="preserve">العصور : الترياسي </w:t>
      </w:r>
      <w:r w:rsidRPr="00801948">
        <w:rPr>
          <w:b/>
          <w:bCs/>
          <w:sz w:val="26"/>
          <w:szCs w:val="26"/>
          <w:rtl/>
          <w:lang w:bidi="ar-AE"/>
        </w:rPr>
        <w:t>–</w:t>
      </w:r>
      <w:r w:rsidRPr="00801948">
        <w:rPr>
          <w:rFonts w:hint="cs"/>
          <w:b/>
          <w:bCs/>
          <w:sz w:val="26"/>
          <w:szCs w:val="26"/>
          <w:rtl/>
          <w:lang w:bidi="ar-AE"/>
        </w:rPr>
        <w:t xml:space="preserve"> الجوارسي </w:t>
      </w:r>
      <w:r w:rsidRPr="00801948">
        <w:rPr>
          <w:b/>
          <w:bCs/>
          <w:sz w:val="26"/>
          <w:szCs w:val="26"/>
          <w:rtl/>
          <w:lang w:bidi="ar-AE"/>
        </w:rPr>
        <w:t>–</w:t>
      </w:r>
      <w:r w:rsidRPr="00801948">
        <w:rPr>
          <w:rFonts w:hint="cs"/>
          <w:b/>
          <w:bCs/>
          <w:sz w:val="26"/>
          <w:szCs w:val="26"/>
          <w:rtl/>
          <w:lang w:bidi="ar-AE"/>
        </w:rPr>
        <w:t xml:space="preserve"> الطباشيري </w:t>
      </w:r>
    </w:p>
    <w:p w:rsidR="00B717A1" w:rsidRPr="00801948" w:rsidRDefault="00B717A1" w:rsidP="00B717A1">
      <w:pPr>
        <w:bidi/>
        <w:rPr>
          <w:b/>
          <w:bCs/>
          <w:color w:val="FF0000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FF0000"/>
          <w:sz w:val="26"/>
          <w:szCs w:val="26"/>
          <w:rtl/>
          <w:lang w:bidi="ar-AE"/>
        </w:rPr>
        <w:t>أولا : الحياة النباتية :-</w:t>
      </w:r>
    </w:p>
    <w:p w:rsidR="00B717A1" w:rsidRPr="00801948" w:rsidRDefault="00B717A1" w:rsidP="00B717A1">
      <w:pPr>
        <w:pStyle w:val="ListParagraph"/>
        <w:numPr>
          <w:ilvl w:val="0"/>
          <w:numId w:val="2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عاريات البذور : مثل الصنوبر ( ظهرت في نهاية حقب الحياة القديمة )</w:t>
      </w:r>
    </w:p>
    <w:p w:rsidR="00B717A1" w:rsidRPr="00801948" w:rsidRDefault="00B717A1" w:rsidP="00B717A1">
      <w:pPr>
        <w:pStyle w:val="ListParagraph"/>
        <w:numPr>
          <w:ilvl w:val="0"/>
          <w:numId w:val="2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مغطاة البذور : ظهرت خلال العصر الطباشيري</w:t>
      </w:r>
    </w:p>
    <w:p w:rsidR="00B717A1" w:rsidRPr="00801948" w:rsidRDefault="00B717A1" w:rsidP="00B717A1">
      <w:pPr>
        <w:bidi/>
        <w:rPr>
          <w:b/>
          <w:bCs/>
          <w:color w:val="FF0000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FF0000"/>
          <w:sz w:val="26"/>
          <w:szCs w:val="26"/>
          <w:rtl/>
          <w:lang w:bidi="ar-AE"/>
        </w:rPr>
        <w:t>ثانياً : الحياة الحيوانية :-</w:t>
      </w:r>
    </w:p>
    <w:p w:rsidR="00B717A1" w:rsidRPr="00801948" w:rsidRDefault="00B717A1" w:rsidP="00B717A1">
      <w:pPr>
        <w:pStyle w:val="ListParagraph"/>
        <w:bidi/>
        <w:rPr>
          <w:b/>
          <w:bCs/>
          <w:color w:val="1F497D" w:themeColor="text2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1F497D" w:themeColor="text2"/>
          <w:sz w:val="26"/>
          <w:szCs w:val="26"/>
          <w:rtl/>
          <w:lang w:bidi="ar-AE"/>
        </w:rPr>
        <w:t>أ- اللافقاريات:</w:t>
      </w:r>
    </w:p>
    <w:p w:rsidR="00B717A1" w:rsidRPr="00801948" w:rsidRDefault="00B717A1" w:rsidP="00B717A1">
      <w:pPr>
        <w:pStyle w:val="ListParagraph"/>
        <w:numPr>
          <w:ilvl w:val="0"/>
          <w:numId w:val="7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الاسفنجيات : نوعي السيليكاتي والجيري انتشر خلال الجوارسي والطباشيري</w:t>
      </w:r>
    </w:p>
    <w:p w:rsidR="00B717A1" w:rsidRPr="00801948" w:rsidRDefault="00B717A1" w:rsidP="00B717A1">
      <w:pPr>
        <w:pStyle w:val="ListParagraph"/>
        <w:numPr>
          <w:ilvl w:val="0"/>
          <w:numId w:val="7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المرجان السداسي : انتشر في الترياسي</w:t>
      </w:r>
    </w:p>
    <w:p w:rsidR="00B717A1" w:rsidRPr="00801948" w:rsidRDefault="00B717A1" w:rsidP="00B717A1">
      <w:pPr>
        <w:pStyle w:val="ListParagraph"/>
        <w:numPr>
          <w:ilvl w:val="0"/>
          <w:numId w:val="7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الرخويات : مثل الرودست وانتشرت خلال الجارسي والطباشيري في جبال الفايا بالشارقة</w:t>
      </w:r>
    </w:p>
    <w:p w:rsidR="000D5F89" w:rsidRPr="00801948" w:rsidRDefault="00B717A1" w:rsidP="00B717A1">
      <w:pPr>
        <w:pStyle w:val="ListParagraph"/>
        <w:numPr>
          <w:ilvl w:val="0"/>
          <w:numId w:val="7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الرأسقدميات : 1- الأمونيت </w:t>
      </w:r>
      <w:r w:rsidR="000D5F89"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سادت في جبال الفايا وهي صدفة ملتفة </w:t>
      </w:r>
      <w:r w:rsidR="000D5F89" w:rsidRPr="00801948">
        <w:rPr>
          <w:b/>
          <w:bCs/>
          <w:color w:val="000000" w:themeColor="text1"/>
          <w:sz w:val="26"/>
          <w:szCs w:val="26"/>
          <w:rtl/>
          <w:lang w:bidi="ar-AE"/>
        </w:rPr>
        <w:br/>
      </w:r>
      <w:r w:rsidR="000D5F89"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                2- البلمنيت سادت في رأس الخيمة في الجوارسي والطباشيري وهي صدفة مستقيمة </w:t>
      </w:r>
    </w:p>
    <w:p w:rsidR="00B717A1" w:rsidRPr="00801948" w:rsidRDefault="000D5F89" w:rsidP="000D5F89">
      <w:pPr>
        <w:bidi/>
        <w:rPr>
          <w:b/>
          <w:bCs/>
          <w:color w:val="1F497D" w:themeColor="text2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1F497D" w:themeColor="text2"/>
          <w:sz w:val="26"/>
          <w:szCs w:val="26"/>
          <w:rtl/>
          <w:lang w:bidi="ar-AE"/>
        </w:rPr>
        <w:t xml:space="preserve">        ب- الفقاريات :</w:t>
      </w:r>
      <w:r w:rsidR="00B717A1" w:rsidRPr="00801948">
        <w:rPr>
          <w:rFonts w:hint="cs"/>
          <w:b/>
          <w:bCs/>
          <w:color w:val="1F497D" w:themeColor="text2"/>
          <w:sz w:val="26"/>
          <w:szCs w:val="26"/>
          <w:rtl/>
          <w:lang w:bidi="ar-AE"/>
        </w:rPr>
        <w:t xml:space="preserve"> </w:t>
      </w:r>
    </w:p>
    <w:p w:rsidR="000D5F89" w:rsidRPr="00801948" w:rsidRDefault="000D5F89" w:rsidP="000D5F89">
      <w:pPr>
        <w:pStyle w:val="ListParagraph"/>
        <w:numPr>
          <w:ilvl w:val="0"/>
          <w:numId w:val="9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الأسماك العظيمة : مثل شعاعية الزعنفة</w:t>
      </w:r>
    </w:p>
    <w:p w:rsidR="000D5F89" w:rsidRPr="00801948" w:rsidRDefault="000D5F89" w:rsidP="000D5F89">
      <w:pPr>
        <w:pStyle w:val="ListParagraph"/>
        <w:numPr>
          <w:ilvl w:val="0"/>
          <w:numId w:val="9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البرمائيات : مثل أسلاف الضفادع في صخور العصر الترياسي</w:t>
      </w:r>
    </w:p>
    <w:p w:rsidR="000D5F89" w:rsidRPr="00801948" w:rsidRDefault="000D5F89" w:rsidP="000D5F89">
      <w:pPr>
        <w:pStyle w:val="ListParagraph"/>
        <w:numPr>
          <w:ilvl w:val="0"/>
          <w:numId w:val="9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الزواحف : الديناصورات في نهاية الترياسي حتى نهاية الطباشيري</w:t>
      </w:r>
    </w:p>
    <w:p w:rsidR="000D5F89" w:rsidRPr="00801948" w:rsidRDefault="000D5F89" w:rsidP="000D5F89">
      <w:pPr>
        <w:pStyle w:val="ListParagraph"/>
        <w:numPr>
          <w:ilvl w:val="0"/>
          <w:numId w:val="9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الطيور : مثل الأركيوبتركس خلال العصر الجوارسي</w:t>
      </w:r>
    </w:p>
    <w:p w:rsidR="000D5F89" w:rsidRPr="00801948" w:rsidRDefault="000D5F89" w:rsidP="000D5F89">
      <w:pPr>
        <w:pStyle w:val="ListParagraph"/>
        <w:numPr>
          <w:ilvl w:val="0"/>
          <w:numId w:val="9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الثديات : ظهرت في نهاية الترياسي ( الكيسية والمشيمية ) </w:t>
      </w:r>
    </w:p>
    <w:p w:rsidR="000D5F89" w:rsidRPr="00801948" w:rsidRDefault="000D5F89" w:rsidP="000D5F89">
      <w:pPr>
        <w:bidi/>
        <w:rPr>
          <w:b/>
          <w:bCs/>
          <w:color w:val="FF0000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FF0000"/>
          <w:sz w:val="26"/>
          <w:szCs w:val="26"/>
          <w:rtl/>
          <w:lang w:bidi="ar-AE"/>
        </w:rPr>
        <w:t>ثالثاً : الأحداث التكتونية :-</w:t>
      </w:r>
    </w:p>
    <w:p w:rsidR="000D5F89" w:rsidRPr="00801948" w:rsidRDefault="000D5F89" w:rsidP="00801948">
      <w:pPr>
        <w:pStyle w:val="ListParagraph"/>
        <w:numPr>
          <w:ilvl w:val="0"/>
          <w:numId w:val="10"/>
        </w:numPr>
        <w:bidi/>
        <w:rPr>
          <w:b/>
          <w:bCs/>
          <w:color w:val="000000" w:themeColor="text1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تم تمزيق قارة البانجيا في نهاية الطباشيري بواسطة الحركة الألبية</w:t>
      </w:r>
      <w:r w:rsidR="00801948"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</w:t>
      </w:r>
    </w:p>
    <w:p w:rsidR="00801948" w:rsidRPr="00801948" w:rsidRDefault="000D5F89" w:rsidP="00801948">
      <w:pPr>
        <w:bidi/>
        <w:jc w:val="center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24"/>
          <w:szCs w:val="24"/>
          <w:rtl/>
          <w:lang w:bidi="ar-AE"/>
        </w:rPr>
        <w:lastRenderedPageBreak/>
        <w:tab/>
      </w:r>
      <w:r>
        <w:rPr>
          <w:rFonts w:hint="cs"/>
          <w:b/>
          <w:bCs/>
          <w:color w:val="FF0000"/>
          <w:sz w:val="24"/>
          <w:szCs w:val="24"/>
          <w:rtl/>
          <w:lang w:bidi="ar-AE"/>
        </w:rPr>
        <w:tab/>
      </w:r>
      <w:r w:rsidR="00801948" w:rsidRPr="00801948">
        <w:rPr>
          <w:rFonts w:hint="cs"/>
          <w:b/>
          <w:bCs/>
          <w:color w:val="984806" w:themeColor="accent6" w:themeShade="80"/>
          <w:sz w:val="32"/>
          <w:szCs w:val="32"/>
          <w:rtl/>
          <w:lang w:bidi="ar-AE"/>
        </w:rPr>
        <w:t xml:space="preserve">حقب الحياة </w:t>
      </w:r>
      <w:r w:rsidR="00801948">
        <w:rPr>
          <w:rFonts w:hint="cs"/>
          <w:b/>
          <w:bCs/>
          <w:color w:val="984806" w:themeColor="accent6" w:themeShade="80"/>
          <w:sz w:val="32"/>
          <w:szCs w:val="32"/>
          <w:rtl/>
          <w:lang w:bidi="ar-AE"/>
        </w:rPr>
        <w:t>الحديثة</w:t>
      </w:r>
    </w:p>
    <w:p w:rsidR="00801948" w:rsidRPr="00801948" w:rsidRDefault="00801948" w:rsidP="00801948">
      <w:pPr>
        <w:pStyle w:val="ListParagraph"/>
        <w:numPr>
          <w:ilvl w:val="0"/>
          <w:numId w:val="1"/>
        </w:numPr>
        <w:bidi/>
        <w:rPr>
          <w:b/>
          <w:bCs/>
          <w:sz w:val="26"/>
          <w:szCs w:val="26"/>
          <w:lang w:bidi="ar-AE"/>
        </w:rPr>
      </w:pPr>
      <w:r w:rsidRPr="00801948">
        <w:rPr>
          <w:rFonts w:hint="cs"/>
          <w:b/>
          <w:bCs/>
          <w:sz w:val="26"/>
          <w:szCs w:val="26"/>
          <w:rtl/>
          <w:lang w:bidi="ar-AE"/>
        </w:rPr>
        <w:t>65 مليون سنة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من عمر الأرض ، أخذت الأرض بتكوين سماتها في هذا الحقب</w:t>
      </w:r>
    </w:p>
    <w:p w:rsidR="00801948" w:rsidRDefault="00801948" w:rsidP="00801948">
      <w:pPr>
        <w:pStyle w:val="ListParagraph"/>
        <w:numPr>
          <w:ilvl w:val="0"/>
          <w:numId w:val="1"/>
        </w:numPr>
        <w:bidi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العصر الثالث : الباليوسين </w:t>
      </w:r>
      <w:r>
        <w:rPr>
          <w:b/>
          <w:bCs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الأيوسين </w:t>
      </w:r>
      <w:r>
        <w:rPr>
          <w:b/>
          <w:bCs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الأوليجوسين </w:t>
      </w:r>
      <w:r>
        <w:rPr>
          <w:b/>
          <w:bCs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الميوسين </w:t>
      </w:r>
      <w:r>
        <w:rPr>
          <w:b/>
          <w:bCs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البليوسين </w:t>
      </w:r>
    </w:p>
    <w:p w:rsidR="00801948" w:rsidRPr="00801948" w:rsidRDefault="00801948" w:rsidP="00801948">
      <w:pPr>
        <w:pStyle w:val="ListParagraph"/>
        <w:numPr>
          <w:ilvl w:val="0"/>
          <w:numId w:val="1"/>
        </w:numPr>
        <w:bidi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العصر الرابع : البليستوسين </w:t>
      </w:r>
      <w:r>
        <w:rPr>
          <w:b/>
          <w:bCs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الهولوسين </w:t>
      </w:r>
    </w:p>
    <w:p w:rsidR="00801948" w:rsidRPr="00801948" w:rsidRDefault="00801948" w:rsidP="00801948">
      <w:pPr>
        <w:bidi/>
        <w:rPr>
          <w:b/>
          <w:bCs/>
          <w:color w:val="FF0000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FF0000"/>
          <w:sz w:val="26"/>
          <w:szCs w:val="26"/>
          <w:rtl/>
          <w:lang w:bidi="ar-AE"/>
        </w:rPr>
        <w:t>أولا : الحياة النباتية :-</w:t>
      </w:r>
    </w:p>
    <w:p w:rsidR="00801948" w:rsidRPr="00801948" w:rsidRDefault="00801948" w:rsidP="00801948">
      <w:pPr>
        <w:pStyle w:val="ListParagraph"/>
        <w:numPr>
          <w:ilvl w:val="0"/>
          <w:numId w:val="2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معراة </w:t>
      </w: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البذور : مثل الصنوبر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في المناخ البارد</w:t>
      </w: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</w:t>
      </w:r>
    </w:p>
    <w:p w:rsidR="00801948" w:rsidRPr="00801948" w:rsidRDefault="00801948" w:rsidP="00801948">
      <w:pPr>
        <w:pStyle w:val="ListParagraph"/>
        <w:numPr>
          <w:ilvl w:val="0"/>
          <w:numId w:val="2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ظهور العشب في المناخ الدافئ </w:t>
      </w:r>
    </w:p>
    <w:p w:rsidR="00801948" w:rsidRPr="00801948" w:rsidRDefault="00801948" w:rsidP="00801948">
      <w:pPr>
        <w:bidi/>
        <w:rPr>
          <w:b/>
          <w:bCs/>
          <w:color w:val="FF0000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FF0000"/>
          <w:sz w:val="26"/>
          <w:szCs w:val="26"/>
          <w:rtl/>
          <w:lang w:bidi="ar-AE"/>
        </w:rPr>
        <w:t>ثانياً : الحياة الحيوانية :-</w:t>
      </w:r>
    </w:p>
    <w:p w:rsidR="00801948" w:rsidRPr="00801948" w:rsidRDefault="00801948" w:rsidP="00801948">
      <w:pPr>
        <w:pStyle w:val="ListParagraph"/>
        <w:bidi/>
        <w:rPr>
          <w:b/>
          <w:bCs/>
          <w:color w:val="1F497D" w:themeColor="text2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1F497D" w:themeColor="text2"/>
          <w:sz w:val="26"/>
          <w:szCs w:val="26"/>
          <w:rtl/>
          <w:lang w:bidi="ar-AE"/>
        </w:rPr>
        <w:t>أ- اللافقاريات:</w:t>
      </w:r>
    </w:p>
    <w:p w:rsidR="00801948" w:rsidRPr="00801948" w:rsidRDefault="00801948" w:rsidP="00801948">
      <w:pPr>
        <w:pStyle w:val="ListParagraph"/>
        <w:numPr>
          <w:ilvl w:val="0"/>
          <w:numId w:val="7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الأوليات</w:t>
      </w: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: 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1- الطحالب الذهبية والديوتومات ( تكون صخر الديوتومايت الذي يست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خدم في صناعة المرشحات والعوازل                     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 2- الراديولاريا         3- الفورامنيفرا : استخدمت في مضاهاة تتباعات صخرية في العصر الثالث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. و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من انواعها النيوميوليت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موجودة في جبل حفيت وحبال الفايا        </w:t>
      </w:r>
    </w:p>
    <w:p w:rsidR="00801948" w:rsidRPr="00801948" w:rsidRDefault="00801948" w:rsidP="00801948">
      <w:pPr>
        <w:pStyle w:val="ListParagraph"/>
        <w:numPr>
          <w:ilvl w:val="0"/>
          <w:numId w:val="7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الرخويات : 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الأوستوريا في العصر الثالث ( جبل حفيت </w:t>
      </w:r>
      <w:r w:rsidR="00B5363E"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الفايا </w:t>
      </w:r>
      <w:r w:rsidR="00B5363E"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رأس الخيمة )</w:t>
      </w:r>
    </w:p>
    <w:p w:rsidR="00801948" w:rsidRPr="00801948" w:rsidRDefault="00801948" w:rsidP="00B5363E">
      <w:pPr>
        <w:pStyle w:val="ListParagraph"/>
        <w:numPr>
          <w:ilvl w:val="0"/>
          <w:numId w:val="7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شوكيات الجلد</w:t>
      </w: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: 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الكليبستر  المميزة لعهد الميوسين </w:t>
      </w:r>
    </w:p>
    <w:p w:rsidR="00801948" w:rsidRPr="00801948" w:rsidRDefault="00801948" w:rsidP="00801948">
      <w:pPr>
        <w:bidi/>
        <w:rPr>
          <w:b/>
          <w:bCs/>
          <w:color w:val="1F497D" w:themeColor="text2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1F497D" w:themeColor="text2"/>
          <w:sz w:val="26"/>
          <w:szCs w:val="26"/>
          <w:rtl/>
          <w:lang w:bidi="ar-AE"/>
        </w:rPr>
        <w:t xml:space="preserve">        ب- الفقاريات : </w:t>
      </w:r>
    </w:p>
    <w:p w:rsidR="00801948" w:rsidRPr="00801948" w:rsidRDefault="00801948" w:rsidP="00B5363E">
      <w:pPr>
        <w:pStyle w:val="ListParagraph"/>
        <w:numPr>
          <w:ilvl w:val="0"/>
          <w:numId w:val="9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801948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الأسماك العظيمة </w:t>
      </w:r>
      <w:r w:rsid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القشرية والأسماك الغضروفية ( القرش )</w:t>
      </w:r>
    </w:p>
    <w:p w:rsidR="00801948" w:rsidRPr="00801948" w:rsidRDefault="00B5363E" w:rsidP="00801948">
      <w:pPr>
        <w:pStyle w:val="ListParagraph"/>
        <w:numPr>
          <w:ilvl w:val="0"/>
          <w:numId w:val="9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تطورت الثدييات التي حلت محل الزواحف المنقرضة ------------ ظهوووووور الإنساااااااان </w:t>
      </w:r>
    </w:p>
    <w:p w:rsidR="00801948" w:rsidRPr="00801948" w:rsidRDefault="00801948" w:rsidP="00801948">
      <w:pPr>
        <w:bidi/>
        <w:rPr>
          <w:b/>
          <w:bCs/>
          <w:color w:val="FF0000"/>
          <w:sz w:val="26"/>
          <w:szCs w:val="26"/>
          <w:rtl/>
          <w:lang w:bidi="ar-AE"/>
        </w:rPr>
      </w:pPr>
      <w:r w:rsidRPr="00801948">
        <w:rPr>
          <w:rFonts w:hint="cs"/>
          <w:b/>
          <w:bCs/>
          <w:color w:val="FF0000"/>
          <w:sz w:val="26"/>
          <w:szCs w:val="26"/>
          <w:rtl/>
          <w:lang w:bidi="ar-AE"/>
        </w:rPr>
        <w:t>ثالثاً : الأحداث التكتونية :-</w:t>
      </w:r>
    </w:p>
    <w:p w:rsidR="000D5F89" w:rsidRPr="00B5363E" w:rsidRDefault="00B5363E" w:rsidP="00B5363E">
      <w:pPr>
        <w:pStyle w:val="ListParagraph"/>
        <w:numPr>
          <w:ilvl w:val="0"/>
          <w:numId w:val="11"/>
        </w:numPr>
        <w:bidi/>
        <w:rPr>
          <w:b/>
          <w:bCs/>
          <w:color w:val="000000" w:themeColor="text1"/>
          <w:sz w:val="26"/>
          <w:szCs w:val="26"/>
          <w:lang w:bidi="ar-AE"/>
        </w:rPr>
      </w:pPr>
      <w:r w:rsidRPr="00B5363E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الحركة الألبية نشأت في نهاية الطباشيري وحتى نهاية الميوسين ( تكون جبال الألب والهيمالايا والأنديز )</w:t>
      </w:r>
    </w:p>
    <w:p w:rsidR="000D5F89" w:rsidRDefault="000D5F89" w:rsidP="000D5F89">
      <w:pPr>
        <w:bidi/>
        <w:ind w:left="1080"/>
        <w:rPr>
          <w:b/>
          <w:bCs/>
          <w:color w:val="1F497D" w:themeColor="text2"/>
          <w:sz w:val="28"/>
          <w:szCs w:val="28"/>
          <w:lang w:bidi="ar-AE"/>
        </w:rPr>
      </w:pPr>
    </w:p>
    <w:p w:rsidR="00C160D3" w:rsidRDefault="00C160D3" w:rsidP="00C160D3">
      <w:pPr>
        <w:bidi/>
        <w:ind w:left="1080"/>
        <w:jc w:val="center"/>
        <w:rPr>
          <w:rFonts w:hint="cs"/>
          <w:b/>
          <w:bCs/>
          <w:color w:val="984806" w:themeColor="accent6" w:themeShade="80"/>
          <w:sz w:val="32"/>
          <w:szCs w:val="32"/>
          <w:rtl/>
          <w:lang w:bidi="ar-AE"/>
        </w:rPr>
      </w:pPr>
      <w:r>
        <w:rPr>
          <w:rFonts w:hint="cs"/>
          <w:b/>
          <w:bCs/>
          <w:color w:val="984806" w:themeColor="accent6" w:themeShade="80"/>
          <w:sz w:val="32"/>
          <w:szCs w:val="32"/>
          <w:rtl/>
          <w:lang w:bidi="ar-AE"/>
        </w:rPr>
        <w:lastRenderedPageBreak/>
        <w:t>العمود الجيولوجي</w:t>
      </w:r>
    </w:p>
    <w:p w:rsidR="00C160D3" w:rsidRDefault="00C160D3" w:rsidP="00C160D3">
      <w:pPr>
        <w:pStyle w:val="ListParagraph"/>
        <w:numPr>
          <w:ilvl w:val="0"/>
          <w:numId w:val="13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 w:rsidRPr="00C160D3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أسهم مبدأ الوتيرة الواحدة ومبدأ التتابع الأحفوري إلى وضع تقسيم للزمن الجيولوجي</w:t>
      </w:r>
    </w:p>
    <w:p w:rsidR="00B30FD3" w:rsidRDefault="00B30FD3" w:rsidP="00B30FD3">
      <w:pPr>
        <w:pStyle w:val="ListParagraph"/>
        <w:numPr>
          <w:ilvl w:val="0"/>
          <w:numId w:val="13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دهور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أحقاب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عصور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عهود </w:t>
      </w:r>
    </w:p>
    <w:p w:rsidR="00B30FD3" w:rsidRDefault="00B30FD3" w:rsidP="00B30FD3">
      <w:pPr>
        <w:bidi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>
        <w:rPr>
          <w:rFonts w:hint="cs"/>
          <w:b/>
          <w:bCs/>
          <w:color w:val="FF0000"/>
          <w:sz w:val="26"/>
          <w:szCs w:val="26"/>
          <w:rtl/>
          <w:lang w:bidi="ar-AE"/>
        </w:rPr>
        <w:t>1- دهر اللاحياة</w:t>
      </w:r>
    </w:p>
    <w:p w:rsidR="00B30FD3" w:rsidRDefault="00B30FD3" w:rsidP="00B30FD3">
      <w:pPr>
        <w:pStyle w:val="ListParagraph"/>
        <w:numPr>
          <w:ilvl w:val="0"/>
          <w:numId w:val="14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4600-3800 مليون سنة ، تتميز بوجود سجل صخري </w:t>
      </w:r>
    </w:p>
    <w:p w:rsidR="00B30FD3" w:rsidRDefault="00B30FD3" w:rsidP="00B30FD3">
      <w:pPr>
        <w:pStyle w:val="ListParagraph"/>
        <w:numPr>
          <w:ilvl w:val="0"/>
          <w:numId w:val="14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من أهم أحداث هذا الدهر تكون الغلاف الصخري والغلاف الجوي والمائي</w:t>
      </w:r>
    </w:p>
    <w:p w:rsidR="0076641B" w:rsidRDefault="00B30FD3" w:rsidP="00B30FD3">
      <w:pPr>
        <w:pStyle w:val="ListParagraph"/>
        <w:numPr>
          <w:ilvl w:val="0"/>
          <w:numId w:val="14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الغلاف الصخري : الأرض كانت كتلة منصهرة وبفعل التمايز الكيميائي هبطت العناصر الاثقيلة وكونت اللب وطفت العناصر الخفيفة ، وتكونت الدروع الثقيلة والتي تكونت حولها القارات الحالية</w:t>
      </w:r>
    </w:p>
    <w:p w:rsidR="0076641B" w:rsidRDefault="0076641B" w:rsidP="0076641B">
      <w:pPr>
        <w:pStyle w:val="ListParagraph"/>
        <w:numPr>
          <w:ilvl w:val="0"/>
          <w:numId w:val="14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الغلاف الجوي والمائي : تكون كلا الغلافين من النشاط البركاني ، انطلق غاز </w:t>
      </w:r>
      <w:r>
        <w:rPr>
          <w:b/>
          <w:bCs/>
          <w:color w:val="000000" w:themeColor="text1"/>
          <w:sz w:val="26"/>
          <w:szCs w:val="26"/>
          <w:lang w:bidi="ar-AE"/>
        </w:rPr>
        <w:t>CO2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و الاكسجين ( التفريغ الغازي ) ، الأكسجين لم يتكون في أي من الغلافين لأن هذا الغاز لا ينتج من النشاط البركاني </w:t>
      </w:r>
    </w:p>
    <w:p w:rsidR="00B30FD3" w:rsidRDefault="003C6153" w:rsidP="003C6153">
      <w:pPr>
        <w:bidi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>
        <w:rPr>
          <w:rFonts w:hint="cs"/>
          <w:b/>
          <w:bCs/>
          <w:color w:val="FF0000"/>
          <w:sz w:val="26"/>
          <w:szCs w:val="26"/>
          <w:rtl/>
          <w:lang w:bidi="ar-AE"/>
        </w:rPr>
        <w:t>2</w:t>
      </w:r>
      <w:r w:rsidR="0076641B">
        <w:rPr>
          <w:rFonts w:hint="cs"/>
          <w:b/>
          <w:bCs/>
          <w:color w:val="FF0000"/>
          <w:sz w:val="26"/>
          <w:szCs w:val="26"/>
          <w:rtl/>
          <w:lang w:bidi="ar-AE"/>
        </w:rPr>
        <w:t>- دهر الحياة ال</w:t>
      </w:r>
      <w:r w:rsidR="0076641B" w:rsidRPr="0076641B">
        <w:rPr>
          <w:rFonts w:hint="cs"/>
          <w:b/>
          <w:bCs/>
          <w:color w:val="FF0000"/>
          <w:sz w:val="26"/>
          <w:szCs w:val="26"/>
          <w:rtl/>
          <w:lang w:bidi="ar-AE"/>
        </w:rPr>
        <w:t>سحيقة</w:t>
      </w:r>
      <w:r w:rsidR="00B30FD3" w:rsidRPr="0076641B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</w:t>
      </w:r>
    </w:p>
    <w:p w:rsidR="0076641B" w:rsidRDefault="0076641B" w:rsidP="0076641B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3800-2500 مليون سنة </w:t>
      </w:r>
    </w:p>
    <w:p w:rsidR="0076641B" w:rsidRDefault="003C6153" w:rsidP="0076641B">
      <w:pPr>
        <w:bidi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>
        <w:rPr>
          <w:rFonts w:hint="cs"/>
          <w:b/>
          <w:bCs/>
          <w:color w:val="FF0000"/>
          <w:sz w:val="26"/>
          <w:szCs w:val="26"/>
          <w:rtl/>
          <w:lang w:bidi="ar-AE"/>
        </w:rPr>
        <w:t>#</w:t>
      </w:r>
      <w:r w:rsidR="0076641B" w:rsidRPr="0076641B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الصخور </w:t>
      </w:r>
    </w:p>
    <w:p w:rsidR="0076641B" w:rsidRDefault="0076641B" w:rsidP="0076641B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تتركب من صخور بركانية ورسوبية داكنة اللون </w:t>
      </w:r>
    </w:p>
    <w:p w:rsidR="0076641B" w:rsidRDefault="0076641B" w:rsidP="0076641B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أحزمة النيس الجرانيتي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درجة تحول منخفضة</w:t>
      </w:r>
    </w:p>
    <w:p w:rsidR="0076641B" w:rsidRDefault="0076641B" w:rsidP="0076641B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أحزمة الحجر الأخضر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درجة تحول منخفضة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تدل على النشأة المحيطية حيث تتكون الصخور البركانية والسائدية وهي تدل على الانبثاق البركاني ، تحتوي على معادن خضراء مثل الكلوريت والأكيتنولايت وهي نتجت عن تحول صخر البازلت</w:t>
      </w:r>
    </w:p>
    <w:p w:rsidR="0076641B" w:rsidRDefault="0076641B" w:rsidP="0076641B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تتميز الرسوبات بانها تكونت في بيئات عميقة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الصخر الجرايواكي ( حجر رمادي اللون خشن التحبب ) </w:t>
      </w:r>
      <w:r w:rsidR="003C6153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، الحجر الطيني ، لأن مساحة القارات لم تكن كبيرة فلم تكون الرواسب القارية والبحرية الضحلة شائعة </w:t>
      </w:r>
    </w:p>
    <w:p w:rsidR="003C6153" w:rsidRDefault="003C6153" w:rsidP="003C6153">
      <w:pPr>
        <w:pStyle w:val="ListParagraph"/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</w:p>
    <w:p w:rsidR="003C6153" w:rsidRDefault="003C6153" w:rsidP="003C6153">
      <w:pPr>
        <w:bidi/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</w:pPr>
    </w:p>
    <w:p w:rsidR="003C6153" w:rsidRPr="003C6153" w:rsidRDefault="003C6153" w:rsidP="003C6153">
      <w:pPr>
        <w:bidi/>
        <w:rPr>
          <w:rFonts w:hint="cs"/>
          <w:b/>
          <w:bCs/>
          <w:color w:val="FF0000"/>
          <w:sz w:val="26"/>
          <w:szCs w:val="26"/>
          <w:lang w:bidi="ar-AE"/>
        </w:rPr>
      </w:pPr>
      <w:r>
        <w:rPr>
          <w:rFonts w:hint="cs"/>
          <w:b/>
          <w:bCs/>
          <w:color w:val="FF0000"/>
          <w:sz w:val="26"/>
          <w:szCs w:val="26"/>
          <w:rtl/>
          <w:lang w:bidi="ar-AE"/>
        </w:rPr>
        <w:lastRenderedPageBreak/>
        <w:t>#</w:t>
      </w:r>
      <w:r w:rsidRPr="003C6153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تطور الحياة </w:t>
      </w:r>
    </w:p>
    <w:p w:rsidR="003C6153" w:rsidRDefault="003C6153" w:rsidP="003C6153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البكتيريا أكثر أشكال الحياة الخلوية بدائية على الأرض وذلك لعدم وجود أنوية في خلاياها </w:t>
      </w:r>
    </w:p>
    <w:p w:rsidR="003C6153" w:rsidRDefault="003C6153" w:rsidP="003C6153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الستروماتولايت دليل على انتشار عملية البناء الضوئي </w:t>
      </w:r>
    </w:p>
    <w:p w:rsidR="003C6153" w:rsidRDefault="003C6153" w:rsidP="003C6153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السيانوبكتيرا ( الطحالب الخضراء المزرقة) لعبت دورا في انتاج الستروماتولايت </w:t>
      </w:r>
    </w:p>
    <w:p w:rsidR="003C6153" w:rsidRDefault="003C6153" w:rsidP="000313B6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زيادة انتشار الستروماتولايت دليل على </w:t>
      </w:r>
      <w:r w:rsidR="000313B6"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زيادة</w:t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مساحة البحار الضحلة </w:t>
      </w:r>
    </w:p>
    <w:p w:rsidR="003C6153" w:rsidRDefault="003C6153" w:rsidP="003C6153">
      <w:pPr>
        <w:pStyle w:val="ListParagraph"/>
        <w:numPr>
          <w:ilvl w:val="0"/>
          <w:numId w:val="16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الحياة نشأت في مياه دافئة قليلة الملوحة خالية من الأكسجين ، والحياة كانت كلها من البكتبريا </w:t>
      </w:r>
    </w:p>
    <w:p w:rsidR="003C6153" w:rsidRDefault="003C6153" w:rsidP="003C6153">
      <w:pPr>
        <w:bidi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3C6153">
        <w:rPr>
          <w:rFonts w:hint="cs"/>
          <w:b/>
          <w:bCs/>
          <w:color w:val="FF0000"/>
          <w:sz w:val="26"/>
          <w:szCs w:val="26"/>
          <w:rtl/>
          <w:lang w:bidi="ar-AE"/>
        </w:rPr>
        <w:t>3- دهر الحياة الابتدائية</w:t>
      </w:r>
    </w:p>
    <w:p w:rsidR="003C6153" w:rsidRDefault="003C6153" w:rsidP="003C6153">
      <w:pPr>
        <w:pStyle w:val="ListParagraph"/>
        <w:numPr>
          <w:ilvl w:val="0"/>
          <w:numId w:val="17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2500-600 مليون سنة </w:t>
      </w:r>
    </w:p>
    <w:p w:rsidR="003C6153" w:rsidRDefault="003C6153" w:rsidP="003C6153">
      <w:pPr>
        <w:pStyle w:val="ListParagraph"/>
        <w:numPr>
          <w:ilvl w:val="0"/>
          <w:numId w:val="17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ترسيب كميات كبيرة من الرواسب في بحار واسعة ضحلة على حواف الدروع الصخرية وهذا يختلف عن الحياة السحيقة</w:t>
      </w:r>
    </w:p>
    <w:p w:rsidR="003C6153" w:rsidRDefault="003C6153" w:rsidP="003C6153">
      <w:pPr>
        <w:pStyle w:val="ListParagraph"/>
        <w:numPr>
          <w:ilvl w:val="0"/>
          <w:numId w:val="17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الصخور تأثرت بقدر أقل من التحول وتحتوي على سجل أحفوري</w:t>
      </w:r>
    </w:p>
    <w:p w:rsidR="003C6153" w:rsidRDefault="003C6153" w:rsidP="003C6153">
      <w:pPr>
        <w:pStyle w:val="ListParagraph"/>
        <w:numPr>
          <w:ilvl w:val="0"/>
          <w:numId w:val="17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الأرض تعرضت لفترات جليدية ويستدل على ذلك من وجود رواسب جليدية </w:t>
      </w:r>
    </w:p>
    <w:p w:rsidR="003C6153" w:rsidRDefault="000313B6" w:rsidP="003C6153">
      <w:pPr>
        <w:bidi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0313B6">
        <w:rPr>
          <w:rFonts w:hint="cs"/>
          <w:b/>
          <w:bCs/>
          <w:color w:val="FF0000"/>
          <w:sz w:val="26"/>
          <w:szCs w:val="26"/>
          <w:rtl/>
          <w:lang w:bidi="ar-AE"/>
        </w:rPr>
        <w:t># الصخور</w:t>
      </w:r>
    </w:p>
    <w:p w:rsidR="000313B6" w:rsidRDefault="000313B6" w:rsidP="000313B6">
      <w:pPr>
        <w:pStyle w:val="ListParagraph"/>
        <w:numPr>
          <w:ilvl w:val="0"/>
          <w:numId w:val="18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القارات أصبحت أكبر حجما وسمكا ، تتميز بوجود قواطع نارية ، وجود تكوينات الحديد الشريطي والصخور الحاملة لليورانيوم ، وسادت تكتونية الألواح </w:t>
      </w:r>
    </w:p>
    <w:p w:rsidR="000313B6" w:rsidRDefault="000313B6" w:rsidP="000313B6">
      <w:pPr>
        <w:pStyle w:val="ListParagraph"/>
        <w:numPr>
          <w:ilvl w:val="0"/>
          <w:numId w:val="18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نسبة الكوارتز العالية تدل على تعدد دورات التجوية</w:t>
      </w:r>
    </w:p>
    <w:p w:rsidR="000313B6" w:rsidRDefault="000313B6" w:rsidP="000313B6">
      <w:pPr>
        <w:pStyle w:val="ListParagraph"/>
        <w:numPr>
          <w:ilvl w:val="0"/>
          <w:numId w:val="18"/>
        </w:numPr>
        <w:bidi/>
        <w:rPr>
          <w:rFonts w:hint="cs"/>
          <w:b/>
          <w:bCs/>
          <w:color w:val="000000" w:themeColor="text1"/>
          <w:sz w:val="26"/>
          <w:szCs w:val="26"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وجود الحجر الجيري والدولوميت يدل على أن عملية الترسيب حدثت تحت ظروف أكثر ثباتاً من الناحية التكتونية</w:t>
      </w:r>
    </w:p>
    <w:p w:rsidR="000313B6" w:rsidRDefault="000313B6" w:rsidP="000313B6">
      <w:pPr>
        <w:bidi/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السجل الأحفوري : 1- الاستروماتولايت : بلغت قمة انتشارها وهذا يدل على زيادة مساحة الأرفف القارية بينما قلت في نهاية الدهر بشكل كبير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br/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2- الطحالب : هي طحالب وحيدة الخلية ذات شكل كروي </w:t>
      </w:r>
      <w:r>
        <w:rPr>
          <w:b/>
          <w:bCs/>
          <w:color w:val="000000" w:themeColor="text1"/>
          <w:sz w:val="26"/>
          <w:szCs w:val="26"/>
          <w:rtl/>
          <w:lang w:bidi="ar-AE"/>
        </w:rPr>
        <w:br/>
      </w: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3- الأديكارا : كائنات عديدة الخلايا رخوة لا هيكلية تنتمي إلى الجوفمعويات ( مثل قناديل البحر والفنجانيات ) </w:t>
      </w:r>
    </w:p>
    <w:p w:rsidR="000313B6" w:rsidRPr="000313B6" w:rsidRDefault="000313B6" w:rsidP="000313B6">
      <w:pPr>
        <w:bidi/>
        <w:rPr>
          <w:b/>
          <w:bCs/>
          <w:color w:val="000000" w:themeColor="text1"/>
          <w:sz w:val="26"/>
          <w:szCs w:val="26"/>
          <w:rtl/>
          <w:lang w:bidi="ar-AE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>يطلق على هذه الفترة ( العصر الأديكاري ) لأن الأديكلارا ازدهرت في نهاية دهر الحياة الأبتدائية ويلاجظ عدم وجود كائنات هيكلية في فترة ما قبل الكمبري</w:t>
      </w:r>
      <w:bookmarkStart w:id="0" w:name="_GoBack"/>
      <w:bookmarkEnd w:id="0"/>
      <w:r>
        <w:rPr>
          <w:rFonts w:hint="cs"/>
          <w:b/>
          <w:bCs/>
          <w:color w:val="000000" w:themeColor="text1"/>
          <w:sz w:val="26"/>
          <w:szCs w:val="26"/>
          <w:rtl/>
          <w:lang w:bidi="ar-AE"/>
        </w:rPr>
        <w:t xml:space="preserve"> </w:t>
      </w:r>
    </w:p>
    <w:sectPr w:rsidR="000313B6" w:rsidRPr="000313B6" w:rsidSect="00084C1A">
      <w:pgSz w:w="15840" w:h="12240" w:orient="landscape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6679"/>
    <w:multiLevelType w:val="hybridMultilevel"/>
    <w:tmpl w:val="F984D0DC"/>
    <w:lvl w:ilvl="0" w:tplc="B6BCCFC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FA07DD"/>
    <w:multiLevelType w:val="hybridMultilevel"/>
    <w:tmpl w:val="C8F627F0"/>
    <w:lvl w:ilvl="0" w:tplc="B6BCCFC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F7643A"/>
    <w:multiLevelType w:val="hybridMultilevel"/>
    <w:tmpl w:val="A642E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3439EF"/>
    <w:multiLevelType w:val="hybridMultilevel"/>
    <w:tmpl w:val="A69C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D5DF9"/>
    <w:multiLevelType w:val="hybridMultilevel"/>
    <w:tmpl w:val="BCCED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1227E"/>
    <w:multiLevelType w:val="hybridMultilevel"/>
    <w:tmpl w:val="F2FC57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D907F27"/>
    <w:multiLevelType w:val="hybridMultilevel"/>
    <w:tmpl w:val="FE603EF6"/>
    <w:lvl w:ilvl="0" w:tplc="B6BCCFC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673B53"/>
    <w:multiLevelType w:val="hybridMultilevel"/>
    <w:tmpl w:val="184A23EE"/>
    <w:lvl w:ilvl="0" w:tplc="B6BCC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E6B19"/>
    <w:multiLevelType w:val="hybridMultilevel"/>
    <w:tmpl w:val="BB5422E6"/>
    <w:lvl w:ilvl="0" w:tplc="B6BCCFC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C1564F"/>
    <w:multiLevelType w:val="hybridMultilevel"/>
    <w:tmpl w:val="97481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C46B6"/>
    <w:multiLevelType w:val="hybridMultilevel"/>
    <w:tmpl w:val="D658A52A"/>
    <w:lvl w:ilvl="0" w:tplc="B6BCC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41A77"/>
    <w:multiLevelType w:val="hybridMultilevel"/>
    <w:tmpl w:val="EF10ECEE"/>
    <w:lvl w:ilvl="0" w:tplc="B6BCC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C11600"/>
    <w:multiLevelType w:val="hybridMultilevel"/>
    <w:tmpl w:val="53C0433A"/>
    <w:lvl w:ilvl="0" w:tplc="B6BCCFC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C8103E"/>
    <w:multiLevelType w:val="hybridMultilevel"/>
    <w:tmpl w:val="8352837E"/>
    <w:lvl w:ilvl="0" w:tplc="B6BCC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681936"/>
    <w:multiLevelType w:val="hybridMultilevel"/>
    <w:tmpl w:val="AF54D190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724643CA"/>
    <w:multiLevelType w:val="hybridMultilevel"/>
    <w:tmpl w:val="4A20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960E12"/>
    <w:multiLevelType w:val="hybridMultilevel"/>
    <w:tmpl w:val="08FC0936"/>
    <w:lvl w:ilvl="0" w:tplc="B6BCC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506C92"/>
    <w:multiLevelType w:val="hybridMultilevel"/>
    <w:tmpl w:val="D4CC2190"/>
    <w:lvl w:ilvl="0" w:tplc="B6BCCFC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1"/>
  </w:num>
  <w:num w:numId="5">
    <w:abstractNumId w:val="8"/>
  </w:num>
  <w:num w:numId="6">
    <w:abstractNumId w:val="16"/>
  </w:num>
  <w:num w:numId="7">
    <w:abstractNumId w:val="17"/>
  </w:num>
  <w:num w:numId="8">
    <w:abstractNumId w:val="13"/>
  </w:num>
  <w:num w:numId="9">
    <w:abstractNumId w:val="12"/>
  </w:num>
  <w:num w:numId="10">
    <w:abstractNumId w:val="0"/>
  </w:num>
  <w:num w:numId="11">
    <w:abstractNumId w:val="7"/>
  </w:num>
  <w:num w:numId="12">
    <w:abstractNumId w:val="5"/>
  </w:num>
  <w:num w:numId="13">
    <w:abstractNumId w:val="14"/>
  </w:num>
  <w:num w:numId="14">
    <w:abstractNumId w:val="9"/>
  </w:num>
  <w:num w:numId="15">
    <w:abstractNumId w:val="2"/>
  </w:num>
  <w:num w:numId="16">
    <w:abstractNumId w:val="15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DCB"/>
    <w:rsid w:val="000313B6"/>
    <w:rsid w:val="00084C1A"/>
    <w:rsid w:val="000D5F89"/>
    <w:rsid w:val="002719E6"/>
    <w:rsid w:val="002A0DCB"/>
    <w:rsid w:val="003C6153"/>
    <w:rsid w:val="005A10FF"/>
    <w:rsid w:val="0076641B"/>
    <w:rsid w:val="00801948"/>
    <w:rsid w:val="00B30FD3"/>
    <w:rsid w:val="00B5363E"/>
    <w:rsid w:val="00B717A1"/>
    <w:rsid w:val="00C160D3"/>
    <w:rsid w:val="00E86D0C"/>
    <w:rsid w:val="00F004F5"/>
    <w:rsid w:val="00F9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D3151-1708-4817-97DC-51BAC29B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2012-06-05T16:15:00Z</cp:lastPrinted>
  <dcterms:created xsi:type="dcterms:W3CDTF">2012-06-05T14:31:00Z</dcterms:created>
  <dcterms:modified xsi:type="dcterms:W3CDTF">2012-06-08T18:37:00Z</dcterms:modified>
</cp:coreProperties>
</file>