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BE" w:rsidRPr="00586FE3" w:rsidRDefault="00BF35BE" w:rsidP="00BF35BE">
      <w:pPr>
        <w:jc w:val="right"/>
        <w:rPr>
          <w:rFonts w:ascii="Tahoma" w:hAnsi="Tahoma" w:cs="Tahoma"/>
          <w:color w:val="00B0F0"/>
          <w:u w:val="single"/>
          <w:rtl/>
        </w:rPr>
      </w:pPr>
      <w:r w:rsidRPr="00586FE3">
        <w:rPr>
          <w:rFonts w:ascii="Tahoma" w:hAnsi="Tahoma" w:cs="Tahoma" w:hint="cs"/>
          <w:noProof/>
          <w:color w:val="00B0F0"/>
          <w:u w:val="single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-400050</wp:posOffset>
            </wp:positionV>
            <wp:extent cx="4162425" cy="3200400"/>
            <wp:effectExtent l="0" t="0" r="0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 w:rsidRPr="00586FE3">
        <w:rPr>
          <w:rFonts w:ascii="Tahoma" w:hAnsi="Tahoma" w:cs="Tahoma" w:hint="cs"/>
          <w:color w:val="00B0F0"/>
          <w:u w:val="single"/>
          <w:rtl/>
        </w:rPr>
        <w:t xml:space="preserve">التفآعلات بين آلجمآعات الآحيائية ؛ </w:t>
      </w:r>
    </w:p>
    <w:p w:rsidR="00BF35BE" w:rsidRPr="00586FE3" w:rsidRDefault="001629D3" w:rsidP="00BF35BE">
      <w:pPr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/>
          <w:noProof/>
          <w:color w:val="00B0F0"/>
          <w:sz w:val="20"/>
          <w:szCs w:val="20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8" type="#_x0000_t34" style="position:absolute;left:0;text-align:left;margin-left:324.75pt;margin-top:16.75pt;width:21.75pt;height:18.75pt;rotation:90;z-index:251661312" o:connectortype="elbow" adj="10775,-129600,-432000" strokecolor="#ff5050">
            <v:stroke endarrow="block"/>
          </v:shape>
        </w:pict>
      </w:r>
      <w:r>
        <w:rPr>
          <w:rFonts w:ascii="Tahoma" w:hAnsi="Tahoma" w:cs="Tahoma"/>
          <w:noProof/>
          <w:color w:val="00B0F0"/>
          <w:sz w:val="20"/>
          <w:szCs w:val="20"/>
          <w:rtl/>
        </w:rPr>
        <w:pict>
          <v:shape id="_x0000_s1027" type="#_x0000_t34" style="position:absolute;left:0;text-align:left;margin-left:344.25pt;margin-top:16pt;width:21.75pt;height:20.25pt;rotation:90;flip:x;z-index:251660288" o:connectortype="elbow" adj="10775,120000,-432000" strokecolor="#ff5050">
            <v:stroke endarrow="block"/>
          </v:shape>
        </w:pict>
      </w:r>
      <w:r w:rsidR="00BF35BE" w:rsidRPr="00586FE3">
        <w:rPr>
          <w:rFonts w:ascii="Tahoma" w:hAnsi="Tahoma" w:cs="Tahoma" w:hint="cs"/>
          <w:color w:val="00B0F0"/>
          <w:sz w:val="20"/>
          <w:szCs w:val="20"/>
          <w:rtl/>
        </w:rPr>
        <w:t>الآفترآس ؛</w:t>
      </w:r>
      <w:r w:rsidR="00BF35BE" w:rsidRPr="00586FE3">
        <w:rPr>
          <w:rFonts w:hint="cs"/>
          <w:color w:val="00B0F0"/>
          <w:rtl/>
        </w:rPr>
        <w:t xml:space="preserve"> </w:t>
      </w:r>
      <w:r w:rsidR="00BF35BE" w:rsidRPr="00586FE3">
        <w:rPr>
          <w:rFonts w:ascii="Tahoma" w:hAnsi="Tahoma" w:cs="Tahoma" w:hint="cs"/>
          <w:color w:val="00B0F0"/>
          <w:sz w:val="20"/>
          <w:szCs w:val="20"/>
          <w:rtl/>
        </w:rPr>
        <w:t>قوة جبآرة ضمن المجتمع الآحيآئي</w:t>
      </w:r>
    </w:p>
    <w:p w:rsidR="00BF35BE" w:rsidRPr="00586FE3" w:rsidRDefault="00BF35BE" w:rsidP="00BF35BE">
      <w:pPr>
        <w:jc w:val="right"/>
        <w:rPr>
          <w:rFonts w:ascii="Tahoma" w:hAnsi="Tahoma" w:cs="Tahoma"/>
          <w:color w:val="00B0F0"/>
          <w:sz w:val="20"/>
          <w:szCs w:val="20"/>
          <w:rtl/>
        </w:rPr>
      </w:pPr>
    </w:p>
    <w:p w:rsidR="00BF35BE" w:rsidRPr="00586FE3" w:rsidRDefault="00BF35BE" w:rsidP="00BF35BE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             المف</w:t>
      </w:r>
      <w:r w:rsidR="00243587">
        <w:rPr>
          <w:rFonts w:ascii="Tahoma" w:hAnsi="Tahoma" w:cs="Tahoma" w:hint="cs"/>
          <w:color w:val="00B0F0"/>
          <w:sz w:val="20"/>
          <w:szCs w:val="20"/>
          <w:rtl/>
        </w:rPr>
        <w:t>ت</w:t>
      </w:r>
      <w:r w:rsidRPr="00586FE3">
        <w:rPr>
          <w:rFonts w:ascii="Tahoma" w:hAnsi="Tahoma" w:cs="Tahoma" w:hint="cs"/>
          <w:color w:val="00B0F0"/>
          <w:sz w:val="20"/>
          <w:szCs w:val="20"/>
          <w:rtl/>
        </w:rPr>
        <w:t>رس        الفريسة</w:t>
      </w:r>
    </w:p>
    <w:p w:rsidR="00735A23" w:rsidRDefault="00BF35BE" w:rsidP="00BF35BE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   يعتمد على فرد آخر    يقتل و يستهلك</w:t>
      </w:r>
    </w:p>
    <w:p w:rsidR="00D63201" w:rsidRDefault="00D63201" w:rsidP="00BF35BE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</w:p>
    <w:p w:rsidR="00D63201" w:rsidRDefault="00D63201" w:rsidP="00BF35BE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</w:p>
    <w:p w:rsidR="00D63201" w:rsidRDefault="00D63201" w:rsidP="00D63201">
      <w:pPr>
        <w:spacing w:after="0"/>
        <w:jc w:val="right"/>
        <w:rPr>
          <w:rFonts w:ascii="Tahoma" w:hAnsi="Tahoma" w:cs="Tahoma"/>
          <w:color w:val="FF3399"/>
          <w:sz w:val="20"/>
          <w:szCs w:val="20"/>
          <w:rtl/>
        </w:rPr>
      </w:pPr>
      <w:r>
        <w:rPr>
          <w:rFonts w:ascii="Tahoma" w:hAnsi="Tahoma" w:cs="Tahoma" w:hint="cs"/>
          <w:color w:val="FF3399"/>
          <w:sz w:val="20"/>
          <w:szCs w:val="20"/>
          <w:rtl/>
        </w:rPr>
        <w:t xml:space="preserve">1- </w:t>
      </w:r>
      <w:r w:rsidRPr="001B1C88">
        <w:rPr>
          <w:rFonts w:ascii="Tahoma" w:hAnsi="Tahoma" w:cs="Tahoma" w:hint="cs"/>
          <w:color w:val="FF3399"/>
          <w:sz w:val="20"/>
          <w:szCs w:val="20"/>
          <w:highlight w:val="yellow"/>
          <w:rtl/>
        </w:rPr>
        <w:t>الافتراس</w:t>
      </w:r>
      <w:r>
        <w:rPr>
          <w:rFonts w:ascii="Tahoma" w:hAnsi="Tahoma" w:cs="Tahoma" w:hint="cs"/>
          <w:color w:val="FF3399"/>
          <w:sz w:val="20"/>
          <w:szCs w:val="20"/>
          <w:rtl/>
        </w:rPr>
        <w:t xml:space="preserve"> ؛ علاقة بين كائنين المفترس و الفريسة حيث </w:t>
      </w:r>
    </w:p>
    <w:p w:rsidR="00D63201" w:rsidRDefault="00D63201" w:rsidP="00D63201">
      <w:pPr>
        <w:spacing w:after="0"/>
        <w:jc w:val="right"/>
        <w:rPr>
          <w:rFonts w:ascii="Tahoma" w:hAnsi="Tahoma" w:cs="Tahoma"/>
          <w:color w:val="FF3399"/>
          <w:sz w:val="20"/>
          <w:szCs w:val="20"/>
          <w:rtl/>
        </w:rPr>
      </w:pPr>
      <w:r>
        <w:rPr>
          <w:rFonts w:ascii="Tahoma" w:hAnsi="Tahoma" w:cs="Tahoma" w:hint="cs"/>
          <w:color w:val="FF3399"/>
          <w:sz w:val="20"/>
          <w:szCs w:val="20"/>
          <w:rtl/>
        </w:rPr>
        <w:t>يقبض القوي ( المفترس ) على الضعيف ( الفريسة )</w:t>
      </w:r>
    </w:p>
    <w:p w:rsidR="00D63201" w:rsidRDefault="00D63201" w:rsidP="00D63201">
      <w:pPr>
        <w:spacing w:after="0"/>
        <w:jc w:val="right"/>
        <w:rPr>
          <w:rFonts w:ascii="Tahoma" w:hAnsi="Tahoma" w:cs="Tahoma"/>
          <w:color w:val="FF3399"/>
          <w:sz w:val="20"/>
          <w:szCs w:val="20"/>
          <w:rtl/>
        </w:rPr>
      </w:pPr>
      <w:r>
        <w:rPr>
          <w:rFonts w:ascii="Tahoma" w:hAnsi="Tahoma" w:cs="Tahoma" w:hint="cs"/>
          <w:color w:val="FF3399"/>
          <w:sz w:val="20"/>
          <w:szCs w:val="20"/>
          <w:rtl/>
        </w:rPr>
        <w:t xml:space="preserve"> و يقتلها في الحال ثم يستهلكه ، و يعتبر منظم فعال</w:t>
      </w:r>
    </w:p>
    <w:p w:rsidR="00D63201" w:rsidRDefault="00D63201" w:rsidP="00D63201">
      <w:pPr>
        <w:spacing w:after="0"/>
        <w:jc w:val="right"/>
        <w:rPr>
          <w:rFonts w:ascii="Tahoma" w:hAnsi="Tahoma" w:cs="Tahoma"/>
          <w:color w:val="365F91" w:themeColor="accent1" w:themeShade="BF"/>
          <w:sz w:val="20"/>
          <w:szCs w:val="20"/>
          <w:rtl/>
        </w:rPr>
      </w:pPr>
      <w:r>
        <w:rPr>
          <w:rFonts w:ascii="Tahoma" w:hAnsi="Tahoma" w:cs="Tahoma" w:hint="cs"/>
          <w:color w:val="FF3399"/>
          <w:sz w:val="20"/>
          <w:szCs w:val="20"/>
          <w:rtl/>
        </w:rPr>
        <w:t xml:space="preserve"> لحجم الجماعة الاحيائية </w:t>
      </w:r>
      <w:r w:rsidRPr="001B1C88">
        <w:rPr>
          <w:rFonts w:ascii="Tahoma" w:hAnsi="Tahoma" w:cs="Tahoma" w:hint="cs"/>
          <w:color w:val="365F91" w:themeColor="accent1" w:themeShade="BF"/>
          <w:sz w:val="20"/>
          <w:szCs w:val="20"/>
          <w:rtl/>
        </w:rPr>
        <w:t>( الاسد و الحمار الوحشي )</w:t>
      </w:r>
    </w:p>
    <w:p w:rsidR="00D63201" w:rsidRDefault="00D63201" w:rsidP="00D63201">
      <w:pPr>
        <w:spacing w:after="0"/>
        <w:jc w:val="right"/>
        <w:rPr>
          <w:rFonts w:ascii="Tahoma" w:hAnsi="Tahoma" w:cs="Tahoma"/>
          <w:color w:val="FF438F"/>
          <w:sz w:val="20"/>
          <w:szCs w:val="20"/>
          <w:rtl/>
        </w:rPr>
      </w:pPr>
      <w:r>
        <w:rPr>
          <w:rFonts w:ascii="Tahoma" w:hAnsi="Tahoma" w:cs="Tahoma" w:hint="cs"/>
          <w:color w:val="FF438F"/>
          <w:sz w:val="20"/>
          <w:szCs w:val="20"/>
          <w:rtl/>
        </w:rPr>
        <w:t xml:space="preserve">2- </w:t>
      </w:r>
      <w:r w:rsidRPr="001B1C88">
        <w:rPr>
          <w:rFonts w:ascii="Tahoma" w:hAnsi="Tahoma" w:cs="Tahoma" w:hint="cs"/>
          <w:color w:val="FF438F"/>
          <w:sz w:val="20"/>
          <w:szCs w:val="20"/>
          <w:highlight w:val="yellow"/>
          <w:rtl/>
        </w:rPr>
        <w:t>التطفل</w:t>
      </w:r>
      <w:r>
        <w:rPr>
          <w:rFonts w:ascii="Tahoma" w:hAnsi="Tahoma" w:cs="Tahoma" w:hint="cs"/>
          <w:color w:val="FF438F"/>
          <w:sz w:val="20"/>
          <w:szCs w:val="20"/>
          <w:rtl/>
        </w:rPr>
        <w:t xml:space="preserve"> ؛ علاقة بين كائنين الطفيلي ( صغير ) </w:t>
      </w:r>
    </w:p>
    <w:p w:rsidR="00D63201" w:rsidRDefault="00D63201" w:rsidP="00D63201">
      <w:pPr>
        <w:spacing w:after="0"/>
        <w:jc w:val="right"/>
        <w:rPr>
          <w:rFonts w:ascii="Tahoma" w:hAnsi="Tahoma" w:cs="Tahoma"/>
          <w:color w:val="FF438F"/>
          <w:sz w:val="20"/>
          <w:szCs w:val="20"/>
          <w:rtl/>
        </w:rPr>
      </w:pPr>
      <w:r>
        <w:rPr>
          <w:rFonts w:ascii="Tahoma" w:hAnsi="Tahoma" w:cs="Tahoma" w:hint="cs"/>
          <w:color w:val="FF438F"/>
          <w:sz w:val="20"/>
          <w:szCs w:val="20"/>
          <w:rtl/>
        </w:rPr>
        <w:t>و العائل يستفيد فيه احد الافراد بينما يتأذى به الفرد</w:t>
      </w:r>
    </w:p>
    <w:p w:rsidR="00D63201" w:rsidRPr="001B1C88" w:rsidRDefault="00D63201" w:rsidP="00D63201">
      <w:pPr>
        <w:spacing w:after="0"/>
        <w:jc w:val="right"/>
        <w:rPr>
          <w:rFonts w:ascii="Tahoma" w:hAnsi="Tahoma" w:cs="Tahoma"/>
          <w:color w:val="17365D" w:themeColor="text2" w:themeShade="BF"/>
          <w:sz w:val="20"/>
          <w:szCs w:val="20"/>
          <w:rtl/>
        </w:rPr>
      </w:pPr>
      <w:r>
        <w:rPr>
          <w:rFonts w:ascii="Tahoma" w:hAnsi="Tahoma" w:cs="Tahoma" w:hint="cs"/>
          <w:color w:val="FF438F"/>
          <w:sz w:val="20"/>
          <w:szCs w:val="20"/>
          <w:rtl/>
        </w:rPr>
        <w:t xml:space="preserve"> الاخر و لا تقتل فرائسها في الحال </w:t>
      </w:r>
      <w:r>
        <w:rPr>
          <w:rFonts w:ascii="Tahoma" w:hAnsi="Tahoma" w:cs="Tahoma" w:hint="cs"/>
          <w:color w:val="17365D" w:themeColor="text2" w:themeShade="BF"/>
          <w:sz w:val="20"/>
          <w:szCs w:val="20"/>
          <w:rtl/>
        </w:rPr>
        <w:t xml:space="preserve">( البعوض و الانسان ) </w:t>
      </w:r>
    </w:p>
    <w:p w:rsidR="00D63201" w:rsidRPr="001B1C88" w:rsidRDefault="00D63201" w:rsidP="00D63201">
      <w:pPr>
        <w:spacing w:after="0"/>
        <w:jc w:val="right"/>
        <w:rPr>
          <w:rFonts w:ascii="Tahoma" w:hAnsi="Tahoma" w:cs="Tahoma"/>
          <w:color w:val="002060"/>
          <w:sz w:val="20"/>
          <w:szCs w:val="20"/>
          <w:rtl/>
        </w:rPr>
      </w:pPr>
      <w:r>
        <w:rPr>
          <w:rFonts w:ascii="Tahoma" w:hAnsi="Tahoma" w:cs="Tahoma" w:hint="cs"/>
          <w:color w:val="FF438F"/>
          <w:sz w:val="20"/>
          <w:szCs w:val="20"/>
          <w:rtl/>
        </w:rPr>
        <w:t xml:space="preserve">3- </w:t>
      </w:r>
      <w:r w:rsidRPr="00160FF8">
        <w:rPr>
          <w:rFonts w:ascii="Tahoma" w:hAnsi="Tahoma" w:cs="Tahoma" w:hint="cs"/>
          <w:color w:val="FF438F"/>
          <w:sz w:val="20"/>
          <w:szCs w:val="20"/>
          <w:rtl/>
        </w:rPr>
        <w:t>التنافس</w:t>
      </w:r>
      <w:r>
        <w:rPr>
          <w:rFonts w:ascii="Tahoma" w:hAnsi="Tahoma" w:cs="Tahoma" w:hint="cs"/>
          <w:color w:val="FF438F"/>
          <w:sz w:val="20"/>
          <w:szCs w:val="20"/>
          <w:rtl/>
        </w:rPr>
        <w:t xml:space="preserve"> </w:t>
      </w:r>
      <w:r>
        <w:rPr>
          <w:rFonts w:ascii="Tahoma" w:hAnsi="Tahoma" w:cs="Tahoma" w:hint="cs"/>
          <w:color w:val="002060"/>
          <w:sz w:val="20"/>
          <w:szCs w:val="20"/>
          <w:rtl/>
        </w:rPr>
        <w:t>( نوعان من العصافير و كمية محددوة من الحشرات في منطقة معينة )</w:t>
      </w:r>
    </w:p>
    <w:p w:rsidR="00D63201" w:rsidRPr="001B1C88" w:rsidRDefault="00D63201" w:rsidP="00D63201">
      <w:pPr>
        <w:spacing w:after="0"/>
        <w:jc w:val="right"/>
        <w:rPr>
          <w:rFonts w:ascii="Tahoma" w:hAnsi="Tahoma" w:cs="Tahoma"/>
          <w:color w:val="002060"/>
          <w:sz w:val="20"/>
          <w:szCs w:val="20"/>
          <w:rtl/>
        </w:rPr>
      </w:pPr>
      <w:r>
        <w:rPr>
          <w:rFonts w:ascii="Tahoma" w:hAnsi="Tahoma" w:cs="Tahoma" w:hint="cs"/>
          <w:color w:val="FF438F"/>
          <w:sz w:val="20"/>
          <w:szCs w:val="20"/>
          <w:rtl/>
        </w:rPr>
        <w:t xml:space="preserve">4- </w:t>
      </w:r>
      <w:r w:rsidRPr="001B1C88">
        <w:rPr>
          <w:rFonts w:ascii="Tahoma" w:hAnsi="Tahoma" w:cs="Tahoma" w:hint="cs"/>
          <w:color w:val="FF438F"/>
          <w:sz w:val="20"/>
          <w:szCs w:val="20"/>
          <w:highlight w:val="yellow"/>
          <w:rtl/>
        </w:rPr>
        <w:t>تبادل المنفعة</w:t>
      </w:r>
      <w:r>
        <w:rPr>
          <w:rFonts w:ascii="Tahoma" w:hAnsi="Tahoma" w:cs="Tahoma" w:hint="cs"/>
          <w:color w:val="FF438F"/>
          <w:sz w:val="20"/>
          <w:szCs w:val="20"/>
          <w:rtl/>
        </w:rPr>
        <w:t xml:space="preserve"> ؛ شكل من التكافل يستفيد منه كائنان حيان معا من عيشهما المشترك </w:t>
      </w:r>
      <w:r>
        <w:rPr>
          <w:rFonts w:ascii="Tahoma" w:hAnsi="Tahoma" w:cs="Tahoma" w:hint="cs"/>
          <w:color w:val="002060"/>
          <w:sz w:val="20"/>
          <w:szCs w:val="20"/>
          <w:rtl/>
        </w:rPr>
        <w:t xml:space="preserve">( بكتريا عقدية و البقوليات ) </w:t>
      </w:r>
    </w:p>
    <w:p w:rsidR="00D63201" w:rsidRDefault="00D63201" w:rsidP="00D63201">
      <w:pPr>
        <w:spacing w:after="0"/>
        <w:jc w:val="right"/>
        <w:rPr>
          <w:rFonts w:ascii="Tahoma" w:hAnsi="Tahoma" w:cs="Tahoma"/>
          <w:color w:val="002060"/>
          <w:sz w:val="20"/>
          <w:szCs w:val="20"/>
          <w:rtl/>
        </w:rPr>
      </w:pPr>
      <w:r>
        <w:rPr>
          <w:rFonts w:ascii="Tahoma" w:hAnsi="Tahoma" w:cs="Tahoma" w:hint="cs"/>
          <w:color w:val="FF438F"/>
          <w:sz w:val="20"/>
          <w:szCs w:val="20"/>
          <w:rtl/>
        </w:rPr>
        <w:t xml:space="preserve">5- </w:t>
      </w:r>
      <w:r w:rsidRPr="00160FF8">
        <w:rPr>
          <w:rFonts w:ascii="Tahoma" w:hAnsi="Tahoma" w:cs="Tahoma" w:hint="cs"/>
          <w:color w:val="FF438F"/>
          <w:sz w:val="20"/>
          <w:szCs w:val="20"/>
          <w:highlight w:val="yellow"/>
          <w:rtl/>
        </w:rPr>
        <w:t>التعايش</w:t>
      </w:r>
      <w:r>
        <w:rPr>
          <w:rFonts w:ascii="Tahoma" w:hAnsi="Tahoma" w:cs="Tahoma" w:hint="cs"/>
          <w:color w:val="FF438F"/>
          <w:sz w:val="20"/>
          <w:szCs w:val="20"/>
          <w:rtl/>
        </w:rPr>
        <w:t xml:space="preserve"> ؛ علاقة في المحيط البيئي يستفيد منها كائن حي من كائن حي اخر في حين لا يستفيد هذا الاخر و لا يتأذى </w:t>
      </w:r>
      <w:r>
        <w:rPr>
          <w:rFonts w:ascii="Tahoma" w:hAnsi="Tahoma" w:cs="Tahoma" w:hint="cs"/>
          <w:color w:val="002060"/>
          <w:sz w:val="20"/>
          <w:szCs w:val="20"/>
          <w:rtl/>
        </w:rPr>
        <w:t xml:space="preserve">( نبات معلق * الاوركيدات * و الاشجار العالية ) </w:t>
      </w:r>
    </w:p>
    <w:p w:rsidR="00D63201" w:rsidRDefault="00D63201" w:rsidP="00D63201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</w:p>
    <w:p w:rsidR="00D63201" w:rsidRPr="008A1906" w:rsidRDefault="00D63201" w:rsidP="00D63201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8A1906">
        <w:rPr>
          <w:rFonts w:ascii="Tahoma" w:hAnsi="Tahoma" w:cs="Tahoma" w:hint="cs"/>
          <w:color w:val="00B0F0"/>
          <w:sz w:val="20"/>
          <w:szCs w:val="20"/>
          <w:rtl/>
        </w:rPr>
        <w:t xml:space="preserve">التكيفات التي تمكن الكائنات الحية المفترسة من تحسين طرقها لايجاد الفريسة و التقاطها و استهلاكها في ؛ </w:t>
      </w:r>
    </w:p>
    <w:p w:rsidR="00D63201" w:rsidRPr="008A1906" w:rsidRDefault="00D63201" w:rsidP="00D63201">
      <w:pPr>
        <w:spacing w:after="0"/>
        <w:jc w:val="right"/>
        <w:rPr>
          <w:rFonts w:ascii="Tahoma" w:hAnsi="Tahoma" w:cs="Tahoma"/>
          <w:color w:val="FF438F"/>
          <w:sz w:val="20"/>
          <w:szCs w:val="20"/>
          <w:rtl/>
        </w:rPr>
      </w:pPr>
      <w:r w:rsidRPr="008A1906">
        <w:rPr>
          <w:rFonts w:ascii="Tahoma" w:hAnsi="Tahoma" w:cs="Tahoma" w:hint="cs"/>
          <w:color w:val="00B0F0"/>
          <w:sz w:val="20"/>
          <w:szCs w:val="20"/>
          <w:rtl/>
        </w:rPr>
        <w:t>- الحية ذات الاجراس</w:t>
      </w:r>
      <w:r>
        <w:rPr>
          <w:rFonts w:ascii="Tahoma" w:hAnsi="Tahoma" w:cs="Tahoma" w:hint="cs"/>
          <w:color w:val="CC3300"/>
          <w:sz w:val="20"/>
          <w:szCs w:val="20"/>
          <w:rtl/>
        </w:rPr>
        <w:t xml:space="preserve"> </w:t>
      </w:r>
      <w:r w:rsidRPr="008A1906">
        <w:rPr>
          <w:rFonts w:ascii="Tahoma" w:hAnsi="Tahoma" w:cs="Tahoma" w:hint="cs"/>
          <w:color w:val="FF438F"/>
          <w:sz w:val="20"/>
          <w:szCs w:val="20"/>
          <w:rtl/>
        </w:rPr>
        <w:t>1- لها حاشة شم قوية</w:t>
      </w:r>
    </w:p>
    <w:p w:rsidR="00D63201" w:rsidRPr="008A1906" w:rsidRDefault="00D63201" w:rsidP="00D63201">
      <w:pPr>
        <w:spacing w:after="0"/>
        <w:jc w:val="right"/>
        <w:rPr>
          <w:rFonts w:ascii="Tahoma" w:hAnsi="Tahoma" w:cs="Tahoma"/>
          <w:color w:val="FF438F"/>
          <w:sz w:val="20"/>
          <w:szCs w:val="20"/>
          <w:rtl/>
        </w:rPr>
      </w:pPr>
      <w:r w:rsidRPr="008A1906">
        <w:rPr>
          <w:rFonts w:ascii="Tahoma" w:hAnsi="Tahoma" w:cs="Tahoma" w:hint="cs"/>
          <w:color w:val="FF438F"/>
          <w:sz w:val="20"/>
          <w:szCs w:val="20"/>
          <w:rtl/>
        </w:rPr>
        <w:t xml:space="preserve">                            2- لها نقر حساسة لدرجة حرارة الفريسة </w:t>
      </w:r>
    </w:p>
    <w:p w:rsidR="00D63201" w:rsidRPr="008A1906" w:rsidRDefault="00D63201" w:rsidP="00D63201">
      <w:pPr>
        <w:spacing w:after="0"/>
        <w:jc w:val="right"/>
        <w:rPr>
          <w:rFonts w:ascii="Tahoma" w:hAnsi="Tahoma" w:cs="Tahoma"/>
          <w:color w:val="FF438F"/>
          <w:sz w:val="20"/>
          <w:szCs w:val="20"/>
          <w:rtl/>
        </w:rPr>
      </w:pPr>
      <w:r w:rsidRPr="008A1906">
        <w:rPr>
          <w:rFonts w:ascii="Tahoma" w:hAnsi="Tahoma" w:cs="Tahoma" w:hint="cs"/>
          <w:color w:val="FF438F"/>
          <w:sz w:val="20"/>
          <w:szCs w:val="20"/>
          <w:rtl/>
        </w:rPr>
        <w:t xml:space="preserve">                            3- بها انياب مجوفة و سم قوي </w:t>
      </w:r>
    </w:p>
    <w:p w:rsidR="00D63201" w:rsidRPr="002A2CA4" w:rsidRDefault="00D63201" w:rsidP="00D63201">
      <w:pPr>
        <w:spacing w:after="0"/>
        <w:jc w:val="right"/>
        <w:rPr>
          <w:rFonts w:ascii="Tahoma" w:hAnsi="Tahoma" w:cs="Tahoma"/>
          <w:color w:val="7030A0"/>
          <w:sz w:val="20"/>
          <w:szCs w:val="20"/>
          <w:rtl/>
        </w:rPr>
      </w:pPr>
      <w:r w:rsidRPr="008A1906">
        <w:rPr>
          <w:rFonts w:ascii="Tahoma" w:hAnsi="Tahoma" w:cs="Tahoma" w:hint="cs"/>
          <w:color w:val="00B0F0"/>
          <w:sz w:val="20"/>
          <w:szCs w:val="20"/>
          <w:rtl/>
        </w:rPr>
        <w:t xml:space="preserve">- العناكب </w:t>
      </w:r>
      <w:r w:rsidRPr="008A1906">
        <w:rPr>
          <w:rFonts w:ascii="Tahoma" w:hAnsi="Tahoma" w:cs="Tahoma" w:hint="cs"/>
          <w:color w:val="FF438F"/>
          <w:sz w:val="20"/>
          <w:szCs w:val="20"/>
          <w:rtl/>
        </w:rPr>
        <w:t xml:space="preserve">* شبكة العنكبوت القوية </w:t>
      </w:r>
    </w:p>
    <w:p w:rsidR="00D63201" w:rsidRPr="002A2CA4" w:rsidRDefault="00D63201" w:rsidP="00D63201">
      <w:pPr>
        <w:spacing w:after="0"/>
        <w:jc w:val="right"/>
        <w:rPr>
          <w:rFonts w:ascii="Tahoma" w:hAnsi="Tahoma" w:cs="Tahoma"/>
          <w:color w:val="7030A0"/>
          <w:sz w:val="20"/>
          <w:szCs w:val="20"/>
          <w:rtl/>
        </w:rPr>
      </w:pPr>
      <w:r w:rsidRPr="008A1906">
        <w:rPr>
          <w:rFonts w:ascii="Tahoma" w:hAnsi="Tahoma" w:cs="Tahoma" w:hint="cs"/>
          <w:color w:val="00B0F0"/>
          <w:sz w:val="20"/>
          <w:szCs w:val="20"/>
          <w:rtl/>
        </w:rPr>
        <w:t xml:space="preserve">- اكلات اللحوم ( الذىاب و الثعالب ) </w:t>
      </w:r>
      <w:r w:rsidRPr="008A1906">
        <w:rPr>
          <w:rFonts w:ascii="Tahoma" w:hAnsi="Tahoma" w:cs="Tahoma" w:hint="cs"/>
          <w:color w:val="FF438F"/>
          <w:sz w:val="20"/>
          <w:szCs w:val="20"/>
          <w:rtl/>
        </w:rPr>
        <w:t>* انياب و مخالب</w:t>
      </w:r>
      <w:r>
        <w:rPr>
          <w:rFonts w:ascii="Tahoma" w:hAnsi="Tahoma" w:cs="Tahoma" w:hint="cs"/>
          <w:color w:val="7030A0"/>
          <w:sz w:val="20"/>
          <w:szCs w:val="20"/>
          <w:rtl/>
        </w:rPr>
        <w:t xml:space="preserve"> </w:t>
      </w:r>
    </w:p>
    <w:p w:rsidR="00D63201" w:rsidRDefault="00D63201" w:rsidP="00D63201">
      <w:pPr>
        <w:spacing w:after="0"/>
        <w:jc w:val="right"/>
        <w:rPr>
          <w:rFonts w:ascii="Tahoma" w:hAnsi="Tahoma" w:cs="Tahoma"/>
          <w:color w:val="FF438F"/>
          <w:sz w:val="20"/>
          <w:szCs w:val="20"/>
          <w:rtl/>
        </w:rPr>
      </w:pPr>
      <w:r w:rsidRPr="008A1906">
        <w:rPr>
          <w:rFonts w:ascii="Tahoma" w:hAnsi="Tahoma" w:cs="Tahoma" w:hint="cs"/>
          <w:color w:val="00B0F0"/>
          <w:sz w:val="20"/>
          <w:szCs w:val="20"/>
          <w:rtl/>
        </w:rPr>
        <w:t xml:space="preserve">- النمور المخططة </w:t>
      </w:r>
      <w:r w:rsidRPr="008A1906">
        <w:rPr>
          <w:rFonts w:ascii="Tahoma" w:hAnsi="Tahoma" w:cs="Tahoma" w:hint="cs"/>
          <w:color w:val="FF438F"/>
          <w:sz w:val="20"/>
          <w:szCs w:val="20"/>
          <w:rtl/>
        </w:rPr>
        <w:t>* تستطيع ان تختبى بين الاشجار و الحقول ، لكي لا تراها الفريسة</w:t>
      </w:r>
    </w:p>
    <w:p w:rsidR="00D63201" w:rsidRPr="00586FE3" w:rsidRDefault="00D63201" w:rsidP="00D63201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آمثلةة على تكيفآت آخرى في الكآئنات الحية المفترس ؛ 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1- شبكآت العنكبوت 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2- النمط المخطط للنمور 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3- المخآلب و القواطع الحآدة 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>التكيفآت التي تمكن الفريسة من الابتعآد عن المفترس ؛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1- تآخذ شكل ورقة الشجرة ~&gt; ( السرعوفة ) 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2- اللون الصآرخ ~&gt; ( الضفدع ) 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3- الهـرب ~&gt; ( غزآل ) 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4- المحآكآة ~&gt; - الكآئن الغير مؤذي يقلد كآئن مؤذي ( الثعبآن الملك ~&gt; الثعبآن المرجآني ) 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                     - كآئنان مؤذيآن لهمآ نفس الشكل ( النحلةة و الدبور )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ما نوع المحاكاة بين الثعبان الملك و المرجاني ؟ نوع غير مؤذي يشبه نوع مؤذي </w:t>
      </w:r>
    </w:p>
    <w:p w:rsidR="00735A23" w:rsidRP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rtl/>
        </w:rPr>
        <w:t xml:space="preserve">ما الفرق بين الثعبان الملك و المرجاني ؟ 1- الحلقان البنية و الحمراء    2- لون مقدمة الرآس </w:t>
      </w:r>
    </w:p>
    <w:p w:rsidR="00735A23" w:rsidRDefault="00735A23" w:rsidP="00735A23">
      <w:pPr>
        <w:spacing w:after="0"/>
        <w:jc w:val="right"/>
        <w:rPr>
          <w:rFonts w:ascii="Tahoma" w:hAnsi="Tahoma" w:cs="Tahoma"/>
          <w:color w:val="FF89B9"/>
          <w:sz w:val="20"/>
          <w:szCs w:val="20"/>
          <w:rtl/>
        </w:rPr>
      </w:pPr>
    </w:p>
    <w:p w:rsidR="00735A2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تسمى الحيوآنات التي تقتآت بالنباتات ( آكلة الاعشاب ) </w:t>
      </w:r>
    </w:p>
    <w:p w:rsidR="00735A2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lastRenderedPageBreak/>
        <w:t xml:space="preserve">نوعآن من تركيبات الحمآية في النباتات ؛ </w:t>
      </w:r>
    </w:p>
    <w:p w:rsidR="00735A2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1- دفآعات جسدية ؛ أوراق قاسية ، أشواك حآدة ، شعيرات دبقة </w:t>
      </w:r>
    </w:p>
    <w:p w:rsidR="00735A2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2- دفآعات كيميائية ( المركبآت الثآنوية ) ؛ مواد سآمةة أو مؤذية أو كريهة الطعم </w:t>
      </w:r>
    </w:p>
    <w:p w:rsidR="00735A2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>( المركبآت الثانوية ) مثل ؛ 1- النيكوتين ~&gt; سآم للحشرات ( النيكوتين موجود في آوراق التبغ )</w:t>
      </w:r>
    </w:p>
    <w:p w:rsidR="00586FE3" w:rsidRDefault="00735A2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                                  2- السنديآن ~&gt; مادة تسبب طافح جلدي للإنسآن </w:t>
      </w:r>
    </w:p>
    <w:p w:rsidR="001A2C3F" w:rsidRDefault="001A2C3F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ما فآئدة المركبات الثانوية بالآنسان ؟ - يستخدم منهآ عقاقير طبية مثل ؛ الكوديين و المورفيين </w:t>
      </w:r>
    </w:p>
    <w:p w:rsidR="00586FE3" w:rsidRDefault="00586FE3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586FE3">
        <w:rPr>
          <w:rFonts w:ascii="Tahoma" w:hAnsi="Tahoma" w:cs="Tahoma" w:hint="cs"/>
          <w:color w:val="00B0F0"/>
          <w:sz w:val="20"/>
          <w:szCs w:val="20"/>
          <w:highlight w:val="yellow"/>
          <w:rtl/>
        </w:rPr>
        <w:t>التطفل</w:t>
      </w:r>
      <w:r>
        <w:rPr>
          <w:rFonts w:ascii="Tahoma" w:hAnsi="Tahoma" w:cs="Tahoma" w:hint="cs"/>
          <w:color w:val="00B0F0"/>
          <w:sz w:val="20"/>
          <w:szCs w:val="20"/>
          <w:rtl/>
        </w:rPr>
        <w:t xml:space="preserve"> ؛ علاقة بين كائنين أحدهما يستفيد و الاخر يتآذى ~&gt; ( البعوضة و الانسآن ) </w:t>
      </w:r>
    </w:p>
    <w:p w:rsidR="00D63201" w:rsidRDefault="00D63201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>المستفيد / طفيلي        الذي يتآذى / العآئل</w:t>
      </w:r>
    </w:p>
    <w:p w:rsidR="00D63201" w:rsidRDefault="00D63201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الطفيليآت نوعآن ؛ </w:t>
      </w:r>
    </w:p>
    <w:p w:rsidR="00D63201" w:rsidRDefault="00D63201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1- طفيليآت خآرجية ؛ تتوآجد على السطح الخآرجي لجسم العائل دون آن تدخله ~&gt; ( البرآغيث ) </w:t>
      </w:r>
    </w:p>
    <w:p w:rsidR="00D63201" w:rsidRDefault="00D63201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2- طفيليآت دآخلية ؛ توجد دآخل جسم العآئل ~&gt; ( البكتريآ ) </w:t>
      </w:r>
    </w:p>
    <w:p w:rsidR="00D63201" w:rsidRDefault="001A2C3F" w:rsidP="00735A23">
      <w:pPr>
        <w:spacing w:after="0"/>
        <w:jc w:val="right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>الديدآن الشريطية ( داخلي )            البكتريآ ( دآخلي )                       طفيل الملاريآ ( دآخلي )</w:t>
      </w:r>
    </w:p>
    <w:p w:rsidR="001A2C3F" w:rsidRPr="001A2C3F" w:rsidRDefault="001A2C3F" w:rsidP="00735A23">
      <w:pPr>
        <w:spacing w:after="0"/>
        <w:jc w:val="right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القمل ( خآرجي )                          دودة العلق الطبي ( خآرجي ) </w:t>
      </w:r>
    </w:p>
    <w:p w:rsidR="00D63201" w:rsidRDefault="00D63201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D63201">
        <w:rPr>
          <w:rFonts w:ascii="Tahoma" w:hAnsi="Tahoma" w:cs="Tahoma" w:hint="cs"/>
          <w:color w:val="00B0F0"/>
          <w:sz w:val="20"/>
          <w:szCs w:val="20"/>
          <w:highlight w:val="yellow"/>
          <w:rtl/>
        </w:rPr>
        <w:t>التنآفس</w:t>
      </w:r>
      <w:r>
        <w:rPr>
          <w:rFonts w:ascii="Tahoma" w:hAnsi="Tahoma" w:cs="Tahoma" w:hint="cs"/>
          <w:color w:val="00B0F0"/>
          <w:sz w:val="20"/>
          <w:szCs w:val="20"/>
          <w:rtl/>
        </w:rPr>
        <w:t xml:space="preserve"> ؛ علاقة بين كآئنين على نفس المورد المحدد ..</w:t>
      </w:r>
    </w:p>
    <w:p w:rsidR="001A2C3F" w:rsidRDefault="001A2C3F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ما اسبآب تنافس الكائنات الحية بشكل عآم ؟ بسبب قلةة الموآرد </w:t>
      </w:r>
    </w:p>
    <w:p w:rsidR="001A2C3F" w:rsidRPr="001A2C3F" w:rsidRDefault="001A2C3F" w:rsidP="00735A23">
      <w:pPr>
        <w:spacing w:after="0"/>
        <w:jc w:val="right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هل يؤثر التنآفس على المجتمع الاحيائي ؟ وضخي ذلك ؟ </w:t>
      </w:r>
      <w:r>
        <w:rPr>
          <w:rFonts w:ascii="Tahoma" w:hAnsi="Tahoma" w:cs="Tahoma" w:hint="cs"/>
          <w:color w:val="FF5050"/>
          <w:sz w:val="20"/>
          <w:szCs w:val="20"/>
          <w:rtl/>
        </w:rPr>
        <w:t xml:space="preserve">يؤثر في تركيب المجتمع و يؤدي إلى ابعاد نوع على حسآب نوع آخر </w:t>
      </w:r>
    </w:p>
    <w:p w:rsidR="00D63201" w:rsidRDefault="00D63201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 w:rsidRPr="00D63201">
        <w:rPr>
          <w:rFonts w:ascii="Tahoma" w:hAnsi="Tahoma" w:cs="Tahoma" w:hint="cs"/>
          <w:color w:val="00B0F0"/>
          <w:sz w:val="20"/>
          <w:szCs w:val="20"/>
          <w:highlight w:val="yellow"/>
          <w:rtl/>
        </w:rPr>
        <w:t>الاقصآء التنآفسي ؛</w:t>
      </w:r>
      <w:r>
        <w:rPr>
          <w:rFonts w:ascii="Tahoma" w:hAnsi="Tahoma" w:cs="Tahoma" w:hint="cs"/>
          <w:color w:val="00B0F0"/>
          <w:sz w:val="20"/>
          <w:szCs w:val="20"/>
          <w:rtl/>
        </w:rPr>
        <w:t xml:space="preserve"> هو ابعآد أو أقصآء نتيجة التنآفس على المورد المحدد ..</w:t>
      </w:r>
    </w:p>
    <w:p w:rsidR="001A2C3F" w:rsidRDefault="001A2C3F" w:rsidP="00735A23">
      <w:pPr>
        <w:spacing w:after="0"/>
        <w:jc w:val="right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العلاقة بين الطيور المغردة على نفس الشجرة تسمى ( </w:t>
      </w:r>
      <w:r w:rsidRPr="001A2C3F">
        <w:rPr>
          <w:rFonts w:ascii="Tahoma" w:hAnsi="Tahoma" w:cs="Tahoma" w:hint="cs"/>
          <w:color w:val="FF5050"/>
          <w:sz w:val="20"/>
          <w:szCs w:val="20"/>
          <w:highlight w:val="yellow"/>
          <w:rtl/>
        </w:rPr>
        <w:t>تقآسم الموآرد</w:t>
      </w:r>
      <w:r>
        <w:rPr>
          <w:rFonts w:ascii="Tahoma" w:hAnsi="Tahoma" w:cs="Tahoma" w:hint="cs"/>
          <w:color w:val="FF5050"/>
          <w:sz w:val="20"/>
          <w:szCs w:val="20"/>
          <w:rtl/>
        </w:rPr>
        <w:t xml:space="preserve"> ) </w:t>
      </w:r>
    </w:p>
    <w:p w:rsidR="001A2C3F" w:rsidRPr="001A2C3F" w:rsidRDefault="001A2C3F" w:rsidP="00735A23">
      <w:pPr>
        <w:spacing w:after="0"/>
        <w:jc w:val="right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السبب ؛ لآن كل نوع من الطيور يتغذى على حشرآت توجد في جزء معين من الشجرة </w:t>
      </w:r>
    </w:p>
    <w:p w:rsidR="001A2C3F" w:rsidRDefault="00D63201" w:rsidP="00735A23">
      <w:pPr>
        <w:spacing w:after="0"/>
        <w:jc w:val="right"/>
        <w:rPr>
          <w:rFonts w:ascii="Tahoma" w:hAnsi="Tahoma" w:cs="Tahoma"/>
          <w:color w:val="00B0F0"/>
          <w:sz w:val="20"/>
          <w:szCs w:val="20"/>
          <w:rtl/>
        </w:rPr>
      </w:pPr>
      <w:r>
        <w:rPr>
          <w:rFonts w:ascii="Tahoma" w:hAnsi="Tahoma" w:cs="Tahoma" w:hint="cs"/>
          <w:color w:val="00B0F0"/>
          <w:sz w:val="20"/>
          <w:szCs w:val="20"/>
          <w:rtl/>
        </w:rPr>
        <w:t xml:space="preserve">( مــآك آرثــر ) ؛ درس علاقة ما بين نوع من الطيور المغردة على الآشجآر </w:t>
      </w:r>
    </w:p>
    <w:p w:rsidR="00BF35BE" w:rsidRPr="00BF35BE" w:rsidRDefault="001629D3" w:rsidP="00735A23">
      <w:pPr>
        <w:spacing w:after="0"/>
        <w:jc w:val="right"/>
      </w:pPr>
      <w:r>
        <w:rPr>
          <w:noProof/>
        </w:rPr>
        <w:pict>
          <v:rect id="_x0000_s1036" style="position:absolute;left:0;text-align:left;margin-left:301.5pt;margin-top:161.5pt;width:102pt;height:27.75pt;z-index:251697152">
            <v:textbox>
              <w:txbxContent>
                <w:p w:rsidR="000F5EA3" w:rsidRPr="005463E1" w:rsidRDefault="000F5EA3" w:rsidP="005463E1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rtl/>
                    </w:rPr>
                  </w:pPr>
                  <w:r w:rsidRPr="005463E1">
                    <w:rPr>
                      <w:rFonts w:ascii="Tahoma" w:hAnsi="Tahoma" w:cs="Tahoma"/>
                      <w:sz w:val="28"/>
                      <w:szCs w:val="28"/>
                      <w:rtl/>
                    </w:rPr>
                    <w:t>تقآسم الموآرد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5" type="#_x0000_t88" style="position:absolute;left:0;text-align:left;margin-left:237pt;margin-top:41.5pt;width:57.75pt;height:270.75pt;z-index:251696128" adj="901,10802" strokecolor="#0070c0" strokeweight="1.5pt"/>
        </w:pict>
      </w:r>
      <w:r w:rsidR="005463E1" w:rsidRPr="005463E1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2298700</wp:posOffset>
            </wp:positionV>
            <wp:extent cx="470535" cy="457200"/>
            <wp:effectExtent l="19050" t="0" r="5715" b="0"/>
            <wp:wrapNone/>
            <wp:docPr id="20" name="Picture 16" descr="Untitled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gif"/>
                    <pic:cNvPicPr/>
                  </pic:nvPicPr>
                  <pic:blipFill>
                    <a:blip r:embed="rId12" cstate="print"/>
                    <a:srcRect l="19008" t="13275" r="73105" b="81573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63E1" w:rsidRPr="005463E1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1422400</wp:posOffset>
            </wp:positionV>
            <wp:extent cx="470535" cy="457200"/>
            <wp:effectExtent l="19050" t="0" r="5715" b="0"/>
            <wp:wrapNone/>
            <wp:docPr id="18" name="Picture 16" descr="Untitled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gif"/>
                    <pic:cNvPicPr/>
                  </pic:nvPicPr>
                  <pic:blipFill>
                    <a:blip r:embed="rId12" cstate="print"/>
                    <a:srcRect l="19008" t="13275" r="73105" b="81573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63E1"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603250</wp:posOffset>
            </wp:positionV>
            <wp:extent cx="470535" cy="457200"/>
            <wp:effectExtent l="19050" t="0" r="5715" b="0"/>
            <wp:wrapNone/>
            <wp:docPr id="17" name="Picture 16" descr="Untitled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gif"/>
                    <pic:cNvPicPr/>
                  </pic:nvPicPr>
                  <pic:blipFill>
                    <a:blip r:embed="rId12" cstate="print"/>
                    <a:srcRect l="19008" t="13275" r="73105" b="81573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2432050</wp:posOffset>
            </wp:positionV>
            <wp:extent cx="361950" cy="400050"/>
            <wp:effectExtent l="19050" t="0" r="0" b="0"/>
            <wp:wrapNone/>
            <wp:docPr id="12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2251075</wp:posOffset>
            </wp:positionV>
            <wp:extent cx="361950" cy="400050"/>
            <wp:effectExtent l="19050" t="0" r="0" b="0"/>
            <wp:wrapNone/>
            <wp:docPr id="13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2355850</wp:posOffset>
            </wp:positionV>
            <wp:extent cx="361950" cy="400050"/>
            <wp:effectExtent l="19050" t="0" r="0" b="0"/>
            <wp:wrapNone/>
            <wp:docPr id="14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2755900</wp:posOffset>
            </wp:positionV>
            <wp:extent cx="361950" cy="400050"/>
            <wp:effectExtent l="19050" t="0" r="0" b="0"/>
            <wp:wrapNone/>
            <wp:docPr id="15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 w:rsidRPr="001A2C3F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2251075</wp:posOffset>
            </wp:positionV>
            <wp:extent cx="361950" cy="400050"/>
            <wp:effectExtent l="19050" t="0" r="0" b="0"/>
            <wp:wrapNone/>
            <wp:docPr id="16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1374775</wp:posOffset>
            </wp:positionV>
            <wp:extent cx="361950" cy="400050"/>
            <wp:effectExtent l="19050" t="0" r="0" b="0"/>
            <wp:wrapNone/>
            <wp:docPr id="8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1670050</wp:posOffset>
            </wp:positionV>
            <wp:extent cx="361950" cy="400050"/>
            <wp:effectExtent l="19050" t="0" r="0" b="0"/>
            <wp:wrapNone/>
            <wp:docPr id="9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1374775</wp:posOffset>
            </wp:positionV>
            <wp:extent cx="361950" cy="400050"/>
            <wp:effectExtent l="19050" t="0" r="0" b="0"/>
            <wp:wrapNone/>
            <wp:docPr id="10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 w:rsidRPr="001A2C3F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1612900</wp:posOffset>
            </wp:positionV>
            <wp:extent cx="361950" cy="400050"/>
            <wp:effectExtent l="19050" t="0" r="0" b="0"/>
            <wp:wrapNone/>
            <wp:docPr id="11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1422400</wp:posOffset>
            </wp:positionV>
            <wp:extent cx="361950" cy="400050"/>
            <wp:effectExtent l="19050" t="0" r="0" b="0"/>
            <wp:wrapNone/>
            <wp:docPr id="5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727075</wp:posOffset>
            </wp:positionV>
            <wp:extent cx="361950" cy="400050"/>
            <wp:effectExtent l="19050" t="0" r="0" b="0"/>
            <wp:wrapNone/>
            <wp:docPr id="6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 w:rsidRPr="001A2C3F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727075</wp:posOffset>
            </wp:positionV>
            <wp:extent cx="361950" cy="400050"/>
            <wp:effectExtent l="19050" t="0" r="0" b="0"/>
            <wp:wrapNone/>
            <wp:docPr id="7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3F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669925</wp:posOffset>
            </wp:positionV>
            <wp:extent cx="361950" cy="400050"/>
            <wp:effectExtent l="19050" t="0" r="0" b="0"/>
            <wp:wrapNone/>
            <wp:docPr id="3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-3.75pt;margin-top:169.75pt;width:231pt;height:0;z-index:251665408;mso-position-horizontal-relative:text;mso-position-vertical-relative:text" o:connectortype="straight" strokeweight="3pt"/>
        </w:pict>
      </w:r>
      <w:r>
        <w:rPr>
          <w:noProof/>
        </w:rPr>
        <w:pict>
          <v:shape id="_x0000_s1033" type="#_x0000_t32" style="position:absolute;left:0;text-align:left;margin-left:12pt;margin-top:95.5pt;width:203.25pt;height:0;z-index:251664384;mso-position-horizontal-relative:text;mso-position-vertical-relative:text" o:connectortype="straight" strokeweight="3pt"/>
        </w:pict>
      </w:r>
      <w:r w:rsidR="001A2C3F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393700</wp:posOffset>
            </wp:positionV>
            <wp:extent cx="3172460" cy="3810000"/>
            <wp:effectExtent l="19050" t="0" r="8890" b="0"/>
            <wp:wrapNone/>
            <wp:docPr id="2" name="Picture 1" descr="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3)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35BE" w:rsidRPr="00BF35BE">
        <w:br w:type="page"/>
      </w:r>
    </w:p>
    <w:p w:rsidR="005463E1" w:rsidRPr="005463E1" w:rsidRDefault="005463E1" w:rsidP="005463E1">
      <w:pPr>
        <w:bidi/>
        <w:rPr>
          <w:rFonts w:ascii="Tahoma" w:hAnsi="Tahoma" w:cs="Tahoma"/>
          <w:color w:val="FF5050"/>
          <w:sz w:val="20"/>
          <w:szCs w:val="20"/>
        </w:rPr>
      </w:pPr>
    </w:p>
    <w:p w:rsidR="00C90456" w:rsidRDefault="00C90456" w:rsidP="00C90456">
      <w:pPr>
        <w:jc w:val="right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التعآيش ؛ مثل ~&gt; 1- جاموس الكآب    2- طآئر البلشون الابيض </w:t>
      </w:r>
    </w:p>
    <w:p w:rsidR="00C90456" w:rsidRDefault="00C90456" w:rsidP="00C90456">
      <w:pPr>
        <w:spacing w:after="0"/>
        <w:jc w:val="right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1- ما نوع العلاقة بين النحل و الازهآر ؟ تبآدل منفعة </w:t>
      </w:r>
    </w:p>
    <w:p w:rsidR="00C90456" w:rsidRDefault="00C90456" w:rsidP="00C90456">
      <w:pPr>
        <w:spacing w:after="0"/>
        <w:jc w:val="right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لمآذآ ؟ لنقل حبوب اللقآح </w:t>
      </w:r>
    </w:p>
    <w:p w:rsidR="00C90456" w:rsidRPr="00C90456" w:rsidRDefault="00C90456" w:rsidP="00C90456">
      <w:pPr>
        <w:spacing w:after="0"/>
        <w:jc w:val="right"/>
        <w:rPr>
          <w:rFonts w:ascii="Tahoma" w:hAnsi="Tahoma" w:cs="Tahoma"/>
          <w:color w:val="FF5050"/>
          <w:sz w:val="20"/>
          <w:szCs w:val="20"/>
          <w:rtl/>
        </w:rPr>
      </w:pPr>
      <w:r>
        <w:rPr>
          <w:rFonts w:ascii="Tahoma" w:hAnsi="Tahoma" w:cs="Tahoma" w:hint="cs"/>
          <w:color w:val="FF5050"/>
          <w:sz w:val="20"/>
          <w:szCs w:val="20"/>
          <w:rtl/>
        </w:rPr>
        <w:t xml:space="preserve">2- هل يستفيد كل طرف من الاخر ؟ وضحي ذلك ؟ </w:t>
      </w:r>
    </w:p>
    <w:p w:rsidR="00C90456" w:rsidRDefault="001629D3" w:rsidP="00C90456">
      <w:pPr>
        <w:spacing w:after="0"/>
      </w:pPr>
      <w:r w:rsidRPr="001629D3">
        <w:rPr>
          <w:rFonts w:ascii="Tahoma" w:hAnsi="Tahoma" w:cs="Tahoma"/>
          <w:noProof/>
          <w:color w:val="FF5050"/>
          <w:sz w:val="20"/>
          <w:szCs w:val="20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41" type="#_x0000_t105" style="position:absolute;margin-left:265.5pt;margin-top:5.85pt;width:81.3pt;height:20.25pt;z-index:251702272" adj="13088,17408,13387"/>
        </w:pict>
      </w:r>
      <w:r w:rsidR="00C90456">
        <w:rPr>
          <w:rFonts w:hint="cs"/>
          <w:rtl/>
        </w:rPr>
        <w:t xml:space="preserve"> </w:t>
      </w:r>
    </w:p>
    <w:p w:rsidR="0079563E" w:rsidRDefault="001629D3" w:rsidP="0079563E">
      <w:pPr>
        <w:bidi/>
        <w:ind w:left="720"/>
        <w:jc w:val="lowKashida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-38.25pt;margin-top:83.4pt;width:510pt;height:453pt;z-index:251704320">
            <v:textbox>
              <w:txbxContent>
                <w:p w:rsidR="000F5EA3" w:rsidRPr="0079563E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b/>
                      <w:bCs/>
                      <w:color w:val="FF9999"/>
                      <w:sz w:val="20"/>
                      <w:szCs w:val="20"/>
                      <w:u w:val="single"/>
                      <w:rtl/>
                    </w:rPr>
                  </w:pPr>
                  <w:r w:rsidRPr="0079563E">
                    <w:rPr>
                      <w:rFonts w:ascii="Tahoma" w:hAnsi="Tahoma" w:cs="Tahoma" w:hint="cs"/>
                      <w:b/>
                      <w:bCs/>
                      <w:color w:val="FF9999"/>
                      <w:sz w:val="20"/>
                      <w:szCs w:val="20"/>
                      <w:u w:val="single"/>
                      <w:rtl/>
                    </w:rPr>
                    <w:t>خصآئص المجتمع الآحيآئي ؛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>الوفرة في أنوع الكآئنات الحية ~&gt; عدد انواع الكائنات الحية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التنوع في انواع الكائنات الحية ~&gt; عدد افراد كل نوع / مقدار عدد الانواع و يكون مرتبط بالوفرة النسبية بالانواع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العوآمل التي تؤثر بالوفرة ؛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1- الموقع بالنسبة لخطوط العرض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    كلما آقتربنآ من خط الاستوآء زادت الوفرة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2- أثر المنطقة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    المناطق الكبيرة ذات وفرة آكبر أما الصغيرة وفرة آصغر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عللي .. يزداد عدد آنواع الكائنات الحية في المنآطق الاستوائية عنها في الماطق ذات المناخ المعتدل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           1- إن المناطق البيئية أحدث تكوينا و تدعى أنها تكونت منذ العصر الجليدي و المواطن البيئية الاستوائية لم تتأثر                     بالعصور الجليدية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           2- بسبب إمكانية تنفيذ النبات للبناء الضوئي على مدار السنة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النتيجة المحتومة لتدمير الموطن البيئي هي انقراض انواع الكائنات الحية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لماذا يزداد الوفرة في انواع الكائنات الحية مع اتساع المنطقة ؟ المناطق الاوسع يتنوع في المواطن البيئية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( روبت ) ؛ بين الاهمية بين نجم البحر و بلح البحر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ميزات المجتمع الاحيائي ؟ كيفية استجابته لحدوث خلل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>التفاعل بين الكائنات الحية توفرها أكثر ..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على حسب البعد عن خط الاستوآء ؛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>1- أي المناطق اكثر وفرة في انواع الطيور ؟</w:t>
                  </w: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  <w:lang w:bidi="ar-AE"/>
                    </w:rPr>
                    <w:t xml:space="preserve"> القريبة من خط الاستوآء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  <w:lang w:bidi="ar-AE"/>
                    </w:rPr>
                    <w:t>2- أي المناطق أقل وقرة في</w:t>
                  </w: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 انواع الطيور ؟ البعيدة عن خط الاستواء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3- ماذا تستنتج ؟ كلما اقتربنا من خط الاستواء تزداد الوفرة ( علاقة طردية ) 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>4- تعليل لهذه الظاهرة .. " لان المناطق الاستوائية اكثر استقرارا او تتلقى قدر كبير من الطاقة</w:t>
                  </w: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</w:p>
                <w:p w:rsidR="000F5EA3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color w:val="FF9999"/>
                      <w:sz w:val="20"/>
                      <w:szCs w:val="20"/>
                      <w:rtl/>
                    </w:rPr>
                    <w:t xml:space="preserve">مثآل على عدم استقرار المجتمع الاحيائي ؛ الحقول الزراعية يوجد أنواع قليلة من الكائنات الحية و إصابتها بالاضرار يجعل المجتمع الاحيائي غير مستقر     </w:t>
                  </w:r>
                </w:p>
                <w:p w:rsidR="000F5EA3" w:rsidRPr="0079563E" w:rsidRDefault="000F5EA3" w:rsidP="0079563E">
                  <w:pPr>
                    <w:spacing w:after="0"/>
                    <w:jc w:val="right"/>
                    <w:rPr>
                      <w:rFonts w:ascii="Tahoma" w:hAnsi="Tahoma" w:cs="Tahoma"/>
                      <w:color w:val="FF9999"/>
                      <w:sz w:val="20"/>
                      <w:szCs w:val="20"/>
                      <w:rtl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2" type="#_x0000_t105" style="position:absolute;left:0;text-align:left;margin-left:255.75pt;margin-top:53.4pt;width:81.3pt;height:20.25pt;rotation:11647847fd;z-index:251703296" adj="13088,17408,13387"/>
        </w:pict>
      </w:r>
      <w:r w:rsidR="00C90456"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182880</wp:posOffset>
            </wp:positionV>
            <wp:extent cx="676275" cy="504825"/>
            <wp:effectExtent l="0" t="0" r="0" b="0"/>
            <wp:wrapNone/>
            <wp:docPr id="21" name="Picture 20" descr="1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(3)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9" style="position:absolute;left:0;text-align:left;margin-left:338.9pt;margin-top:26.35pt;width:25.2pt;height:18.05pt;z-index:251701248;mso-position-horizontal-relative:text;mso-position-vertical-relative:text" coordsize="504,361" path="m47,196hdc2,128,,114,17,31v82,21,87,23,60,105c67,121,50,109,47,91,44,75,78,46,62,46v-19,,-41,79,-45,90c27,250,,325,107,361v20,-5,44,-2,60,-15c173,341,194,253,197,241,177,182,172,120,152,61v-25,74,-36,87,,195c159,276,164,216,167,196v7,-40,10,-80,15,-120c205,146,219,216,242,286v93,-62,70,-27,30,-225c269,45,257,122,257,106,257,,255,20,332,1v55,18,45,2,60,60c398,86,425,154,407,136,385,114,377,46,377,46v,1,22,239,30,255c414,315,437,311,452,316v46,-69,52,-92,30,-180c456,32,421,61,482,31e" filled="f" strokecolor="yellow" strokeweight="1.5pt">
            <v:path arrowok="t"/>
          </v:shape>
        </w:pict>
      </w:r>
      <w:r>
        <w:rPr>
          <w:noProof/>
        </w:rPr>
        <w:pict>
          <v:shape id="_x0000_s1038" style="position:absolute;left:0;text-align:left;margin-left:342.1pt;margin-top:22.7pt;width:25.2pt;height:26.15pt;z-index:251700224;mso-position-horizontal-relative:text;mso-position-vertical-relative:text" coordsize="504,523" path="m478,119hdc483,134,493,148,493,164v,35,-15,105,-15,105c488,230,504,,463,164v-5,45,,92,-15,135c442,316,421,333,403,329v-18,-4,-20,-30,-30,-45c378,239,388,149,388,149v-5,15,-4,56,-15,45c339,160,343,104,328,59,323,44,298,49,283,44v-35,104,-81,467,30,300c308,324,302,304,298,284,287,224,268,104,268,104v-7,126,40,419,-90,225c185,283,207,148,163,104,152,93,133,94,118,89v-15,5,-36,2,-45,15c55,130,43,194,43,194,48,259,,360,58,389,77,399,73,70,73,59e" filled="f" strokeweight="2.25pt">
            <v:path arrowok="t"/>
          </v:shape>
        </w:pict>
      </w:r>
      <w:r>
        <w:rPr>
          <w:noProof/>
        </w:rPr>
        <w:pict>
          <v:shape id="_x0000_s1037" style="position:absolute;left:0;text-align:left;margin-left:337.05pt;margin-top:22.4pt;width:32.1pt;height:23.35pt;z-index:251699200;mso-position-horizontal-relative:text;mso-position-vertical-relative:text" coordsize="642,467" path="m609,140hdc594,130,580,117,564,110,535,97,474,80,474,80,342,85,81,,24,170v5,55,-11,116,15,165c54,363,99,355,129,365v15,5,45,15,45,15c299,366,409,334,534,320v20,-5,44,-2,60,-15c606,295,602,274,609,260v8,-16,20,-30,30,-45c590,20,439,90,234,80,196,74,92,46,54,80,30,101,34,140,24,170,19,185,9,215,9,215,26,349,,342,114,380v201,-7,441,87,510,-120c615,166,642,80,534,80e" filled="f" strokeweight="1.5pt">
            <v:path arrowok="t"/>
          </v:shape>
        </w:pict>
      </w:r>
      <w:r w:rsidR="00BF35BE">
        <w:br w:type="page"/>
      </w:r>
    </w:p>
    <w:p w:rsidR="005534BA" w:rsidRDefault="005534BA" w:rsidP="005534BA">
      <w:pPr>
        <w:bidi/>
        <w:spacing w:after="0"/>
        <w:rPr>
          <w:rFonts w:ascii="Tahoma" w:hAnsi="Tahoma" w:cs="Tahoma"/>
          <w:b/>
          <w:bCs/>
          <w:color w:val="3399FF"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color w:val="3399FF"/>
          <w:sz w:val="20"/>
          <w:szCs w:val="20"/>
          <w:u w:val="single"/>
          <w:rtl/>
        </w:rPr>
        <w:lastRenderedPageBreak/>
        <w:t xml:space="preserve">التعآقب ؛ </w:t>
      </w:r>
    </w:p>
    <w:p w:rsidR="005534BA" w:rsidRDefault="005534BA" w:rsidP="005534BA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التعآقب ؛ النمو التدريجي التسلسلي لنوع من الكائنات الحية في منطقة معينة </w:t>
      </w:r>
    </w:p>
    <w:p w:rsidR="005534BA" w:rsidRDefault="005534BA" w:rsidP="005534BA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أين يمكن ملاحظة المراحل الاولى للتعاقب ؟ في الحقول المهجورة </w:t>
      </w:r>
    </w:p>
    <w:p w:rsidR="005534BA" w:rsidRDefault="005534BA" w:rsidP="005534BA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أنواع التعآقب ؛ </w:t>
      </w:r>
    </w:p>
    <w:p w:rsidR="005534BA" w:rsidRDefault="005534BA" w:rsidP="005534BA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1- التعاقب الاولي ؛ تطور مجتمع إحيائي في منطقةة لم تكن فيها حياة من قبل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    مثآل ؛ صخر عار ، كثيب رملي ، جزيرة تكونت إثر انفجار بركاني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    200 سنةة لعدم وجود التربة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2- التعاقب الثانوي ؛ الاستبدال التسلسلي لنوع الكائنات الحية في مجتمع نتيجة حدوث إحلال فيه  ( كوآرث طبيعية ، نشآط يقوم به الانسآن )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100 سنة لوجود التربة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0E311B" w:rsidRPr="005534BA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الكائنات الحية الرآئدة ؛ انواع الكائنات الحية التي تسود في المراحل الاولى للتعاقب </w:t>
      </w:r>
    </w:p>
    <w:p w:rsidR="005534BA" w:rsidRDefault="000E311B" w:rsidP="005534BA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ماهي مميزآت الكائنات الحية الرائدة ؟ - صغيرة الحجم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                                                  - سريعة النمو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                                                  - سريعة التكاثر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                                                  - تنتشر البذور بصورة جيدة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ما الذي حدث في الدرع الكندي و ساعد على نمو الاشنآت ؟ تراجعت الانهار الجليدية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المجتمع الاحيائي الذروة ؛ سلسلة المراحل التي يمر بها مجتمع إحيائي أثر تعاقب ما حتى يصل الى مرحلة نهائية مستقرة و يظل ثابتا فترة طويلة من الزمن </w:t>
      </w:r>
    </w:p>
    <w:p w:rsidR="000E311B" w:rsidRDefault="000E311B" w:rsidP="000E311B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هل يعود الى حالة عدم الاستقرار و كيف ؟ نعم ، اذا حدثت عاصفة أو حريق من جديد </w:t>
      </w:r>
    </w:p>
    <w:p w:rsidR="001D1BB8" w:rsidRDefault="001D1BB8" w:rsidP="001D1BB8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1D1BB8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 w:rsidRPr="00BE6FD1">
        <w:rPr>
          <w:rFonts w:ascii="Tahoma" w:hAnsi="Tahoma" w:cs="Tahoma" w:hint="cs"/>
          <w:b/>
          <w:bCs/>
          <w:color w:val="3399FF"/>
          <w:sz w:val="20"/>
          <w:szCs w:val="20"/>
          <w:rtl/>
        </w:rPr>
        <w:t>مرآحل</w:t>
      </w:r>
      <w:r>
        <w:rPr>
          <w:rFonts w:ascii="Tahoma" w:hAnsi="Tahoma" w:cs="Tahoma" w:hint="cs"/>
          <w:color w:val="3399FF"/>
          <w:sz w:val="20"/>
          <w:szCs w:val="20"/>
          <w:rtl/>
        </w:rPr>
        <w:t xml:space="preserve"> </w:t>
      </w:r>
      <w:r w:rsidR="00BE6FD1">
        <w:rPr>
          <w:rFonts w:ascii="Tahoma" w:hAnsi="Tahoma" w:cs="Tahoma" w:hint="cs"/>
          <w:color w:val="3399FF"/>
          <w:sz w:val="20"/>
          <w:szCs w:val="20"/>
          <w:rtl/>
        </w:rPr>
        <w:t xml:space="preserve">التعاقب ؛ </w:t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noProof/>
          <w:color w:val="3399FF"/>
          <w:sz w:val="20"/>
          <w:szCs w:val="20"/>
          <w:rtl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88900</wp:posOffset>
            </wp:positionV>
            <wp:extent cx="4448175" cy="1485900"/>
            <wp:effectExtent l="19050" t="0" r="9525" b="0"/>
            <wp:wrapNone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/>
          <w:noProof/>
          <w:color w:val="3399FF"/>
          <w:sz w:val="20"/>
          <w:szCs w:val="20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45720</wp:posOffset>
            </wp:positionV>
            <wp:extent cx="1352550" cy="1352550"/>
            <wp:effectExtent l="19050" t="0" r="0" b="0"/>
            <wp:wrapNone/>
            <wp:docPr id="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 w:rsidRPr="00BE6FD1">
        <w:rPr>
          <w:rFonts w:ascii="Tahoma" w:hAnsi="Tahoma" w:cs="Tahoma" w:hint="cs"/>
          <w:b/>
          <w:bCs/>
          <w:color w:val="3399FF"/>
          <w:sz w:val="20"/>
          <w:szCs w:val="20"/>
          <w:rtl/>
        </w:rPr>
        <w:t>سلسة</w:t>
      </w:r>
      <w:r>
        <w:rPr>
          <w:rFonts w:ascii="Tahoma" w:hAnsi="Tahoma" w:cs="Tahoma" w:hint="cs"/>
          <w:color w:val="3399FF"/>
          <w:sz w:val="20"/>
          <w:szCs w:val="20"/>
          <w:rtl/>
        </w:rPr>
        <w:t xml:space="preserve"> التعاقب الاولي ؛ </w:t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الاشنآت ~&gt; الاعشآب ~&gt; الشجيرات ~&gt; الاشجآر </w:t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 w:rsidRPr="00BE6FD1">
        <w:rPr>
          <w:rFonts w:ascii="Tahoma" w:hAnsi="Tahoma" w:cs="Tahoma" w:hint="cs"/>
          <w:b/>
          <w:bCs/>
          <w:color w:val="3399FF"/>
          <w:sz w:val="20"/>
          <w:szCs w:val="20"/>
          <w:rtl/>
        </w:rPr>
        <w:t xml:space="preserve">سلسلة </w:t>
      </w:r>
      <w:r>
        <w:rPr>
          <w:rFonts w:ascii="Tahoma" w:hAnsi="Tahoma" w:cs="Tahoma" w:hint="cs"/>
          <w:color w:val="3399FF"/>
          <w:sz w:val="20"/>
          <w:szCs w:val="20"/>
          <w:rtl/>
        </w:rPr>
        <w:t>التعاقب الثآنوي ؛</w:t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الاعشاب السنوية ~&gt; الاعشاب المعمرة ~&gt; الشجيرات و الاشجار ~&gt; الغآبات </w:t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طريقتين تؤديان الى تحويل الصخر العاري الى تربة ؟ </w:t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- تكرار التجمد و الذوبان </w:t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- الاحماض التي تفرزهآ الاشنآت </w:t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195352" w:rsidRDefault="00195352" w:rsidP="00195352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195352" w:rsidRDefault="00195352" w:rsidP="00195352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195352" w:rsidRDefault="00195352" w:rsidP="00195352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lastRenderedPageBreak/>
        <w:t xml:space="preserve">انتقآل الطاقة ؛ </w:t>
      </w:r>
    </w:p>
    <w:p w:rsidR="00195352" w:rsidRDefault="00195352" w:rsidP="00195352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 xml:space="preserve">لماذا تحتآج الكائنات الحية الى الطاقة ؟ من آجل الحركة و النمو  و التكآثر </w:t>
      </w:r>
      <w:r w:rsidR="006D6F9F">
        <w:rPr>
          <w:rFonts w:ascii="Tahoma" w:hAnsi="Tahoma" w:cs="Tahoma" w:hint="cs"/>
          <w:color w:val="9933FF"/>
          <w:sz w:val="20"/>
          <w:szCs w:val="20"/>
          <w:rtl/>
        </w:rPr>
        <w:t xml:space="preserve">و تعويض الاجزآء التآلفة </w:t>
      </w:r>
    </w:p>
    <w:p w:rsidR="006D6F9F" w:rsidRDefault="006D6F9F" w:rsidP="009869DC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 xml:space="preserve">من  اين تحصل الكائنات الحية ذاتية التغذية على الطاقة ؟ من الشمس </w:t>
      </w:r>
    </w:p>
    <w:p w:rsidR="009869DC" w:rsidRDefault="009869DC" w:rsidP="009869DC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</w:p>
    <w:p w:rsidR="006D6F9F" w:rsidRDefault="006D6F9F" w:rsidP="006D6F9F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 xml:space="preserve">الكائنات الحية التي تصنع غذائها بنفسهآ تسمى ( كائنات منتجة ) مثل ؛ النباتات ، الطلائعيات ، البكتريا </w:t>
      </w:r>
    </w:p>
    <w:p w:rsidR="006D6F9F" w:rsidRDefault="006D6F9F" w:rsidP="006D6F9F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 xml:space="preserve">النباتات و الطلائعيات تصنع غذائها بنفسها من خلال عملية البناء الضوئي </w:t>
      </w:r>
    </w:p>
    <w:p w:rsidR="006D6F9F" w:rsidRDefault="006D6F9F" w:rsidP="006D6F9F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>البكتريا ( ذاتية التغذية ) بناء كيميائي ~&gt; استخدام مواد غير عضوية في انتاج المادة العضوية (الكربوهيدرات)</w:t>
      </w:r>
    </w:p>
    <w:p w:rsidR="006D6F9F" w:rsidRDefault="006D6F9F" w:rsidP="006D6F9F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</w:p>
    <w:p w:rsidR="006D6F9F" w:rsidRDefault="006D6F9F" w:rsidP="006D6F9F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 xml:space="preserve">المنتج الاسآسي في الارض و اليابسة ( النباتات ) </w:t>
      </w:r>
    </w:p>
    <w:p w:rsidR="006D6F9F" w:rsidRDefault="006D6F9F" w:rsidP="006D6F9F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>المنتج الاسآسي في البحر ( الطلائعيات و البكتريا )</w:t>
      </w:r>
    </w:p>
    <w:p w:rsidR="006D6F9F" w:rsidRDefault="006D6F9F" w:rsidP="006D6F9F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</w:p>
    <w:p w:rsidR="006D6F9F" w:rsidRDefault="006D6F9F" w:rsidP="006D6F9F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>* الآنتاجية الاولية ال</w:t>
      </w:r>
      <w:r w:rsidR="00CA4D97">
        <w:rPr>
          <w:rFonts w:ascii="Tahoma" w:hAnsi="Tahoma" w:cs="Tahoma" w:hint="cs"/>
          <w:color w:val="9933FF"/>
          <w:sz w:val="20"/>
          <w:szCs w:val="20"/>
          <w:rtl/>
        </w:rPr>
        <w:t xml:space="preserve">اجمالية ؛ نسبة امتصاص الطاقة من الكائنات الحية المنتجة في نظام بيئي معين </w:t>
      </w:r>
    </w:p>
    <w:p w:rsidR="00CA4D97" w:rsidRDefault="00A349D0" w:rsidP="00CA4D97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noProof/>
          <w:color w:val="9933FF"/>
          <w:sz w:val="20"/>
          <w:szCs w:val="20"/>
          <w:rtl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75565</wp:posOffset>
            </wp:positionV>
            <wp:extent cx="2259480" cy="2247900"/>
            <wp:effectExtent l="19050" t="0" r="7470" b="0"/>
            <wp:wrapNone/>
            <wp:docPr id="22" name="Picture 2" descr="http://www.arab-ency.com/servers/gallery/353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rab-ency.com/servers/gallery/3535-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48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CA4D97">
        <w:rPr>
          <w:rFonts w:ascii="Tahoma" w:hAnsi="Tahoma" w:cs="Tahoma" w:hint="cs"/>
          <w:color w:val="9933FF"/>
          <w:sz w:val="20"/>
          <w:szCs w:val="20"/>
          <w:rtl/>
        </w:rPr>
        <w:t xml:space="preserve">* الانتاجية الاولية الصافية ؛ كمية ما يبقى من مادة عضوية في انسجة الكائن الحي مطروحا منها التنفس </w:t>
      </w:r>
    </w:p>
    <w:p w:rsidR="00CA4D97" w:rsidRDefault="00CA4D97" w:rsidP="009869DC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 xml:space="preserve">الكتلة الاحيائية ؛ المادة العضوية في نظام بيئي معين </w:t>
      </w:r>
    </w:p>
    <w:p w:rsidR="008D263D" w:rsidRDefault="00CA4D97" w:rsidP="009869DC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 xml:space="preserve">الانتاجية الاولية الصافية = الانتاجية الاولية الاجمالية </w:t>
      </w:r>
      <w:r>
        <w:rPr>
          <w:rFonts w:ascii="Tahoma" w:hAnsi="Tahoma" w:cs="Tahoma"/>
          <w:color w:val="9933FF"/>
          <w:sz w:val="20"/>
          <w:szCs w:val="20"/>
          <w:rtl/>
        </w:rPr>
        <w:t>–</w:t>
      </w:r>
      <w:r>
        <w:rPr>
          <w:rFonts w:ascii="Tahoma" w:hAnsi="Tahoma" w:cs="Tahoma" w:hint="cs"/>
          <w:color w:val="9933FF"/>
          <w:sz w:val="20"/>
          <w:szCs w:val="20"/>
          <w:rtl/>
        </w:rPr>
        <w:t xml:space="preserve"> التنفس </w:t>
      </w:r>
    </w:p>
    <w:p w:rsidR="008D263D" w:rsidRDefault="008D263D" w:rsidP="008D263D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 xml:space="preserve">الانتاجية الصافية في الانظمة البيئية من الاقل انتاجية الى الاكثر انتاجية ؛ </w:t>
      </w:r>
    </w:p>
    <w:p w:rsidR="008D263D" w:rsidRDefault="008D263D" w:rsidP="008D263D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 xml:space="preserve">( بحيرة </w:t>
      </w:r>
      <w:r>
        <w:rPr>
          <w:rFonts w:ascii="Tahoma" w:hAnsi="Tahoma" w:cs="Tahoma"/>
          <w:color w:val="9933FF"/>
          <w:sz w:val="20"/>
          <w:szCs w:val="20"/>
          <w:rtl/>
        </w:rPr>
        <w:t>–</w:t>
      </w:r>
      <w:r>
        <w:rPr>
          <w:rFonts w:ascii="Tahoma" w:hAnsi="Tahoma" w:cs="Tahoma" w:hint="cs"/>
          <w:color w:val="9933FF"/>
          <w:sz w:val="20"/>
          <w:szCs w:val="20"/>
          <w:rtl/>
        </w:rPr>
        <w:t xml:space="preserve"> غابة استوائية مطيرة </w:t>
      </w:r>
      <w:r>
        <w:rPr>
          <w:rFonts w:ascii="Tahoma" w:hAnsi="Tahoma" w:cs="Tahoma"/>
          <w:color w:val="9933FF"/>
          <w:sz w:val="20"/>
          <w:szCs w:val="20"/>
          <w:rtl/>
        </w:rPr>
        <w:t>–</w:t>
      </w:r>
      <w:r>
        <w:rPr>
          <w:rFonts w:ascii="Tahoma" w:hAnsi="Tahoma" w:cs="Tahoma" w:hint="cs"/>
          <w:color w:val="9933FF"/>
          <w:sz w:val="20"/>
          <w:szCs w:val="20"/>
          <w:rtl/>
        </w:rPr>
        <w:t xml:space="preserve"> صحراء </w:t>
      </w:r>
      <w:r>
        <w:rPr>
          <w:rFonts w:ascii="Tahoma" w:hAnsi="Tahoma" w:cs="Tahoma"/>
          <w:color w:val="9933FF"/>
          <w:sz w:val="20"/>
          <w:szCs w:val="20"/>
          <w:rtl/>
        </w:rPr>
        <w:t>–</w:t>
      </w:r>
      <w:r>
        <w:rPr>
          <w:rFonts w:ascii="Tahoma" w:hAnsi="Tahoma" w:cs="Tahoma" w:hint="cs"/>
          <w:color w:val="9933FF"/>
          <w:sz w:val="20"/>
          <w:szCs w:val="20"/>
          <w:rtl/>
        </w:rPr>
        <w:t xml:space="preserve"> محيط مفتوح ) </w:t>
      </w:r>
    </w:p>
    <w:p w:rsidR="008D263D" w:rsidRPr="00195352" w:rsidRDefault="008D263D" w:rsidP="008D263D">
      <w:pPr>
        <w:bidi/>
        <w:spacing w:after="0"/>
        <w:rPr>
          <w:rFonts w:ascii="Tahoma" w:hAnsi="Tahoma" w:cs="Tahoma"/>
          <w:color w:val="9933FF"/>
          <w:sz w:val="20"/>
          <w:szCs w:val="20"/>
          <w:rtl/>
        </w:rPr>
      </w:pPr>
      <w:r>
        <w:rPr>
          <w:rFonts w:ascii="Tahoma" w:hAnsi="Tahoma" w:cs="Tahoma" w:hint="cs"/>
          <w:color w:val="9933FF"/>
          <w:sz w:val="20"/>
          <w:szCs w:val="20"/>
          <w:rtl/>
        </w:rPr>
        <w:t xml:space="preserve">صحراء ~&gt; محبط مفتوح ~&gt; بحيرة ~&gt; غابة استوائية مطيرة </w:t>
      </w:r>
    </w:p>
    <w:p w:rsidR="00BE6FD1" w:rsidRDefault="00BE6FD1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Pr="00A349D0" w:rsidRDefault="008D263D" w:rsidP="00BE6FD1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العوامل التي تؤثر في الانتاجية الصافية على اليابس ؛ درجة الحرارة و الامطار </w:t>
      </w:r>
    </w:p>
    <w:p w:rsidR="008D263D" w:rsidRDefault="008D263D" w:rsidP="009869DC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العوامل التي تؤثر في الانتاجية الصافية على الماء ؛ الضوء و توفر المواد الغذائية </w:t>
      </w:r>
    </w:p>
    <w:p w:rsidR="008D263D" w:rsidRDefault="008D263D" w:rsidP="008D263D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الكائنات الحية المستهلكة ؛ هي التي لا تصنع غذائها بنفسها ( غير ذاتية التغذية ) </w:t>
      </w:r>
    </w:p>
    <w:p w:rsidR="008D263D" w:rsidRDefault="008D263D" w:rsidP="008D263D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  <w:r>
        <w:rPr>
          <w:rFonts w:ascii="Tahoma" w:hAnsi="Tahoma" w:cs="Tahoma" w:hint="cs"/>
          <w:color w:val="3399FF"/>
          <w:sz w:val="20"/>
          <w:szCs w:val="20"/>
          <w:rtl/>
        </w:rPr>
        <w:t xml:space="preserve">مثآل ؛ الحيوانات ، الفطريات ، آكلة اللحوم </w:t>
      </w:r>
    </w:p>
    <w:p w:rsidR="008D263D" w:rsidRDefault="008D263D" w:rsidP="008D263D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A349D0" w:rsidRDefault="00A349D0" w:rsidP="00A349D0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358"/>
        <w:gridCol w:w="2610"/>
        <w:gridCol w:w="3330"/>
      </w:tblGrid>
      <w:tr w:rsidR="00E47CED" w:rsidTr="00E47CED">
        <w:tc>
          <w:tcPr>
            <w:tcW w:w="2358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>نوع المستهلك</w:t>
            </w:r>
          </w:p>
        </w:tc>
        <w:tc>
          <w:tcPr>
            <w:tcW w:w="261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>نوع الغذاء</w:t>
            </w:r>
          </w:p>
        </w:tc>
        <w:tc>
          <w:tcPr>
            <w:tcW w:w="333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امثلة </w:t>
            </w:r>
          </w:p>
        </w:tc>
      </w:tr>
      <w:tr w:rsidR="00E47CED" w:rsidTr="00E47CED">
        <w:tc>
          <w:tcPr>
            <w:tcW w:w="2358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>اكلة الاعشاب</w:t>
            </w:r>
          </w:p>
        </w:tc>
        <w:tc>
          <w:tcPr>
            <w:tcW w:w="261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المنتجات </w:t>
            </w:r>
          </w:p>
        </w:tc>
        <w:tc>
          <w:tcPr>
            <w:tcW w:w="333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>الارنب ، الغزال ، الابقار ، الجمال</w:t>
            </w:r>
          </w:p>
        </w:tc>
      </w:tr>
      <w:tr w:rsidR="00E47CED" w:rsidTr="00E47CED">
        <w:tc>
          <w:tcPr>
            <w:tcW w:w="2358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اكلة اللحوم </w:t>
            </w:r>
          </w:p>
        </w:tc>
        <w:tc>
          <w:tcPr>
            <w:tcW w:w="261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المستهلكات </w:t>
            </w:r>
          </w:p>
        </w:tc>
        <w:tc>
          <w:tcPr>
            <w:tcW w:w="333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>الاسد ، الصقر</w:t>
            </w:r>
          </w:p>
        </w:tc>
      </w:tr>
      <w:tr w:rsidR="00E47CED" w:rsidTr="00E47CED">
        <w:tc>
          <w:tcPr>
            <w:tcW w:w="2358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اكلة اللحوم و الاعشاب </w:t>
            </w:r>
          </w:p>
        </w:tc>
        <w:tc>
          <w:tcPr>
            <w:tcW w:w="261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المنتجات و المستهلكات </w:t>
            </w:r>
          </w:p>
        </w:tc>
        <w:tc>
          <w:tcPr>
            <w:tcW w:w="333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الدب الرمادي </w:t>
            </w:r>
          </w:p>
        </w:tc>
      </w:tr>
      <w:tr w:rsidR="00E47CED" w:rsidTr="00E47CED">
        <w:tc>
          <w:tcPr>
            <w:tcW w:w="2358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الكائنات المترممة </w:t>
            </w:r>
          </w:p>
        </w:tc>
        <w:tc>
          <w:tcPr>
            <w:tcW w:w="261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>نفايات النظام البيئي</w:t>
            </w:r>
          </w:p>
        </w:tc>
        <w:tc>
          <w:tcPr>
            <w:tcW w:w="333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>النسر ، الضبع</w:t>
            </w:r>
          </w:p>
        </w:tc>
      </w:tr>
      <w:tr w:rsidR="00E47CED" w:rsidTr="00E47CED">
        <w:tc>
          <w:tcPr>
            <w:tcW w:w="2358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الكائنات المحللة </w:t>
            </w:r>
          </w:p>
        </w:tc>
        <w:tc>
          <w:tcPr>
            <w:tcW w:w="261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المواد العضوية </w:t>
            </w:r>
          </w:p>
        </w:tc>
        <w:tc>
          <w:tcPr>
            <w:tcW w:w="3330" w:type="dxa"/>
          </w:tcPr>
          <w:p w:rsidR="00E47CED" w:rsidRPr="00E47CED" w:rsidRDefault="00E47CED" w:rsidP="00E47CED">
            <w:pPr>
              <w:bidi/>
              <w:jc w:val="center"/>
              <w:rPr>
                <w:rFonts w:ascii="Tahoma" w:hAnsi="Tahoma" w:cs="Tahoma"/>
                <w:color w:val="FF5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FF5050"/>
                <w:sz w:val="20"/>
                <w:szCs w:val="20"/>
                <w:rtl/>
              </w:rPr>
              <w:t xml:space="preserve">الفطريات و البكتريا </w:t>
            </w:r>
          </w:p>
        </w:tc>
      </w:tr>
    </w:tbl>
    <w:p w:rsidR="008D263D" w:rsidRDefault="008D263D" w:rsidP="008D263D">
      <w:pPr>
        <w:bidi/>
        <w:spacing w:after="0"/>
        <w:rPr>
          <w:rFonts w:ascii="Tahoma" w:hAnsi="Tahoma" w:cs="Tahoma"/>
          <w:color w:val="3399FF"/>
          <w:sz w:val="20"/>
          <w:szCs w:val="20"/>
          <w:rtl/>
        </w:rPr>
      </w:pPr>
    </w:p>
    <w:p w:rsidR="00BE6FD1" w:rsidRDefault="00E47CED" w:rsidP="00BE6FD1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 xml:space="preserve">المستوى الغذائي ؛ موقع الكائن في سلسلة انتقال الطاقة </w:t>
      </w:r>
    </w:p>
    <w:p w:rsidR="00E47CED" w:rsidRDefault="00E47CED" w:rsidP="00E47CED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 xml:space="preserve">الكائنات الحية التي تنتمي الى المستوى الغذائي الاول ؛ المنتجات </w:t>
      </w:r>
    </w:p>
    <w:p w:rsidR="00E47CED" w:rsidRDefault="00E47CED" w:rsidP="00E47CED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>الكائنات الحية التي تنتمي الى المستوى الغذائي الثاني ؛ اكلة الاعشاب</w:t>
      </w:r>
    </w:p>
    <w:p w:rsidR="00E47CED" w:rsidRDefault="00E47CED" w:rsidP="00E47CED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 xml:space="preserve">الكائنات الحية التي تنتمي الى المستوى الغذائي الثالث ؛ اكلة اللحوم </w:t>
      </w:r>
    </w:p>
    <w:p w:rsidR="00EE75A5" w:rsidRDefault="00E47CED" w:rsidP="009869DC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>عدد المستويات الغذائية التي تحتويها معظ</w:t>
      </w:r>
      <w:r w:rsidR="00EE75A5">
        <w:rPr>
          <w:rFonts w:ascii="Tahoma" w:hAnsi="Tahoma" w:cs="Tahoma" w:hint="cs"/>
          <w:color w:val="B37C3F"/>
          <w:sz w:val="20"/>
          <w:szCs w:val="20"/>
          <w:rtl/>
        </w:rPr>
        <w:t xml:space="preserve">م النظم البيئية ؛ 3 أو 4 </w:t>
      </w:r>
    </w:p>
    <w:p w:rsidR="00EE75A5" w:rsidRDefault="00EE75A5" w:rsidP="00EE75A5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>السلسلة الغذائية ؛ مسار منفرد في سلسلة نقل الطاقة</w:t>
      </w:r>
    </w:p>
    <w:p w:rsidR="00EE75A5" w:rsidRDefault="00243587" w:rsidP="00EE75A5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>الشبك</w:t>
      </w:r>
      <w:r w:rsidR="00EE75A5">
        <w:rPr>
          <w:rFonts w:ascii="Tahoma" w:hAnsi="Tahoma" w:cs="Tahoma" w:hint="cs"/>
          <w:color w:val="B37C3F"/>
          <w:sz w:val="20"/>
          <w:szCs w:val="20"/>
          <w:rtl/>
        </w:rPr>
        <w:t xml:space="preserve">ة الغذائية ؛ شبكة من العلاقات الغذائية القائمة بين الكائنات الحية في سلسلة انتقال الطاقة </w:t>
      </w:r>
    </w:p>
    <w:p w:rsidR="00EE75A5" w:rsidRDefault="00EE75A5" w:rsidP="00EE75A5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</w:p>
    <w:p w:rsidR="00EE75A5" w:rsidRDefault="00EE75A5" w:rsidP="00EE75A5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 xml:space="preserve">النسبة من الطاقة الاجمالية المستهلكة التي يتم ادخالها من قبل احد المستويات الغذائية الى المستوى الغذائي الذي يليه ؛ 10% </w:t>
      </w:r>
    </w:p>
    <w:p w:rsidR="00EE75A5" w:rsidRDefault="00EE75A5" w:rsidP="00EE75A5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>بين سبب الشكل الهرمي للمستوسات الغذائية ؛ كلما ا</w:t>
      </w:r>
      <w:r w:rsidR="00243587">
        <w:rPr>
          <w:rFonts w:ascii="Tahoma" w:hAnsi="Tahoma" w:cs="Tahoma" w:hint="cs"/>
          <w:color w:val="B37C3F"/>
          <w:sz w:val="20"/>
          <w:szCs w:val="20"/>
          <w:rtl/>
        </w:rPr>
        <w:t>نتقلنا من مستوى الى مستوى اعلى ت</w:t>
      </w:r>
      <w:r>
        <w:rPr>
          <w:rFonts w:ascii="Tahoma" w:hAnsi="Tahoma" w:cs="Tahoma" w:hint="cs"/>
          <w:color w:val="B37C3F"/>
          <w:sz w:val="20"/>
          <w:szCs w:val="20"/>
          <w:rtl/>
        </w:rPr>
        <w:t xml:space="preserve">قل كمية الطاقة </w:t>
      </w:r>
    </w:p>
    <w:p w:rsidR="009869DC" w:rsidRDefault="009869DC" w:rsidP="009869DC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</w:p>
    <w:p w:rsidR="009869DC" w:rsidRDefault="009869DC" w:rsidP="009869DC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 xml:space="preserve">تعبير " الكتلة الاحيائية " مرتبط ( بآلمواد العضوية في نظام بيئي </w:t>
      </w:r>
      <w:r w:rsidR="00243587">
        <w:rPr>
          <w:rFonts w:ascii="Tahoma" w:hAnsi="Tahoma" w:cs="Tahoma" w:hint="cs"/>
          <w:color w:val="B37C3F"/>
          <w:sz w:val="20"/>
          <w:szCs w:val="20"/>
          <w:rtl/>
        </w:rPr>
        <w:t>)</w:t>
      </w:r>
    </w:p>
    <w:p w:rsidR="009869DC" w:rsidRDefault="009869DC" w:rsidP="00A349D0">
      <w:pPr>
        <w:bidi/>
        <w:spacing w:after="0"/>
        <w:rPr>
          <w:rFonts w:ascii="Tahoma" w:hAnsi="Tahoma" w:cs="Tahoma"/>
          <w:color w:val="B37C3F"/>
          <w:sz w:val="20"/>
          <w:szCs w:val="20"/>
          <w:rtl/>
        </w:rPr>
      </w:pPr>
      <w:r>
        <w:rPr>
          <w:rFonts w:ascii="Tahoma" w:hAnsi="Tahoma" w:cs="Tahoma" w:hint="cs"/>
          <w:color w:val="B37C3F"/>
          <w:sz w:val="20"/>
          <w:szCs w:val="20"/>
          <w:rtl/>
        </w:rPr>
        <w:t xml:space="preserve">لماذا تكون السلاسل الغذائية قصيرة ؟ بسبب تدني نسبة الطآقة المنتقلة بين المستويآت </w:t>
      </w:r>
    </w:p>
    <w:p w:rsidR="00585363" w:rsidRDefault="00585363" w:rsidP="00EE75A5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lastRenderedPageBreak/>
        <w:t xml:space="preserve">تحتآج الكائنات الحية كلهآ الى النيتروجين لصنع ( البروتونات و الاحماض النووية و الاحماض الامينية ) </w:t>
      </w:r>
    </w:p>
    <w:p w:rsidR="00EE75A5" w:rsidRDefault="00EE75A5" w:rsidP="00585363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الجيوكيميائية ؛ دخول المواد في الجزء الحي و خروجها الى الجزء غير الحي في المحيط البيئي </w:t>
      </w:r>
    </w:p>
    <w:p w:rsidR="00EE75A5" w:rsidRDefault="00EE75A5" w:rsidP="00EE75A5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ما اهمية الماء للكائنات الحية ؛ يشكل 70% من اجسام الكائنات الحية </w:t>
      </w:r>
    </w:p>
    <w:p w:rsidR="00EE75A5" w:rsidRDefault="00232144" w:rsidP="00EE75A5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من آين يآتي الماء ؟ - اليآبس ( جداول ، بحيرات ، انهآر ) </w:t>
      </w:r>
    </w:p>
    <w:p w:rsidR="00232144" w:rsidRDefault="00232144" w:rsidP="00232144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                          - الجو ( بخآر المآء ) </w:t>
      </w:r>
    </w:p>
    <w:p w:rsidR="00232144" w:rsidRDefault="00232144" w:rsidP="00232144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                          - آجسآم الكائنات الحية (بآطن الاض ~&gt; الميآه الجوفية )</w:t>
      </w:r>
    </w:p>
    <w:p w:rsidR="00232144" w:rsidRDefault="00232144" w:rsidP="00232144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الميآه الموجودة في بآطن الارض تسمى الميآه الجوفية </w:t>
      </w:r>
    </w:p>
    <w:p w:rsidR="00232144" w:rsidRDefault="00232144" w:rsidP="00232144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>آهم العمليات في دورة المآء ؛ التبخر ، النتح ، الهطول -&gt; ضباب / مطر / ثلج / برد</w:t>
      </w:r>
    </w:p>
    <w:p w:rsidR="00232144" w:rsidRDefault="00232144" w:rsidP="00232144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كيف يسآهم النبات في دورة الماء ؛ بواسطة عملية النتح </w:t>
      </w:r>
    </w:p>
    <w:p w:rsidR="00232144" w:rsidRDefault="00232144" w:rsidP="00232144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كيف يسآهم الحيوان في دورة المآء ؛ الشرب ، الغذاء تطلقه ~&gt; - تنفس </w:t>
      </w:r>
      <w:r>
        <w:rPr>
          <w:rFonts w:ascii="Tahoma" w:hAnsi="Tahoma" w:cs="Tahoma"/>
          <w:color w:val="A64C73"/>
          <w:sz w:val="20"/>
          <w:szCs w:val="20"/>
          <w:rtl/>
        </w:rPr>
        <w:t>–</w:t>
      </w:r>
      <w:r>
        <w:rPr>
          <w:rFonts w:ascii="Tahoma" w:hAnsi="Tahoma" w:cs="Tahoma" w:hint="cs"/>
          <w:color w:val="A64C73"/>
          <w:sz w:val="20"/>
          <w:szCs w:val="20"/>
          <w:rtl/>
        </w:rPr>
        <w:t xml:space="preserve"> تعرق </w:t>
      </w:r>
      <w:r>
        <w:rPr>
          <w:rFonts w:ascii="Tahoma" w:hAnsi="Tahoma" w:cs="Tahoma"/>
          <w:color w:val="A64C73"/>
          <w:sz w:val="20"/>
          <w:szCs w:val="20"/>
          <w:rtl/>
        </w:rPr>
        <w:t>–</w:t>
      </w:r>
      <w:r>
        <w:rPr>
          <w:rFonts w:ascii="Tahoma" w:hAnsi="Tahoma" w:cs="Tahoma" w:hint="cs"/>
          <w:color w:val="A64C73"/>
          <w:sz w:val="20"/>
          <w:szCs w:val="20"/>
          <w:rtl/>
        </w:rPr>
        <w:t xml:space="preserve"> إخراج</w:t>
      </w:r>
    </w:p>
    <w:p w:rsidR="00232144" w:rsidRDefault="00232144" w:rsidP="00232144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>المياه الجوفية ؛ هي المياه الموجودة في التربة آو في التكونيات الجوفية للصخور ذات الم</w:t>
      </w:r>
      <w:r w:rsidR="00AD5489">
        <w:rPr>
          <w:rFonts w:ascii="Tahoma" w:hAnsi="Tahoma" w:cs="Tahoma" w:hint="cs"/>
          <w:color w:val="A64C73"/>
          <w:sz w:val="20"/>
          <w:szCs w:val="20"/>
          <w:rtl/>
        </w:rPr>
        <w:t xml:space="preserve">سآم </w:t>
      </w: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يسمى انتقال الماء بين الخزانات الطبيعية المتنوعة ؛ ( دورة المآء ) </w:t>
      </w: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النتح ؛ هي عملية خروج الماء من النبات خلال فتحات تسمى ثغور </w:t>
      </w: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تعتمد كمية الماء على العوامل الغير حية ؟ - الحرآرة </w:t>
      </w:r>
      <w:r>
        <w:rPr>
          <w:rFonts w:ascii="Tahoma" w:hAnsi="Tahoma" w:cs="Tahoma"/>
          <w:color w:val="A64C73"/>
          <w:sz w:val="20"/>
          <w:szCs w:val="20"/>
          <w:rtl/>
        </w:rPr>
        <w:t>–</w:t>
      </w:r>
      <w:r>
        <w:rPr>
          <w:rFonts w:ascii="Tahoma" w:hAnsi="Tahoma" w:cs="Tahoma" w:hint="cs"/>
          <w:color w:val="A64C73"/>
          <w:sz w:val="20"/>
          <w:szCs w:val="20"/>
          <w:rtl/>
        </w:rPr>
        <w:t xml:space="preserve"> ضغط الهواء </w:t>
      </w: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ما هي العمليتآن المهمتأن في دورة الكربون ؟ - البنآء الضوئي  - التنفس الخلوي </w:t>
      </w:r>
    </w:p>
    <w:p w:rsidR="00AD5489" w:rsidRDefault="009869DC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/>
          <w:noProof/>
          <w:color w:val="A64C73"/>
          <w:sz w:val="20"/>
          <w:szCs w:val="20"/>
          <w:rtl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60960</wp:posOffset>
            </wp:positionV>
            <wp:extent cx="3562350" cy="2162175"/>
            <wp:effectExtent l="1905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AD5489" w:rsidRDefault="00AD5489" w:rsidP="00AD5489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591BA7" w:rsidRDefault="00591BA7" w:rsidP="00591BA7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- بسبب زيادة نسبة ثاني اكسيد الكربون في الجو ~&gt; </w:t>
      </w:r>
    </w:p>
    <w:p w:rsidR="00591BA7" w:rsidRDefault="00591BA7" w:rsidP="00591BA7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* الاحترآٌق ( حرآق الوقود الآحفوري )        </w:t>
      </w:r>
    </w:p>
    <w:p w:rsidR="00591BA7" w:rsidRDefault="00591BA7" w:rsidP="00591BA7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* تدمير الغطآء النبآتي ~&gt; لتحويلهآ إلى اراضي زراعية و مراعي للمآشية </w:t>
      </w:r>
    </w:p>
    <w:p w:rsidR="00591BA7" w:rsidRDefault="00591BA7" w:rsidP="00591BA7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- الوقود الاحفوري ؛ من بقايا كائنات حية تحولت عبر التحلل و الحرارة و الضغط الى جزيئات عضوية غنية بالطاقة </w:t>
      </w:r>
    </w:p>
    <w:p w:rsidR="00591BA7" w:rsidRDefault="00591BA7" w:rsidP="00585363">
      <w:pPr>
        <w:tabs>
          <w:tab w:val="left" w:pos="5985"/>
        </w:tabs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الوقود الاحفوري ( نفط و الغآز الطبيعي ) حيواني    ( فحم ) نبآتي </w:t>
      </w:r>
      <w:r w:rsidR="00585363">
        <w:rPr>
          <w:rFonts w:ascii="Tahoma" w:hAnsi="Tahoma" w:cs="Tahoma"/>
          <w:color w:val="A64C73"/>
          <w:sz w:val="20"/>
          <w:szCs w:val="20"/>
          <w:rtl/>
        </w:rPr>
        <w:tab/>
      </w:r>
    </w:p>
    <w:p w:rsidR="00585363" w:rsidRDefault="00585363" w:rsidP="00585363">
      <w:pPr>
        <w:tabs>
          <w:tab w:val="left" w:pos="5985"/>
        </w:tabs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يحتوي البول و الروث على النيتروجين </w:t>
      </w:r>
    </w:p>
    <w:p w:rsidR="00591BA7" w:rsidRDefault="00591BA7" w:rsidP="00591BA7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تثبيت النيتروجين ؛ تحويل النيرتوجين الى امونيا و نيتريت و نترآت </w:t>
      </w:r>
    </w:p>
    <w:p w:rsidR="00591BA7" w:rsidRDefault="00591BA7" w:rsidP="00591BA7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                          </w:t>
      </w:r>
      <w:r>
        <w:rPr>
          <w:rFonts w:ascii="Tahoma" w:hAnsi="Tahoma" w:cs="Tahoma"/>
          <w:color w:val="A64C73"/>
          <w:sz w:val="20"/>
          <w:szCs w:val="20"/>
          <w:lang w:bidi="ar-AE"/>
        </w:rPr>
        <w:t xml:space="preserve">Ne </w:t>
      </w:r>
      <w:r>
        <w:rPr>
          <w:rFonts w:ascii="Tahoma" w:hAnsi="Tahoma" w:cs="Tahoma" w:hint="cs"/>
          <w:color w:val="A64C73"/>
          <w:sz w:val="20"/>
          <w:szCs w:val="20"/>
          <w:rtl/>
          <w:lang w:bidi="ar-AE"/>
        </w:rPr>
        <w:t xml:space="preserve"> </w:t>
      </w:r>
      <w:r>
        <w:rPr>
          <w:rFonts w:ascii="Tahoma" w:hAnsi="Tahoma" w:cs="Tahoma" w:hint="cs"/>
          <w:color w:val="A64C73"/>
          <w:sz w:val="20"/>
          <w:szCs w:val="20"/>
          <w:rtl/>
        </w:rPr>
        <w:t xml:space="preserve">~&gt; آمونيآ ~&gt; نيتريت ~&gt; نترآت </w:t>
      </w:r>
    </w:p>
    <w:p w:rsidR="00591BA7" w:rsidRDefault="00591BA7" w:rsidP="00591BA7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عملية إنتاج الامونيآ ؛ بعدما تموت النباتات و الحيوانات و الافرازات تحول النيتروجين الموجود في اجسآمها الى آمونيا </w:t>
      </w:r>
    </w:p>
    <w:p w:rsidR="00591BA7" w:rsidRDefault="00591BA7" w:rsidP="00591BA7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عملية النترتة ؛ تحويل المواد الى نترات </w:t>
      </w:r>
    </w:p>
    <w:p w:rsidR="00591BA7" w:rsidRDefault="00FF3844" w:rsidP="00591BA7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ما اهمية النيتروجين للكائنات الحية ؟ في بناء البروتينات و الاحماض النووية </w:t>
      </w:r>
    </w:p>
    <w:p w:rsidR="00FF3844" w:rsidRDefault="008749AA" w:rsidP="00FF3844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العملية العاكسة للنترتة ؛ عملية تحويل النترات الى غاز نيتروجين </w:t>
      </w:r>
    </w:p>
    <w:p w:rsidR="00504D7A" w:rsidRDefault="00504D7A" w:rsidP="00504D7A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الاقآليم الاحيائية ؛ نظم بيئية شآسعة المسآحة </w:t>
      </w: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الجمد السرمدي ؛ طبقة متجمدة دائماً توجد تحت سطح الارض تميز إقليم التندرا </w:t>
      </w:r>
    </w:p>
    <w:p w:rsidR="00504D7A" w:rsidRP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سقف الغابة ؛ رؤوس آشجار المتشآبكة التي تظل آرض الغابة </w:t>
      </w: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noProof/>
          <w:color w:val="FF0000"/>
          <w:sz w:val="20"/>
          <w:szCs w:val="20"/>
          <w:rtl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90170</wp:posOffset>
            </wp:positionV>
            <wp:extent cx="4876800" cy="3114675"/>
            <wp:effectExtent l="0" t="0" r="0" b="0"/>
            <wp:wrapNone/>
            <wp:docPr id="25" name="Diagram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anchor>
        </w:drawing>
      </w: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FF77F4" w:rsidRDefault="00FF77F4" w:rsidP="00FF77F4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04D7A" w:rsidRDefault="00FF77F4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التندرآ ؛ موقعه في كل قآرة / شمال اسيآ ، امريكآ الشمالية ، أوروبآ </w:t>
      </w:r>
    </w:p>
    <w:p w:rsidR="00FF77F4" w:rsidRDefault="00FF77F4" w:rsidP="00FF77F4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           درجة الحرآرة / متدنية  ،  نسبة هطول الامطآر / قليلة  ، فصول السنة / بآردة</w:t>
      </w:r>
    </w:p>
    <w:p w:rsidR="00FF77F4" w:rsidRDefault="00FF77F4" w:rsidP="00FF77F4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           صفآت التربة / فقيرة ؛ بسبب تآخر عملية التحلل نتيجة درجآت الحرارة المتدنية </w:t>
      </w:r>
    </w:p>
    <w:p w:rsidR="00FF77F4" w:rsidRDefault="00FF77F4" w:rsidP="00FF77F4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           آنواع النبآتات و التكيف / الاعشاب ، الطحالب ، الحزاريآت </w:t>
      </w:r>
    </w:p>
    <w:p w:rsidR="00FF77F4" w:rsidRDefault="00FF77F4" w:rsidP="00FF77F4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           أنواع الحيوآنات و التكيف / الرنة الكندرية ، ثور المسك ، بوم الثلج ، اللاموس ، الارانب البرية الثلجية</w:t>
      </w:r>
    </w:p>
    <w:p w:rsidR="00504D7A" w:rsidRPr="00504D7A" w:rsidRDefault="00504D7A" w:rsidP="00504D7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591BA7" w:rsidRDefault="00FF77F4" w:rsidP="00591BA7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التآيغا ؛ موقعه في كل قآرة / شمال اسيا ، اوروبا ، امريكا الشمالية </w:t>
      </w:r>
    </w:p>
    <w:p w:rsidR="00847C26" w:rsidRDefault="00FF77F4" w:rsidP="00847C26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A64C73"/>
          <w:sz w:val="20"/>
          <w:szCs w:val="20"/>
          <w:rtl/>
        </w:rPr>
        <w:t xml:space="preserve">          </w:t>
      </w:r>
      <w:r w:rsidR="00847C26">
        <w:rPr>
          <w:rFonts w:ascii="Tahoma" w:hAnsi="Tahoma" w:cs="Tahoma" w:hint="cs"/>
          <w:color w:val="A64C73"/>
          <w:sz w:val="20"/>
          <w:szCs w:val="20"/>
          <w:rtl/>
        </w:rPr>
        <w:t xml:space="preserve">درجة الحرارة / متدنية ، </w:t>
      </w:r>
      <w:r w:rsidR="00847C26" w:rsidRPr="00847C26">
        <w:rPr>
          <w:rFonts w:ascii="Tahoma" w:hAnsi="Tahoma" w:cs="Tahoma" w:hint="cs"/>
          <w:color w:val="A64C73"/>
          <w:sz w:val="20"/>
          <w:szCs w:val="20"/>
          <w:rtl/>
        </w:rPr>
        <w:t>نسبة</w:t>
      </w:r>
      <w:r w:rsidR="00847C26" w:rsidRPr="00847C26">
        <w:rPr>
          <w:rFonts w:ascii="Tahoma" w:hAnsi="Tahoma" w:cs="Tahoma"/>
          <w:color w:val="A64C73"/>
          <w:sz w:val="20"/>
          <w:szCs w:val="20"/>
          <w:rtl/>
        </w:rPr>
        <w:t xml:space="preserve"> </w:t>
      </w:r>
      <w:r w:rsidR="00847C26" w:rsidRPr="00847C26">
        <w:rPr>
          <w:rFonts w:ascii="Tahoma" w:hAnsi="Tahoma" w:cs="Tahoma" w:hint="cs"/>
          <w:color w:val="A64C73"/>
          <w:sz w:val="20"/>
          <w:szCs w:val="20"/>
          <w:rtl/>
        </w:rPr>
        <w:t>هطول</w:t>
      </w:r>
      <w:r w:rsidR="00847C26" w:rsidRPr="00847C26">
        <w:rPr>
          <w:rFonts w:ascii="Tahoma" w:hAnsi="Tahoma" w:cs="Tahoma"/>
          <w:color w:val="A64C73"/>
          <w:sz w:val="20"/>
          <w:szCs w:val="20"/>
          <w:rtl/>
        </w:rPr>
        <w:t xml:space="preserve"> </w:t>
      </w:r>
      <w:r w:rsidR="00847C26" w:rsidRPr="00847C26">
        <w:rPr>
          <w:rFonts w:ascii="Tahoma" w:hAnsi="Tahoma" w:cs="Tahoma" w:hint="cs"/>
          <w:color w:val="A64C73"/>
          <w:sz w:val="20"/>
          <w:szCs w:val="20"/>
          <w:rtl/>
        </w:rPr>
        <w:t>الامطآر</w:t>
      </w:r>
      <w:r w:rsidR="00847C26" w:rsidRPr="00847C26">
        <w:rPr>
          <w:rFonts w:ascii="Tahoma" w:hAnsi="Tahoma" w:cs="Tahoma"/>
          <w:color w:val="A64C73"/>
          <w:sz w:val="20"/>
          <w:szCs w:val="20"/>
          <w:rtl/>
        </w:rPr>
        <w:t xml:space="preserve"> / </w:t>
      </w:r>
      <w:r w:rsidR="00847C26" w:rsidRPr="00847C26">
        <w:rPr>
          <w:rFonts w:ascii="Tahoma" w:hAnsi="Tahoma" w:cs="Tahoma" w:hint="cs"/>
          <w:color w:val="A64C73"/>
          <w:sz w:val="20"/>
          <w:szCs w:val="20"/>
          <w:rtl/>
        </w:rPr>
        <w:t>قليلة</w:t>
      </w:r>
      <w:r w:rsidR="00847C26" w:rsidRPr="00847C26">
        <w:rPr>
          <w:rFonts w:ascii="Tahoma" w:hAnsi="Tahoma" w:cs="Tahoma"/>
          <w:color w:val="A64C73"/>
          <w:sz w:val="20"/>
          <w:szCs w:val="20"/>
          <w:rtl/>
        </w:rPr>
        <w:t xml:space="preserve">  </w:t>
      </w:r>
      <w:r w:rsidR="00847C26" w:rsidRPr="00847C26">
        <w:rPr>
          <w:rFonts w:ascii="Tahoma" w:hAnsi="Tahoma" w:cs="Tahoma" w:hint="cs"/>
          <w:color w:val="A64C73"/>
          <w:sz w:val="20"/>
          <w:szCs w:val="20"/>
          <w:rtl/>
        </w:rPr>
        <w:t>،</w:t>
      </w:r>
      <w:r w:rsidR="00847C26" w:rsidRPr="00847C26">
        <w:rPr>
          <w:rFonts w:ascii="Tahoma" w:hAnsi="Tahoma" w:cs="Tahoma"/>
          <w:color w:val="A64C73"/>
          <w:sz w:val="20"/>
          <w:szCs w:val="20"/>
          <w:rtl/>
        </w:rPr>
        <w:t xml:space="preserve"> </w:t>
      </w:r>
      <w:r w:rsidR="00847C26" w:rsidRPr="00847C26">
        <w:rPr>
          <w:rFonts w:ascii="Tahoma" w:hAnsi="Tahoma" w:cs="Tahoma" w:hint="cs"/>
          <w:color w:val="A64C73"/>
          <w:sz w:val="20"/>
          <w:szCs w:val="20"/>
          <w:rtl/>
        </w:rPr>
        <w:t>فصول</w:t>
      </w:r>
      <w:r w:rsidR="00847C26" w:rsidRPr="00847C26">
        <w:rPr>
          <w:rFonts w:ascii="Tahoma" w:hAnsi="Tahoma" w:cs="Tahoma"/>
          <w:color w:val="A64C73"/>
          <w:sz w:val="20"/>
          <w:szCs w:val="20"/>
          <w:rtl/>
        </w:rPr>
        <w:t xml:space="preserve"> </w:t>
      </w:r>
      <w:r w:rsidR="00847C26" w:rsidRPr="00847C26">
        <w:rPr>
          <w:rFonts w:ascii="Tahoma" w:hAnsi="Tahoma" w:cs="Tahoma" w:hint="cs"/>
          <w:color w:val="A64C73"/>
          <w:sz w:val="20"/>
          <w:szCs w:val="20"/>
          <w:rtl/>
        </w:rPr>
        <w:t>السنة</w:t>
      </w:r>
      <w:r w:rsidR="00847C26" w:rsidRPr="00847C26">
        <w:rPr>
          <w:rFonts w:ascii="Tahoma" w:hAnsi="Tahoma" w:cs="Tahoma"/>
          <w:color w:val="A64C73"/>
          <w:sz w:val="20"/>
          <w:szCs w:val="20"/>
          <w:rtl/>
        </w:rPr>
        <w:t xml:space="preserve"> / </w:t>
      </w:r>
      <w:r w:rsidR="00847C26" w:rsidRPr="00847C26">
        <w:rPr>
          <w:rFonts w:ascii="Tahoma" w:hAnsi="Tahoma" w:cs="Tahoma" w:hint="cs"/>
          <w:color w:val="A64C73"/>
          <w:sz w:val="20"/>
          <w:szCs w:val="20"/>
          <w:rtl/>
        </w:rPr>
        <w:t>بآردة</w:t>
      </w:r>
    </w:p>
    <w:p w:rsidR="00847C26" w:rsidRPr="00847C26" w:rsidRDefault="00847C26" w:rsidP="00847C26">
      <w:pPr>
        <w:spacing w:after="0"/>
        <w:jc w:val="right"/>
        <w:rPr>
          <w:rFonts w:ascii="Tahoma" w:hAnsi="Tahoma" w:cs="Tahoma"/>
          <w:color w:val="A64C73"/>
          <w:sz w:val="20"/>
          <w:szCs w:val="20"/>
          <w:rtl/>
        </w:rPr>
      </w:pPr>
      <w:r w:rsidRPr="00847C26">
        <w:rPr>
          <w:rFonts w:ascii="Tahoma" w:hAnsi="Tahoma" w:cs="Tahoma"/>
          <w:color w:val="A64C73"/>
          <w:sz w:val="20"/>
          <w:szCs w:val="20"/>
        </w:rPr>
        <w:t xml:space="preserve">           </w:t>
      </w:r>
      <w:r>
        <w:rPr>
          <w:rFonts w:ascii="Tahoma" w:hAnsi="Tahoma" w:cs="Tahoma" w:hint="cs"/>
          <w:color w:val="A64C73"/>
          <w:sz w:val="20"/>
          <w:szCs w:val="20"/>
          <w:rtl/>
        </w:rPr>
        <w:t xml:space="preserve">          </w:t>
      </w:r>
      <w:r w:rsidRPr="00847C26">
        <w:rPr>
          <w:rFonts w:ascii="Tahoma" w:hAnsi="Tahoma" w:cs="Tahoma" w:hint="cs"/>
          <w:color w:val="A64C73"/>
          <w:sz w:val="20"/>
          <w:szCs w:val="20"/>
          <w:rtl/>
        </w:rPr>
        <w:t>آنواع</w:t>
      </w:r>
      <w:r w:rsidRPr="00847C26">
        <w:rPr>
          <w:rFonts w:ascii="Tahoma" w:hAnsi="Tahoma" w:cs="Tahoma"/>
          <w:color w:val="A64C73"/>
          <w:sz w:val="20"/>
          <w:szCs w:val="20"/>
          <w:rtl/>
        </w:rPr>
        <w:t xml:space="preserve"> </w:t>
      </w:r>
      <w:r w:rsidRPr="00847C26">
        <w:rPr>
          <w:rFonts w:ascii="Tahoma" w:hAnsi="Tahoma" w:cs="Tahoma" w:hint="cs"/>
          <w:color w:val="A64C73"/>
          <w:sz w:val="20"/>
          <w:szCs w:val="20"/>
          <w:rtl/>
        </w:rPr>
        <w:t>النبآتات</w:t>
      </w:r>
      <w:r w:rsidRPr="00847C26">
        <w:rPr>
          <w:rFonts w:ascii="Tahoma" w:hAnsi="Tahoma" w:cs="Tahoma"/>
          <w:color w:val="A64C73"/>
          <w:sz w:val="20"/>
          <w:szCs w:val="20"/>
          <w:rtl/>
        </w:rPr>
        <w:t xml:space="preserve"> </w:t>
      </w:r>
      <w:r w:rsidRPr="00847C26">
        <w:rPr>
          <w:rFonts w:ascii="Tahoma" w:hAnsi="Tahoma" w:cs="Tahoma" w:hint="cs"/>
          <w:color w:val="A64C73"/>
          <w:sz w:val="20"/>
          <w:szCs w:val="20"/>
          <w:rtl/>
        </w:rPr>
        <w:t>و</w:t>
      </w:r>
      <w:r w:rsidRPr="00847C26">
        <w:rPr>
          <w:rFonts w:ascii="Tahoma" w:hAnsi="Tahoma" w:cs="Tahoma"/>
          <w:color w:val="A64C73"/>
          <w:sz w:val="20"/>
          <w:szCs w:val="20"/>
          <w:rtl/>
        </w:rPr>
        <w:t xml:space="preserve"> </w:t>
      </w:r>
      <w:r w:rsidRPr="00847C26">
        <w:rPr>
          <w:rFonts w:ascii="Tahoma" w:hAnsi="Tahoma" w:cs="Tahoma" w:hint="cs"/>
          <w:color w:val="A64C73"/>
          <w:sz w:val="20"/>
          <w:szCs w:val="20"/>
          <w:rtl/>
        </w:rPr>
        <w:t>التكيف</w:t>
      </w:r>
      <w:r w:rsidRPr="00847C26">
        <w:rPr>
          <w:rFonts w:ascii="Tahoma" w:hAnsi="Tahoma" w:cs="Tahoma"/>
          <w:color w:val="A64C73"/>
          <w:sz w:val="20"/>
          <w:szCs w:val="20"/>
          <w:rtl/>
        </w:rPr>
        <w:t xml:space="preserve"> / </w:t>
      </w:r>
      <w:r>
        <w:rPr>
          <w:rFonts w:ascii="Tahoma" w:hAnsi="Tahoma" w:cs="Tahoma" w:hint="cs"/>
          <w:color w:val="A64C73"/>
          <w:sz w:val="20"/>
          <w:szCs w:val="20"/>
          <w:rtl/>
        </w:rPr>
        <w:t>المخروطيآت</w:t>
      </w:r>
    </w:p>
    <w:p w:rsidR="00847C26" w:rsidRDefault="00847C26" w:rsidP="00847C26">
      <w:pPr>
        <w:spacing w:after="0"/>
        <w:jc w:val="right"/>
        <w:rPr>
          <w:rFonts w:ascii="Tahoma" w:hAnsi="Tahoma" w:cs="Tahoma"/>
          <w:color w:val="A64C73"/>
          <w:sz w:val="20"/>
          <w:szCs w:val="20"/>
          <w:rtl/>
        </w:rPr>
      </w:pPr>
      <w:r w:rsidRPr="00847C26">
        <w:rPr>
          <w:rFonts w:ascii="Tahoma" w:hAnsi="Tahoma" w:cs="Tahoma"/>
          <w:color w:val="A64C73"/>
          <w:sz w:val="20"/>
          <w:szCs w:val="20"/>
        </w:rPr>
        <w:t xml:space="preserve">           </w:t>
      </w:r>
      <w:r>
        <w:rPr>
          <w:rFonts w:ascii="Tahoma" w:hAnsi="Tahoma" w:cs="Tahoma" w:hint="cs"/>
          <w:color w:val="A64C73"/>
          <w:sz w:val="20"/>
          <w:szCs w:val="20"/>
          <w:rtl/>
        </w:rPr>
        <w:t xml:space="preserve">          آ</w:t>
      </w:r>
      <w:r w:rsidRPr="00847C26">
        <w:rPr>
          <w:rFonts w:ascii="Tahoma" w:hAnsi="Tahoma" w:cs="Tahoma" w:hint="cs"/>
          <w:color w:val="A64C73"/>
          <w:sz w:val="20"/>
          <w:szCs w:val="20"/>
          <w:rtl/>
        </w:rPr>
        <w:t>نواع</w:t>
      </w:r>
      <w:r w:rsidRPr="00847C26">
        <w:rPr>
          <w:rFonts w:ascii="Tahoma" w:hAnsi="Tahoma" w:cs="Tahoma"/>
          <w:color w:val="A64C73"/>
          <w:sz w:val="20"/>
          <w:szCs w:val="20"/>
          <w:rtl/>
        </w:rPr>
        <w:t xml:space="preserve"> </w:t>
      </w:r>
      <w:r w:rsidRPr="00847C26">
        <w:rPr>
          <w:rFonts w:ascii="Tahoma" w:hAnsi="Tahoma" w:cs="Tahoma" w:hint="cs"/>
          <w:color w:val="A64C73"/>
          <w:sz w:val="20"/>
          <w:szCs w:val="20"/>
          <w:rtl/>
        </w:rPr>
        <w:t>الحيوآنات</w:t>
      </w:r>
      <w:r w:rsidRPr="00847C26">
        <w:rPr>
          <w:rFonts w:ascii="Tahoma" w:hAnsi="Tahoma" w:cs="Tahoma"/>
          <w:color w:val="A64C73"/>
          <w:sz w:val="20"/>
          <w:szCs w:val="20"/>
          <w:rtl/>
        </w:rPr>
        <w:t xml:space="preserve"> </w:t>
      </w:r>
      <w:r w:rsidRPr="00847C26">
        <w:rPr>
          <w:rFonts w:ascii="Tahoma" w:hAnsi="Tahoma" w:cs="Tahoma" w:hint="cs"/>
          <w:color w:val="A64C73"/>
          <w:sz w:val="20"/>
          <w:szCs w:val="20"/>
          <w:rtl/>
        </w:rPr>
        <w:t>و</w:t>
      </w:r>
      <w:r w:rsidRPr="00847C26">
        <w:rPr>
          <w:rFonts w:ascii="Tahoma" w:hAnsi="Tahoma" w:cs="Tahoma"/>
          <w:color w:val="A64C73"/>
          <w:sz w:val="20"/>
          <w:szCs w:val="20"/>
          <w:rtl/>
        </w:rPr>
        <w:t xml:space="preserve"> </w:t>
      </w:r>
      <w:r w:rsidRPr="00847C26">
        <w:rPr>
          <w:rFonts w:ascii="Tahoma" w:hAnsi="Tahoma" w:cs="Tahoma" w:hint="cs"/>
          <w:color w:val="A64C73"/>
          <w:sz w:val="20"/>
          <w:szCs w:val="20"/>
          <w:rtl/>
        </w:rPr>
        <w:t>التكيف</w:t>
      </w:r>
      <w:r w:rsidRPr="00847C26">
        <w:rPr>
          <w:rFonts w:ascii="Tahoma" w:hAnsi="Tahoma" w:cs="Tahoma"/>
          <w:color w:val="A64C73"/>
          <w:sz w:val="20"/>
          <w:szCs w:val="20"/>
          <w:rtl/>
        </w:rPr>
        <w:t xml:space="preserve"> / </w:t>
      </w:r>
      <w:r>
        <w:rPr>
          <w:rFonts w:ascii="Tahoma" w:hAnsi="Tahoma" w:cs="Tahoma" w:hint="cs"/>
          <w:color w:val="A64C73"/>
          <w:sz w:val="20"/>
          <w:szCs w:val="20"/>
          <w:rtl/>
        </w:rPr>
        <w:t>الدب ، الذئآب ، الوشق</w:t>
      </w:r>
    </w:p>
    <w:p w:rsidR="00847C26" w:rsidRPr="00847C26" w:rsidRDefault="00847C26" w:rsidP="00847C26">
      <w:pPr>
        <w:spacing w:after="0"/>
        <w:jc w:val="right"/>
        <w:rPr>
          <w:rFonts w:ascii="Tahoma" w:hAnsi="Tahoma" w:cs="Tahoma"/>
          <w:color w:val="A64C73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الغابات النفطية المعتدلة المنآخ </w:t>
      </w:r>
      <w:r>
        <w:rPr>
          <w:rFonts w:ascii="Tahoma" w:hAnsi="Tahoma" w:cs="Tahoma" w:hint="cs"/>
          <w:color w:val="A64C73"/>
          <w:sz w:val="20"/>
          <w:szCs w:val="20"/>
          <w:rtl/>
        </w:rPr>
        <w:t xml:space="preserve"> 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موقعه في كل قآرة / 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           درجة الحرآرة /              ،  نسبة هطول الامطآر / متوسطة  ، فصول السنة / طول الفصل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           صفآت التربة /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           آنواع النبآتات و التكيف / الزان ، القيقب ، البلوط ، الصفصاف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           أنواع الحيوآنات و التكيف / السناجب ، الراكون ، الثعالب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الارض العشبية المعتدلة المنآخ </w:t>
      </w:r>
    </w:p>
    <w:p w:rsidR="00847C26" w:rsidRP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 w:rsidRPr="00847C26">
        <w:rPr>
          <w:rFonts w:ascii="Tahoma" w:hAnsi="Tahoma" w:cs="Tahoma" w:hint="cs"/>
          <w:color w:val="7030A0"/>
          <w:sz w:val="20"/>
          <w:szCs w:val="20"/>
          <w:rtl/>
        </w:rPr>
        <w:t xml:space="preserve">موقعه في كل قآرة / امريكآ الشمالية ، آسيا ، امريكا الجنوبية ، افريقيا الجنوبية </w:t>
      </w:r>
    </w:p>
    <w:p w:rsidR="00847C26" w:rsidRP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>من التسميات للارض العشبية المعتدلة للمناخ ؛</w:t>
      </w:r>
      <w:r w:rsidRPr="00847C26">
        <w:rPr>
          <w:rFonts w:ascii="Tahoma" w:hAnsi="Tahoma" w:cs="Tahoma" w:hint="cs"/>
          <w:color w:val="7030A0"/>
          <w:sz w:val="20"/>
          <w:szCs w:val="20"/>
          <w:rtl/>
        </w:rPr>
        <w:t>المرآعي و السهوب و البامبا و فيلدث</w:t>
      </w:r>
    </w:p>
    <w:p w:rsidR="00847C26" w:rsidRP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 w:rsidRPr="00847C26">
        <w:rPr>
          <w:rFonts w:ascii="Tahoma" w:hAnsi="Tahoma" w:cs="Tahoma" w:hint="cs"/>
          <w:color w:val="7030A0"/>
          <w:sz w:val="20"/>
          <w:szCs w:val="20"/>
          <w:rtl/>
        </w:rPr>
        <w:t xml:space="preserve">           درجة الحرآرة /             ،  نسبة هطول الامطآر / قليلة  ، فصول السنة / </w:t>
      </w:r>
    </w:p>
    <w:p w:rsidR="00847C26" w:rsidRP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 w:rsidRPr="00847C26">
        <w:rPr>
          <w:rFonts w:ascii="Tahoma" w:hAnsi="Tahoma" w:cs="Tahoma" w:hint="cs"/>
          <w:color w:val="7030A0"/>
          <w:sz w:val="20"/>
          <w:szCs w:val="20"/>
          <w:rtl/>
        </w:rPr>
        <w:t xml:space="preserve">           صفآت التربة / غنية بالمواد الغذائية</w:t>
      </w:r>
    </w:p>
    <w:p w:rsidR="00847C26" w:rsidRP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 w:rsidRPr="00847C26">
        <w:rPr>
          <w:rFonts w:ascii="Tahoma" w:hAnsi="Tahoma" w:cs="Tahoma" w:hint="cs"/>
          <w:color w:val="7030A0"/>
          <w:sz w:val="20"/>
          <w:szCs w:val="20"/>
          <w:rtl/>
        </w:rPr>
        <w:t xml:space="preserve">           آنواع النبآتات و التكيف / القمح ، الذرة  </w:t>
      </w:r>
    </w:p>
    <w:p w:rsidR="00847C26" w:rsidRPr="00847C26" w:rsidRDefault="00847C26" w:rsidP="00847C26">
      <w:pPr>
        <w:bidi/>
        <w:spacing w:after="0"/>
        <w:jc w:val="lowKashida"/>
        <w:rPr>
          <w:rFonts w:ascii="Tahoma" w:hAnsi="Tahoma" w:cs="Tahoma"/>
          <w:color w:val="7030A0"/>
          <w:sz w:val="20"/>
          <w:szCs w:val="20"/>
          <w:rtl/>
        </w:rPr>
      </w:pPr>
      <w:r w:rsidRPr="00847C26">
        <w:rPr>
          <w:rFonts w:ascii="Tahoma" w:hAnsi="Tahoma" w:cs="Tahoma" w:hint="cs"/>
          <w:color w:val="7030A0"/>
          <w:sz w:val="20"/>
          <w:szCs w:val="20"/>
          <w:rtl/>
        </w:rPr>
        <w:lastRenderedPageBreak/>
        <w:t xml:space="preserve">           أنواع الحيوآنات و التكيف / البقر الوحشي</w:t>
      </w:r>
    </w:p>
    <w:p w:rsidR="00847C26" w:rsidRDefault="00847C26" w:rsidP="00AD5489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>عللي .. آوراق النباتات في الغابات النفطية المعتدلة المناخ عريضة .. كي تسمح لها بامتصآص الضوء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عاملين يحدان نمو الاشجار في التندرا ؛ 1- تربة رقيقة   - قلة الامطار 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المتلصقآت ؛ نباتات صغيرة تلتصق بالاشجار الكبيرة 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النظم البيئية المائية ؛ 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1- المناطق المحيطية </w:t>
      </w:r>
    </w:p>
    <w:p w:rsidR="00742186" w:rsidRDefault="00847C26" w:rsidP="00847C2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>* تغطي 70% من سطح كوكب الارض ، اعمق اجزاء المحيط تبلغ 11 كم ،</w:t>
      </w:r>
    </w:p>
    <w:p w:rsidR="00847C26" w:rsidRDefault="00847C2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 من العوامل المؤثرة </w:t>
      </w:r>
      <w:r w:rsidR="00742186">
        <w:rPr>
          <w:rFonts w:ascii="Tahoma" w:hAnsi="Tahoma" w:cs="Tahoma" w:hint="cs"/>
          <w:color w:val="7030A0"/>
          <w:sz w:val="20"/>
          <w:szCs w:val="20"/>
          <w:rtl/>
        </w:rPr>
        <w:t xml:space="preserve">في حياة الكائنات الحية التي تعيش في المحيط ؛ أ- كمية كلوريد الصوديوم ب </w:t>
      </w:r>
      <w:r w:rsidR="00742186">
        <w:rPr>
          <w:rFonts w:ascii="Tahoma" w:hAnsi="Tahoma" w:cs="Tahoma"/>
          <w:color w:val="7030A0"/>
          <w:sz w:val="20"/>
          <w:szCs w:val="20"/>
          <w:rtl/>
        </w:rPr>
        <w:t>–</w:t>
      </w:r>
      <w:r w:rsidR="00742186">
        <w:rPr>
          <w:rFonts w:ascii="Tahoma" w:hAnsi="Tahoma" w:cs="Tahoma" w:hint="cs"/>
          <w:color w:val="7030A0"/>
          <w:sz w:val="20"/>
          <w:szCs w:val="20"/>
          <w:rtl/>
        </w:rPr>
        <w:t xml:space="preserve"> الضوء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2- منطقة مصبات الانهآر في البحآر ؛ 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أ- منطقة ما بين المد و الجزر 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ب- منطقة الرفوف البحرية 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ج- المنطقة المحيطية ( مقسم الى ) ؛ 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- المنطقة الضوئية ؛ عبارة عن الجزء الذي يتلقى آشعة الشمس لذلك تقوم الكائنات الذاتية التغذية بعملية البناء الضوئي 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- المنطقة اللاضوئية ؛ عبارة عن الجزء الذي لا يمكن ل آشعة الشمس ان تصل اليه و تخترقه لذلك لا يتحقق عملية البناء الضوئي 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و هو مقسم الى ؛ 1- المنطقة البحرية ~&gt; المحيط المفتوح 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                         2- المنطقة القاعدية ~&gt; قاع المحيط و تتميز بوجود عنق بركآني 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178"/>
        <w:gridCol w:w="2790"/>
        <w:gridCol w:w="1710"/>
      </w:tblGrid>
      <w:tr w:rsidR="00742186" w:rsidTr="00F72F37">
        <w:tc>
          <w:tcPr>
            <w:tcW w:w="2178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وجه المقارنة </w:t>
            </w:r>
          </w:p>
        </w:tc>
        <w:tc>
          <w:tcPr>
            <w:tcW w:w="279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منطقة الرفوف البحرية </w:t>
            </w:r>
          </w:p>
        </w:tc>
        <w:tc>
          <w:tcPr>
            <w:tcW w:w="171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المنطقة المحيطية </w:t>
            </w:r>
          </w:p>
        </w:tc>
      </w:tr>
      <w:tr w:rsidR="00742186" w:rsidTr="00F72F37">
        <w:tc>
          <w:tcPr>
            <w:tcW w:w="2178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>عدد انواع الكائنات الحية</w:t>
            </w:r>
          </w:p>
        </w:tc>
        <w:tc>
          <w:tcPr>
            <w:tcW w:w="279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اكثر </w:t>
            </w:r>
          </w:p>
        </w:tc>
        <w:tc>
          <w:tcPr>
            <w:tcW w:w="171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آقل </w:t>
            </w:r>
          </w:p>
        </w:tc>
      </w:tr>
      <w:tr w:rsidR="00742186" w:rsidTr="00F72F37">
        <w:tc>
          <w:tcPr>
            <w:tcW w:w="2178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>عمق المياه</w:t>
            </w:r>
          </w:p>
        </w:tc>
        <w:tc>
          <w:tcPr>
            <w:tcW w:w="279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اقل </w:t>
            </w:r>
          </w:p>
        </w:tc>
        <w:tc>
          <w:tcPr>
            <w:tcW w:w="171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آكثر </w:t>
            </w:r>
          </w:p>
        </w:tc>
      </w:tr>
      <w:tr w:rsidR="00742186" w:rsidTr="00F72F37">
        <w:tc>
          <w:tcPr>
            <w:tcW w:w="2178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مستويات المواد الغذائية </w:t>
            </w:r>
          </w:p>
        </w:tc>
        <w:tc>
          <w:tcPr>
            <w:tcW w:w="279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عالية </w:t>
            </w:r>
          </w:p>
        </w:tc>
        <w:tc>
          <w:tcPr>
            <w:tcW w:w="171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>منخفضة</w:t>
            </w:r>
          </w:p>
        </w:tc>
      </w:tr>
      <w:tr w:rsidR="00742186" w:rsidTr="00F72F37">
        <w:tc>
          <w:tcPr>
            <w:tcW w:w="2178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>الكائنات الحية المنتجة</w:t>
            </w:r>
          </w:p>
        </w:tc>
        <w:tc>
          <w:tcPr>
            <w:tcW w:w="279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>العوالق " اكثر "</w:t>
            </w:r>
          </w:p>
        </w:tc>
        <w:tc>
          <w:tcPr>
            <w:tcW w:w="171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 xml:space="preserve">العوالق " اقل " </w:t>
            </w:r>
          </w:p>
        </w:tc>
      </w:tr>
      <w:tr w:rsidR="00742186" w:rsidTr="00F72F37">
        <w:tc>
          <w:tcPr>
            <w:tcW w:w="2178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>الحيوانات</w:t>
            </w:r>
          </w:p>
        </w:tc>
        <w:tc>
          <w:tcPr>
            <w:tcW w:w="279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>الاسماك و القشريات و الرخويات</w:t>
            </w:r>
          </w:p>
        </w:tc>
        <w:tc>
          <w:tcPr>
            <w:tcW w:w="1710" w:type="dxa"/>
          </w:tcPr>
          <w:p w:rsidR="00742186" w:rsidRDefault="00742186" w:rsidP="00742186">
            <w:pPr>
              <w:bidi/>
              <w:rPr>
                <w:rFonts w:ascii="Tahoma" w:hAnsi="Tahoma" w:cs="Tahoma"/>
                <w:color w:val="7030A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color w:val="7030A0"/>
                <w:sz w:val="20"/>
                <w:szCs w:val="20"/>
                <w:rtl/>
              </w:rPr>
              <w:t>الحبآر</w:t>
            </w:r>
          </w:p>
        </w:tc>
      </w:tr>
    </w:tbl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ما اهمية الشعب المرجانية ؟ توفر مكانا لعيش الكثير من الكائنات البحرية 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ما هي الكائنات المنتجة في المناطق القاعية ذات الفوهات البركانية ؟ البكتريا ذات البناء الكيميائي </w:t>
      </w:r>
    </w:p>
    <w:p w:rsidR="00742186" w:rsidRDefault="00742186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العامل الاهم في الانهار و الجداول و الذي يجب ان تتكيف معه الكائنات الحية ؟ سرعة جريان الماء </w:t>
      </w:r>
    </w:p>
    <w:p w:rsidR="00742186" w:rsidRDefault="001629D3" w:rsidP="0074218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/>
          <w:noProof/>
          <w:color w:val="7030A0"/>
          <w:sz w:val="20"/>
          <w:szCs w:val="20"/>
          <w:rtl/>
        </w:rPr>
        <w:pict>
          <v:rect id="_x0000_s1050" style="position:absolute;left:0;text-align:left;margin-left:-23.25pt;margin-top:7.95pt;width:469.5pt;height:189.75pt;z-index:251713536" filled="f" strokecolor="red"/>
        </w:pict>
      </w:r>
    </w:p>
    <w:p w:rsidR="00703736" w:rsidRDefault="00703736" w:rsidP="0070373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703736" w:rsidRDefault="00703736" w:rsidP="0070373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703736" w:rsidRDefault="00703736" w:rsidP="0070373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703736" w:rsidRDefault="00703736" w:rsidP="0070373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703736" w:rsidRDefault="00703736" w:rsidP="0070373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الرسمة ص. 152 مهمةة </w:t>
      </w:r>
    </w:p>
    <w:p w:rsidR="00703736" w:rsidRDefault="00703736" w:rsidP="0070373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703736" w:rsidRPr="00847C26" w:rsidRDefault="00703736" w:rsidP="00703736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</w:p>
    <w:p w:rsidR="00847C26" w:rsidRDefault="00847C26" w:rsidP="00847C26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847C26" w:rsidRDefault="00847C26" w:rsidP="00847C26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847C26" w:rsidRDefault="00847C26" w:rsidP="00847C26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847C26" w:rsidRDefault="00847C26" w:rsidP="00847C26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847C26" w:rsidRDefault="00847C26" w:rsidP="00847C26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847C26" w:rsidRDefault="00847C26" w:rsidP="00847C26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847C26" w:rsidRDefault="00847C26" w:rsidP="00847C26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847C26" w:rsidRPr="00062746" w:rsidRDefault="00062746" w:rsidP="00847C26">
      <w:pPr>
        <w:bidi/>
        <w:spacing w:after="0"/>
        <w:rPr>
          <w:rFonts w:ascii="Tahoma" w:hAnsi="Tahoma" w:cs="Tahoma"/>
          <w:b/>
          <w:bCs/>
          <w:color w:val="A64C73"/>
          <w:sz w:val="20"/>
          <w:szCs w:val="20"/>
          <w:rtl/>
        </w:rPr>
      </w:pPr>
      <w:r w:rsidRPr="00062746">
        <w:rPr>
          <w:rFonts w:ascii="Tahoma" w:hAnsi="Tahoma" w:cs="Tahoma" w:hint="cs"/>
          <w:b/>
          <w:bCs/>
          <w:color w:val="A64C73"/>
          <w:sz w:val="20"/>
          <w:szCs w:val="20"/>
          <w:rtl/>
        </w:rPr>
        <w:lastRenderedPageBreak/>
        <w:t xml:space="preserve">الانسآن و المحيط البيئي ؛ </w:t>
      </w:r>
    </w:p>
    <w:p w:rsidR="00847C26" w:rsidRDefault="00847C26" w:rsidP="00847C26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</w:p>
    <w:p w:rsidR="00062746" w:rsidRDefault="00062746" w:rsidP="00062746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تآثيرات الانسآن في النظم الارضية ~&gt; - تناقص الاوزون   - تزايد ثاني آكسيد الكربون </w:t>
      </w:r>
    </w:p>
    <w:p w:rsidR="00062746" w:rsidRDefault="00062746" w:rsidP="00062746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اهمية الاوزون لكوكب الارض ~&gt; لمنع وصول الاشعة الفوق بنفسجية الضارة الى الارض </w:t>
      </w:r>
    </w:p>
    <w:p w:rsidR="00062746" w:rsidRDefault="00062746" w:rsidP="00062746">
      <w:pPr>
        <w:bidi/>
        <w:spacing w:after="0"/>
        <w:rPr>
          <w:rFonts w:ascii="Tahoma" w:hAnsi="Tahoma" w:cs="Tahoma"/>
          <w:color w:val="984806" w:themeColor="accent6" w:themeShade="80"/>
          <w:sz w:val="20"/>
          <w:szCs w:val="20"/>
          <w:rtl/>
        </w:rPr>
      </w:pPr>
      <w:r>
        <w:rPr>
          <w:rFonts w:ascii="Tahoma" w:hAnsi="Tahoma" w:cs="Tahoma" w:hint="cs"/>
          <w:color w:val="984806" w:themeColor="accent6" w:themeShade="80"/>
          <w:sz w:val="20"/>
          <w:szCs w:val="20"/>
          <w:rtl/>
        </w:rPr>
        <w:t xml:space="preserve">ما دور الانسان في تناقص الاوزون ~&gt; </w:t>
      </w:r>
      <w:r w:rsidR="004B5189">
        <w:rPr>
          <w:rFonts w:ascii="Tahoma" w:hAnsi="Tahoma" w:cs="Tahoma" w:hint="cs"/>
          <w:color w:val="984806" w:themeColor="accent6" w:themeShade="80"/>
          <w:sz w:val="20"/>
          <w:szCs w:val="20"/>
          <w:rtl/>
        </w:rPr>
        <w:t xml:space="preserve">استخدام مادة الكلوروفلوروكربون </w:t>
      </w:r>
    </w:p>
    <w:p w:rsidR="004B5189" w:rsidRDefault="004B5189" w:rsidP="004B5189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 xml:space="preserve">ما اهم المواد الكيميائية التي تحلل طبقة الاوزون و تدمره ؟ و أين تستخدم ؟ </w:t>
      </w:r>
    </w:p>
    <w:p w:rsidR="004B5189" w:rsidRPr="004B5189" w:rsidRDefault="004B5189" w:rsidP="004B5189">
      <w:pPr>
        <w:bidi/>
        <w:spacing w:after="0"/>
        <w:rPr>
          <w:rFonts w:ascii="Tahoma" w:hAnsi="Tahoma" w:cs="Tahoma"/>
          <w:color w:val="7030A0"/>
          <w:sz w:val="20"/>
          <w:szCs w:val="20"/>
          <w:rtl/>
        </w:rPr>
      </w:pPr>
      <w:r>
        <w:rPr>
          <w:rFonts w:ascii="Tahoma" w:hAnsi="Tahoma" w:cs="Tahoma" w:hint="cs"/>
          <w:color w:val="7030A0"/>
          <w:sz w:val="20"/>
          <w:szCs w:val="20"/>
          <w:rtl/>
        </w:rPr>
        <w:t>الكلوروفلوركربون ، كمادة عازلة للتبريد و كمواد دافئة ( ثلاجة ، البرادات ، المكيفات ) و مواد نافعة مثل           ( البخاخات )</w:t>
      </w:r>
    </w:p>
    <w:p w:rsidR="00275264" w:rsidRDefault="004B5189" w:rsidP="00275264">
      <w:pPr>
        <w:bidi/>
        <w:spacing w:after="0"/>
        <w:rPr>
          <w:rFonts w:ascii="Tahoma" w:hAnsi="Tahoma" w:cs="Tahoma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 xml:space="preserve">هل يمكن لهذه التغيرات ( تناقض الاوزون ) أن يؤثر في أوضاع و صحة الانسان ؟ </w:t>
      </w:r>
    </w:p>
    <w:p w:rsidR="004B5189" w:rsidRDefault="004B5189" w:rsidP="004B5189">
      <w:pPr>
        <w:bidi/>
        <w:spacing w:after="0"/>
        <w:rPr>
          <w:rFonts w:ascii="Tahoma" w:hAnsi="Tahoma" w:cs="Tahoma"/>
          <w:color w:val="E36C0A" w:themeColor="accent6" w:themeShade="BF"/>
          <w:sz w:val="20"/>
          <w:szCs w:val="20"/>
          <w:rtl/>
        </w:rPr>
      </w:pPr>
      <w:r>
        <w:rPr>
          <w:rFonts w:ascii="Tahoma" w:hAnsi="Tahoma" w:cs="Tahoma" w:hint="cs"/>
          <w:color w:val="E36C0A" w:themeColor="accent6" w:themeShade="BF"/>
          <w:sz w:val="20"/>
          <w:szCs w:val="20"/>
          <w:rtl/>
        </w:rPr>
        <w:t>نعم مثل ( سرطان الجلد و اعتام عدسة العين )</w:t>
      </w:r>
    </w:p>
    <w:p w:rsidR="004B5189" w:rsidRDefault="004B5189" w:rsidP="004B5189">
      <w:pPr>
        <w:bidi/>
        <w:spacing w:after="0"/>
        <w:rPr>
          <w:rFonts w:ascii="Tahoma" w:hAnsi="Tahoma" w:cs="Tahoma"/>
          <w:color w:val="0D0D0D" w:themeColor="text1" w:themeTint="F2"/>
          <w:sz w:val="20"/>
          <w:szCs w:val="20"/>
          <w:rtl/>
        </w:rPr>
      </w:pPr>
      <w:r>
        <w:rPr>
          <w:rFonts w:ascii="Tahoma" w:hAnsi="Tahoma" w:cs="Tahoma" w:hint="cs"/>
          <w:color w:val="0D0D0D" w:themeColor="text1" w:themeTint="F2"/>
          <w:sz w:val="20"/>
          <w:szCs w:val="20"/>
          <w:rtl/>
        </w:rPr>
        <w:t xml:space="preserve">هل يمكن أن تأثر على النبات ؟ نعم ، يؤثر في عملية البناء الضوئي للنبات و الطحالب لانها تعتبر كائنات منتجة </w:t>
      </w:r>
    </w:p>
    <w:p w:rsidR="004B5189" w:rsidRDefault="004B5189" w:rsidP="004B5189">
      <w:pPr>
        <w:bidi/>
        <w:spacing w:after="0"/>
        <w:rPr>
          <w:rFonts w:ascii="Tahoma" w:hAnsi="Tahoma" w:cs="Tahoma"/>
          <w:color w:val="0D0D0D" w:themeColor="text1" w:themeTint="F2"/>
          <w:sz w:val="20"/>
          <w:szCs w:val="20"/>
          <w:rtl/>
        </w:rPr>
      </w:pPr>
    </w:p>
    <w:p w:rsidR="00EE4D01" w:rsidRDefault="00EE4D01" w:rsidP="00EE4D01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ما الذي يؤدي الى زيادة نسبة ثاني أكسيد الكربون في الجو ؟ إحراق الغابات و الوقود الاحفوري </w:t>
      </w:r>
    </w:p>
    <w:p w:rsidR="00EE4D01" w:rsidRDefault="00EE4D01" w:rsidP="00EE4D01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العلاقة بين درجة الحرارة و نسبة ثاني اكسيد الكربون ~&gt; علاقة طردية </w:t>
      </w:r>
    </w:p>
    <w:p w:rsidR="00EE4D01" w:rsidRDefault="00EE4D01" w:rsidP="00EE4D01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تؤدي هذه العلاقة إلى ظاهرتين هما ؛ 1- ظاهرة الدفيئة ~&gt; اقتباس الحرارة في الجو </w:t>
      </w:r>
    </w:p>
    <w:p w:rsidR="00EE4D01" w:rsidRDefault="00EE4D01" w:rsidP="00EE4D01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                                                 2- ظاهرة إحرار جو الارض ~&gt; زيادة الحرارة في الجو </w:t>
      </w:r>
    </w:p>
    <w:p w:rsidR="00BD1181" w:rsidRDefault="00BD1181" w:rsidP="00BD1181">
      <w:pPr>
        <w:bidi/>
        <w:spacing w:after="0"/>
        <w:rPr>
          <w:rFonts w:ascii="Tahoma" w:hAnsi="Tahoma" w:cs="Tahoma"/>
          <w:color w:val="486857"/>
          <w:sz w:val="20"/>
          <w:szCs w:val="20"/>
          <w:rtl/>
        </w:rPr>
      </w:pPr>
      <w:r>
        <w:rPr>
          <w:rFonts w:ascii="Tahoma" w:hAnsi="Tahoma" w:cs="Tahoma" w:hint="cs"/>
          <w:color w:val="486857"/>
          <w:sz w:val="20"/>
          <w:szCs w:val="20"/>
          <w:rtl/>
        </w:rPr>
        <w:t xml:space="preserve">و يؤثر ذلك في ؛ 1- ظاهرة التصحر و تحويل الاراضي الزراعية ~&gt; صحاري </w:t>
      </w:r>
    </w:p>
    <w:p w:rsidR="00BD1181" w:rsidRDefault="00BD1181" w:rsidP="00BD1181">
      <w:pPr>
        <w:bidi/>
        <w:spacing w:after="0"/>
        <w:rPr>
          <w:rFonts w:ascii="Tahoma" w:hAnsi="Tahoma" w:cs="Tahoma"/>
          <w:color w:val="486857"/>
          <w:sz w:val="20"/>
          <w:szCs w:val="20"/>
          <w:rtl/>
        </w:rPr>
      </w:pPr>
      <w:r>
        <w:rPr>
          <w:rFonts w:ascii="Tahoma" w:hAnsi="Tahoma" w:cs="Tahoma" w:hint="cs"/>
          <w:color w:val="486857"/>
          <w:sz w:val="20"/>
          <w:szCs w:val="20"/>
          <w:rtl/>
        </w:rPr>
        <w:t xml:space="preserve">                     2- تغير انماط المطر و رطوبة التربة | ارتفاع منسوب البحر </w:t>
      </w:r>
    </w:p>
    <w:p w:rsidR="0004107E" w:rsidRDefault="0004107E" w:rsidP="0004107E">
      <w:pPr>
        <w:bidi/>
        <w:spacing w:after="0"/>
        <w:rPr>
          <w:rFonts w:ascii="Tahoma" w:hAnsi="Tahoma" w:cs="Tahoma"/>
          <w:color w:val="C00000"/>
          <w:sz w:val="20"/>
          <w:szCs w:val="20"/>
          <w:rtl/>
        </w:rPr>
      </w:pPr>
    </w:p>
    <w:p w:rsidR="0004107E" w:rsidRPr="0004107E" w:rsidRDefault="0004107E" w:rsidP="0004107E">
      <w:pPr>
        <w:bidi/>
        <w:spacing w:after="0"/>
        <w:rPr>
          <w:rFonts w:ascii="Tahoma" w:hAnsi="Tahoma" w:cs="Tahoma"/>
          <w:b/>
          <w:bCs/>
          <w:color w:val="C00000"/>
          <w:sz w:val="20"/>
          <w:szCs w:val="20"/>
          <w:rtl/>
        </w:rPr>
      </w:pPr>
      <w:r w:rsidRPr="0004107E">
        <w:rPr>
          <w:rFonts w:ascii="Tahoma" w:hAnsi="Tahoma" w:cs="Tahoma" w:hint="cs"/>
          <w:b/>
          <w:bCs/>
          <w:color w:val="C00000"/>
          <w:sz w:val="20"/>
          <w:szCs w:val="20"/>
          <w:rtl/>
        </w:rPr>
        <w:t xml:space="preserve">أزمة التنوع الاحيآئي ؛ </w:t>
      </w:r>
    </w:p>
    <w:p w:rsidR="00275264" w:rsidRDefault="00275264" w:rsidP="00275264">
      <w:pPr>
        <w:bidi/>
        <w:spacing w:after="0"/>
        <w:rPr>
          <w:rFonts w:ascii="Tahoma" w:hAnsi="Tahoma" w:cs="Tahoma"/>
          <w:color w:val="A64C73"/>
          <w:sz w:val="20"/>
          <w:szCs w:val="20"/>
          <w:rtl/>
        </w:rPr>
      </w:pPr>
    </w:p>
    <w:p w:rsidR="0004107E" w:rsidRDefault="0004107E" w:rsidP="0004107E">
      <w:pPr>
        <w:bidi/>
        <w:spacing w:after="0"/>
        <w:rPr>
          <w:rFonts w:ascii="Tahoma" w:hAnsi="Tahoma" w:cs="Tahoma"/>
          <w:color w:val="DA8B18"/>
          <w:sz w:val="20"/>
          <w:szCs w:val="20"/>
          <w:rtl/>
        </w:rPr>
      </w:pPr>
      <w:r>
        <w:rPr>
          <w:rFonts w:ascii="Tahoma" w:hAnsi="Tahoma" w:cs="Tahoma" w:hint="cs"/>
          <w:color w:val="DA8B18"/>
          <w:sz w:val="20"/>
          <w:szCs w:val="20"/>
          <w:rtl/>
        </w:rPr>
        <w:t xml:space="preserve">ما الاسباب التي تؤدي الى انقراض الكائنات الحية ؛ - الكوارث الطبيعية </w:t>
      </w:r>
      <w:r>
        <w:rPr>
          <w:rFonts w:ascii="Tahoma" w:hAnsi="Tahoma" w:cs="Tahoma"/>
          <w:color w:val="DA8B18"/>
          <w:sz w:val="20"/>
          <w:szCs w:val="20"/>
          <w:rtl/>
        </w:rPr>
        <w:t>–</w:t>
      </w:r>
      <w:r>
        <w:rPr>
          <w:rFonts w:ascii="Tahoma" w:hAnsi="Tahoma" w:cs="Tahoma" w:hint="cs"/>
          <w:color w:val="DA8B18"/>
          <w:sz w:val="20"/>
          <w:szCs w:val="20"/>
          <w:rtl/>
        </w:rPr>
        <w:t xml:space="preserve"> نشاط الانسان كتدمير بعض المواطن البيئية </w:t>
      </w:r>
    </w:p>
    <w:p w:rsidR="0004107E" w:rsidRDefault="0004107E" w:rsidP="0004107E">
      <w:pPr>
        <w:bidi/>
        <w:spacing w:after="0"/>
        <w:rPr>
          <w:rFonts w:ascii="Tahoma" w:hAnsi="Tahoma" w:cs="Tahoma"/>
          <w:color w:val="DA8B18"/>
          <w:sz w:val="20"/>
          <w:szCs w:val="20"/>
          <w:rtl/>
        </w:rPr>
      </w:pPr>
      <w:r>
        <w:rPr>
          <w:rFonts w:ascii="Tahoma" w:hAnsi="Tahoma" w:cs="Tahoma" w:hint="cs"/>
          <w:color w:val="DA8B18"/>
          <w:sz w:val="20"/>
          <w:szCs w:val="20"/>
          <w:rtl/>
        </w:rPr>
        <w:t xml:space="preserve">التنوع الاحيائي ؛ عدد انواع الكائنات الحية في منطقة معينة </w:t>
      </w:r>
    </w:p>
    <w:p w:rsidR="0004107E" w:rsidRDefault="0004107E" w:rsidP="0004107E">
      <w:pPr>
        <w:bidi/>
        <w:spacing w:after="0"/>
        <w:rPr>
          <w:rFonts w:ascii="Tahoma" w:hAnsi="Tahoma" w:cs="Tahoma"/>
          <w:color w:val="DA8B18"/>
          <w:sz w:val="20"/>
          <w:szCs w:val="20"/>
          <w:rtl/>
        </w:rPr>
      </w:pPr>
      <w:r>
        <w:rPr>
          <w:rFonts w:ascii="Tahoma" w:hAnsi="Tahoma" w:cs="Tahoma" w:hint="cs"/>
          <w:color w:val="DA8B18"/>
          <w:sz w:val="20"/>
          <w:szCs w:val="20"/>
          <w:rtl/>
        </w:rPr>
        <w:t xml:space="preserve">الوفرة ؛ عدد انواع الكائنات الحية في منطقة معينة </w:t>
      </w:r>
    </w:p>
    <w:p w:rsidR="0004107E" w:rsidRDefault="0004107E" w:rsidP="0004107E">
      <w:pPr>
        <w:bidi/>
        <w:spacing w:after="0"/>
        <w:rPr>
          <w:rFonts w:ascii="Tahoma" w:hAnsi="Tahoma" w:cs="Tahoma"/>
          <w:color w:val="DA8B18"/>
          <w:sz w:val="20"/>
          <w:szCs w:val="20"/>
          <w:rtl/>
        </w:rPr>
      </w:pPr>
      <w:r>
        <w:rPr>
          <w:rFonts w:ascii="Tahoma" w:hAnsi="Tahoma" w:cs="Tahoma" w:hint="cs"/>
          <w:color w:val="DA8B18"/>
          <w:sz w:val="20"/>
          <w:szCs w:val="20"/>
          <w:rtl/>
        </w:rPr>
        <w:t xml:space="preserve">التكافؤ ؛ عدد الافراد في منطقة معينة و كلما كان عدد الافراد متساوي كان هناك تكافؤ </w:t>
      </w:r>
    </w:p>
    <w:p w:rsidR="0004107E" w:rsidRDefault="0004107E" w:rsidP="0004107E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تنوع الانواع ؛ طريقة يدمج فيه الوفرة مع التنوع و التكافؤ </w:t>
      </w:r>
    </w:p>
    <w:p w:rsidR="0004107E" w:rsidRDefault="0004107E" w:rsidP="0004107E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التنوع الوراثي ؛ مقدار التغير الوراثي بين الجماعة الاحيائية </w:t>
      </w:r>
    </w:p>
    <w:p w:rsidR="0004107E" w:rsidRDefault="0004107E" w:rsidP="0004107E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</w:p>
    <w:p w:rsidR="0004107E" w:rsidRDefault="0004107E" w:rsidP="0004107E">
      <w:pPr>
        <w:bidi/>
        <w:spacing w:after="0"/>
        <w:rPr>
          <w:rFonts w:ascii="Tahoma" w:hAnsi="Tahoma" w:cs="Tahoma"/>
          <w:color w:val="0070C0"/>
          <w:sz w:val="20"/>
          <w:szCs w:val="20"/>
          <w:rtl/>
        </w:rPr>
      </w:pPr>
      <w:r>
        <w:rPr>
          <w:rFonts w:ascii="Tahoma" w:hAnsi="Tahoma" w:cs="Tahoma" w:hint="cs"/>
          <w:color w:val="0070C0"/>
          <w:sz w:val="20"/>
          <w:szCs w:val="20"/>
          <w:rtl/>
        </w:rPr>
        <w:t xml:space="preserve">كيف يتم قياس التنوع الاحيائي ؛ - الوفرة  - التكافؤ   - تنوع الانواع </w:t>
      </w:r>
    </w:p>
    <w:p w:rsidR="00D129B4" w:rsidRDefault="00D129B4" w:rsidP="00D129B4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اكثر انواع الكائنات الحية انتشاراً هي الحشرات ثم النباتات </w:t>
      </w:r>
    </w:p>
    <w:p w:rsidR="00D129B4" w:rsidRDefault="00D129B4" w:rsidP="00D129B4">
      <w:pPr>
        <w:bidi/>
        <w:spacing w:after="0"/>
        <w:rPr>
          <w:rFonts w:ascii="Tahoma" w:hAnsi="Tahoma" w:cs="Tahoma"/>
          <w:color w:val="00B050"/>
          <w:sz w:val="20"/>
          <w:szCs w:val="20"/>
          <w:rtl/>
        </w:rPr>
      </w:pPr>
      <w:r>
        <w:rPr>
          <w:rFonts w:ascii="Tahoma" w:hAnsi="Tahoma" w:cs="Tahoma" w:hint="cs"/>
          <w:color w:val="00B050"/>
          <w:sz w:val="20"/>
          <w:szCs w:val="20"/>
          <w:rtl/>
        </w:rPr>
        <w:t xml:space="preserve">اقل انواع الكائنات الحية انتشاراً هي الثدييات </w:t>
      </w:r>
    </w:p>
    <w:p w:rsidR="00D129B4" w:rsidRDefault="00D129B4" w:rsidP="00D129B4">
      <w:pPr>
        <w:bidi/>
        <w:spacing w:after="0"/>
        <w:rPr>
          <w:rFonts w:ascii="Tahoma" w:hAnsi="Tahoma" w:cs="Tahoma"/>
          <w:color w:val="5F497A" w:themeColor="accent4" w:themeShade="BF"/>
          <w:sz w:val="20"/>
          <w:szCs w:val="20"/>
          <w:rtl/>
        </w:rPr>
      </w:pPr>
      <w:r>
        <w:rPr>
          <w:rFonts w:ascii="Tahoma" w:hAnsi="Tahoma" w:cs="Tahoma" w:hint="cs"/>
          <w:color w:val="5F497A" w:themeColor="accent4" w:themeShade="BF"/>
          <w:sz w:val="20"/>
          <w:szCs w:val="20"/>
          <w:rtl/>
        </w:rPr>
        <w:t xml:space="preserve">عدد فترات الانقراض هي 6 فترات </w:t>
      </w:r>
    </w:p>
    <w:p w:rsidR="00D129B4" w:rsidRDefault="00D129B4" w:rsidP="00D129B4">
      <w:pPr>
        <w:bidi/>
        <w:spacing w:after="0"/>
        <w:rPr>
          <w:rFonts w:ascii="Tahoma" w:hAnsi="Tahoma" w:cs="Tahoma"/>
          <w:color w:val="5F497A" w:themeColor="accent4" w:themeShade="BF"/>
          <w:sz w:val="20"/>
          <w:szCs w:val="20"/>
          <w:rtl/>
        </w:rPr>
      </w:pPr>
    </w:p>
    <w:p w:rsidR="00D129B4" w:rsidRDefault="00D129B4" w:rsidP="00D129B4">
      <w:pPr>
        <w:bidi/>
        <w:spacing w:after="0"/>
        <w:rPr>
          <w:rFonts w:ascii="Tahoma" w:hAnsi="Tahoma" w:cs="Tahoma"/>
          <w:color w:val="5F497A" w:themeColor="accent4" w:themeShade="BF"/>
          <w:sz w:val="20"/>
          <w:szCs w:val="20"/>
          <w:rtl/>
        </w:rPr>
      </w:pPr>
      <w:r>
        <w:rPr>
          <w:rFonts w:ascii="Tahoma" w:hAnsi="Tahoma" w:cs="Tahoma" w:hint="cs"/>
          <w:color w:val="5F497A" w:themeColor="accent4" w:themeShade="BF"/>
          <w:sz w:val="20"/>
          <w:szCs w:val="20"/>
          <w:rtl/>
        </w:rPr>
        <w:t xml:space="preserve">كيف يمكن تقدير التنوع الاحيائي ؛ 1- القيمة النفعية   2- القيمة غير النفعية </w:t>
      </w:r>
    </w:p>
    <w:p w:rsidR="00D129B4" w:rsidRDefault="00D129B4" w:rsidP="00D129B4">
      <w:pPr>
        <w:bidi/>
        <w:spacing w:after="0"/>
        <w:rPr>
          <w:rFonts w:ascii="Tahoma" w:hAnsi="Tahoma" w:cs="Tahoma"/>
          <w:color w:val="5F497A" w:themeColor="accent4" w:themeShade="BF"/>
          <w:sz w:val="20"/>
          <w:szCs w:val="20"/>
          <w:rtl/>
        </w:rPr>
      </w:pPr>
      <w:r>
        <w:rPr>
          <w:rFonts w:ascii="Tahoma" w:hAnsi="Tahoma" w:cs="Tahoma" w:hint="cs"/>
          <w:color w:val="5F497A" w:themeColor="accent4" w:themeShade="BF"/>
          <w:sz w:val="20"/>
          <w:szCs w:val="20"/>
          <w:rtl/>
        </w:rPr>
        <w:t xml:space="preserve">آمثلة على القيمة النفعية ؛ - استخدام النباتات و الحيوانات كمادة عازلة </w:t>
      </w:r>
    </w:p>
    <w:p w:rsidR="00D129B4" w:rsidRDefault="00D129B4" w:rsidP="00D129B4">
      <w:pPr>
        <w:bidi/>
        <w:spacing w:after="0"/>
        <w:rPr>
          <w:rFonts w:ascii="Tahoma" w:hAnsi="Tahoma" w:cs="Tahoma"/>
          <w:color w:val="5F497A" w:themeColor="accent4" w:themeShade="BF"/>
          <w:sz w:val="20"/>
          <w:szCs w:val="20"/>
          <w:rtl/>
        </w:rPr>
      </w:pPr>
      <w:r>
        <w:rPr>
          <w:rFonts w:ascii="Tahoma" w:hAnsi="Tahoma" w:cs="Tahoma" w:hint="cs"/>
          <w:color w:val="5F497A" w:themeColor="accent4" w:themeShade="BF"/>
          <w:sz w:val="20"/>
          <w:szCs w:val="20"/>
          <w:rtl/>
        </w:rPr>
        <w:t xml:space="preserve">                                    - قطع الاشجار لصناعة الاخشاب و المنازل </w:t>
      </w:r>
    </w:p>
    <w:p w:rsidR="00D129B4" w:rsidRDefault="00D129B4" w:rsidP="00D129B4">
      <w:pPr>
        <w:bidi/>
        <w:spacing w:after="0"/>
        <w:rPr>
          <w:rFonts w:ascii="Tahoma" w:hAnsi="Tahoma" w:cs="Tahoma"/>
          <w:color w:val="5F497A" w:themeColor="accent4" w:themeShade="BF"/>
          <w:sz w:val="20"/>
          <w:szCs w:val="20"/>
          <w:rtl/>
        </w:rPr>
      </w:pPr>
      <w:r>
        <w:rPr>
          <w:rFonts w:ascii="Tahoma" w:hAnsi="Tahoma" w:cs="Tahoma" w:hint="cs"/>
          <w:color w:val="5F497A" w:themeColor="accent4" w:themeShade="BF"/>
          <w:sz w:val="20"/>
          <w:szCs w:val="20"/>
          <w:rtl/>
        </w:rPr>
        <w:t xml:space="preserve">                                    - مصدر للادوية </w:t>
      </w:r>
    </w:p>
    <w:p w:rsidR="00D129B4" w:rsidRDefault="00D129B4" w:rsidP="00D129B4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آمثلة على القيمة غير النفعية ؛ - الحفاظ على الكائنات الحية من الانقراض </w:t>
      </w:r>
    </w:p>
    <w:p w:rsidR="00D129B4" w:rsidRDefault="00D129B4" w:rsidP="00D129B4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                                         - تآمين التوازن البيئي بين الكائنات الحية من مختلف الجوانب </w:t>
      </w:r>
    </w:p>
    <w:p w:rsidR="00D129B4" w:rsidRDefault="0083683A" w:rsidP="00D129B4">
      <w:pPr>
        <w:bidi/>
        <w:spacing w:after="0"/>
        <w:rPr>
          <w:rFonts w:ascii="Tahoma" w:hAnsi="Tahoma" w:cs="Tahoma"/>
          <w:b/>
          <w:bCs/>
          <w:color w:val="00B050"/>
          <w:sz w:val="20"/>
          <w:szCs w:val="20"/>
          <w:rtl/>
        </w:rPr>
      </w:pPr>
      <w:r w:rsidRPr="0083683A">
        <w:rPr>
          <w:rFonts w:ascii="Tahoma" w:hAnsi="Tahoma" w:cs="Tahoma" w:hint="cs"/>
          <w:b/>
          <w:bCs/>
          <w:color w:val="00B050"/>
          <w:sz w:val="20"/>
          <w:szCs w:val="20"/>
          <w:rtl/>
        </w:rPr>
        <w:t xml:space="preserve">الاجراءات الواجب اتخاذها ؛ </w:t>
      </w:r>
    </w:p>
    <w:p w:rsidR="0083683A" w:rsidRDefault="0083683A" w:rsidP="0083683A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</w:p>
    <w:p w:rsidR="0083683A" w:rsidRDefault="0083683A" w:rsidP="0083683A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علم أحياء الحفاظ على الكائنات الحية ؛ تحديد المناطق الطبيعية التي تحتاج إلى حماية </w:t>
      </w:r>
    </w:p>
    <w:p w:rsidR="0083683A" w:rsidRDefault="0083683A" w:rsidP="0083683A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علم أحياء إعادة أحياء النظم البيئية ؛ إعادة المكونات المفقودة لنظام بيئي أصابه خلل </w:t>
      </w:r>
    </w:p>
    <w:p w:rsidR="0083683A" w:rsidRDefault="0083683A" w:rsidP="0083683A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</w:p>
    <w:p w:rsidR="0083683A" w:rsidRDefault="0083683A" w:rsidP="0083683A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lastRenderedPageBreak/>
        <w:t xml:space="preserve">لماذا تهاجر الطيور ؟ قلة الغذاء و البحث عن الدفء </w:t>
      </w:r>
    </w:p>
    <w:p w:rsidR="0083683A" w:rsidRDefault="0083683A" w:rsidP="0083683A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المسارات التي تتبعها الطيور المهاجرة هي خطوط الطيران </w:t>
      </w:r>
    </w:p>
    <w:p w:rsidR="0083683A" w:rsidRDefault="0083683A" w:rsidP="0083683A">
      <w:pPr>
        <w:bidi/>
        <w:spacing w:after="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عللي .. تتم الجهود المبذولة لحماية الطيور المهاجرة على نطاق عالمي .. لان نقاط الوصول الشتوية و الصيفية لا تقع في البلد نفسه </w:t>
      </w:r>
    </w:p>
    <w:p w:rsidR="0083683A" w:rsidRDefault="0083683A" w:rsidP="0083683A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ما السبب في انخفاض عدد الطيور المهاجرة من عام 1955 الى عام 1993 ؟ قلة الغذاء </w:t>
      </w:r>
      <w:r>
        <w:rPr>
          <w:rFonts w:ascii="Tahoma" w:hAnsi="Tahoma" w:cs="Tahoma"/>
          <w:color w:val="943634" w:themeColor="accent2" w:themeShade="BF"/>
          <w:sz w:val="20"/>
          <w:szCs w:val="20"/>
          <w:rtl/>
        </w:rPr>
        <w:t>–</w:t>
      </w:r>
      <w:r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 قلة المسكن </w:t>
      </w:r>
    </w:p>
    <w:p w:rsidR="0083683A" w:rsidRDefault="0083683A" w:rsidP="0083683A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كيف يمكن انقاذ </w:t>
      </w:r>
      <w:r w:rsidR="00EA663E"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الموطن البيئي </w:t>
      </w:r>
      <w:r w:rsidR="009102DA"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ذي الوضع الدقيق للطيور المهاجرة ؟ عن طريق إقامة محميات على طول خطوط الطول </w:t>
      </w:r>
    </w:p>
    <w:p w:rsidR="009102DA" w:rsidRDefault="009102DA" w:rsidP="009102DA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ما هو التهديد الاساسي للطيور المهاجرة ؟ قطع الغابات و تنفيذ المشاريع الشاطئية </w:t>
      </w:r>
    </w:p>
    <w:p w:rsidR="009102DA" w:rsidRDefault="009102DA" w:rsidP="009102DA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</w:p>
    <w:p w:rsidR="009102DA" w:rsidRDefault="009102DA" w:rsidP="009102DA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ما سبب اختفاء المها العربي ؟ نتيجة الصيد الجائر و غزو السيارات للصحراء </w:t>
      </w:r>
    </w:p>
    <w:p w:rsidR="009102DA" w:rsidRDefault="009102DA" w:rsidP="009102DA">
      <w:pPr>
        <w:bidi/>
        <w:spacing w:after="0"/>
        <w:rPr>
          <w:rFonts w:ascii="Tahoma" w:hAnsi="Tahoma" w:cs="Tahoma"/>
          <w:color w:val="943634" w:themeColor="accent2" w:themeShade="BF"/>
          <w:sz w:val="20"/>
          <w:szCs w:val="20"/>
          <w:rtl/>
        </w:rPr>
      </w:pPr>
      <w:r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ما هي الجهود التي بذلها الشيخ زايد </w:t>
      </w:r>
      <w:r>
        <w:rPr>
          <w:rFonts w:ascii="Tahoma" w:hAnsi="Tahoma" w:cs="Tahoma"/>
          <w:color w:val="943634" w:themeColor="accent2" w:themeShade="BF"/>
          <w:sz w:val="20"/>
          <w:szCs w:val="20"/>
          <w:rtl/>
        </w:rPr>
        <w:t>–</w:t>
      </w:r>
      <w:r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 رحمه الله </w:t>
      </w:r>
      <w:r>
        <w:rPr>
          <w:rFonts w:ascii="Tahoma" w:hAnsi="Tahoma" w:cs="Tahoma"/>
          <w:color w:val="943634" w:themeColor="accent2" w:themeShade="BF"/>
          <w:sz w:val="20"/>
          <w:szCs w:val="20"/>
          <w:rtl/>
        </w:rPr>
        <w:t>–</w:t>
      </w:r>
      <w:r>
        <w:rPr>
          <w:rFonts w:ascii="Tahoma" w:hAnsi="Tahoma" w:cs="Tahoma" w:hint="cs"/>
          <w:color w:val="943634" w:themeColor="accent2" w:themeShade="BF"/>
          <w:sz w:val="20"/>
          <w:szCs w:val="20"/>
          <w:rtl/>
        </w:rPr>
        <w:t xml:space="preserve"> في مجال حماية المها ؟ جلب 20 من المها و انشأ محميات فوصل عندها الى 1000 رأس من المها </w:t>
      </w:r>
    </w:p>
    <w:p w:rsidR="009102DA" w:rsidRDefault="009102DA" w:rsidP="009102DA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ما سبب قلة اعداد الذئب الرمادي في امريكا ؟ لتعرضها للصيد بواسطة إطلاق النار عليها أو عن طريق الافخاخ او بتسميمها </w:t>
      </w:r>
    </w:p>
    <w:p w:rsidR="009102DA" w:rsidRDefault="009102DA" w:rsidP="009102DA">
      <w:pPr>
        <w:bidi/>
        <w:spacing w:after="0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r>
        <w:rPr>
          <w:rFonts w:ascii="Tahoma" w:hAnsi="Tahoma" w:cs="Tahoma" w:hint="cs"/>
          <w:color w:val="808080" w:themeColor="background1" w:themeShade="80"/>
          <w:sz w:val="20"/>
          <w:szCs w:val="20"/>
          <w:rtl/>
        </w:rPr>
        <w:t xml:space="preserve">ما السبب في التفكير في اعادة الذئب الرمادي الى البيئة ؟ نتيجة زيادة اعداد الابل و الغزلان التي كانت تآكلها الذئاب </w:t>
      </w:r>
    </w:p>
    <w:p w:rsidR="000F5EA3" w:rsidRDefault="000F5EA3" w:rsidP="000F5EA3">
      <w:pPr>
        <w:bidi/>
        <w:spacing w:after="0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</w:p>
    <w:p w:rsidR="000F5EA3" w:rsidRDefault="000F5EA3" w:rsidP="000F5EA3">
      <w:pPr>
        <w:bidi/>
        <w:spacing w:after="0"/>
        <w:rPr>
          <w:rFonts w:ascii="Tahoma" w:hAnsi="Tahoma" w:cs="Tahoma"/>
          <w:color w:val="808080" w:themeColor="background1" w:themeShade="80"/>
          <w:sz w:val="20"/>
          <w:szCs w:val="20"/>
          <w:rtl/>
        </w:rPr>
      </w:pPr>
      <w:r>
        <w:rPr>
          <w:rFonts w:ascii="Tahoma" w:hAnsi="Tahoma" w:cs="Tahoma" w:hint="cs"/>
          <w:color w:val="808080" w:themeColor="background1" w:themeShade="80"/>
          <w:sz w:val="20"/>
          <w:szCs w:val="20"/>
          <w:rtl/>
        </w:rPr>
        <w:t xml:space="preserve">مشروع اعادة إحياء النظام البيئي لمنطقة الهوار </w:t>
      </w:r>
      <w:r w:rsidR="00A01236">
        <w:rPr>
          <w:rFonts w:ascii="Tahoma" w:hAnsi="Tahoma" w:cs="Tahoma" w:hint="cs"/>
          <w:color w:val="808080" w:themeColor="background1" w:themeShade="80"/>
          <w:sz w:val="20"/>
          <w:szCs w:val="20"/>
          <w:rtl/>
        </w:rPr>
        <w:t xml:space="preserve">في جنوب العراق </w:t>
      </w:r>
    </w:p>
    <w:p w:rsidR="00A01236" w:rsidRDefault="00A01236" w:rsidP="00A01236">
      <w:pPr>
        <w:bidi/>
        <w:spacing w:after="0"/>
        <w:rPr>
          <w:rFonts w:ascii="Tahoma" w:hAnsi="Tahoma" w:cs="Tahoma"/>
          <w:color w:val="95B3D7" w:themeColor="accent1" w:themeTint="99"/>
          <w:sz w:val="20"/>
          <w:szCs w:val="20"/>
          <w:rtl/>
        </w:rPr>
      </w:pPr>
      <w:r>
        <w:rPr>
          <w:rFonts w:ascii="Tahoma" w:hAnsi="Tahoma" w:cs="Tahoma" w:hint="cs"/>
          <w:color w:val="95B3D7" w:themeColor="accent1" w:themeTint="99"/>
          <w:sz w:val="20"/>
          <w:szCs w:val="20"/>
          <w:rtl/>
        </w:rPr>
        <w:t xml:space="preserve">* يعرف سكان منطقة الاهوار ب ( المعدان ) </w:t>
      </w:r>
    </w:p>
    <w:p w:rsidR="00A01236" w:rsidRDefault="00A01236" w:rsidP="00A01236">
      <w:pPr>
        <w:bidi/>
        <w:spacing w:after="0"/>
        <w:rPr>
          <w:rFonts w:ascii="Tahoma" w:hAnsi="Tahoma" w:cs="Tahoma"/>
          <w:color w:val="95B3D7" w:themeColor="accent1" w:themeTint="99"/>
          <w:sz w:val="20"/>
          <w:szCs w:val="20"/>
          <w:rtl/>
        </w:rPr>
      </w:pPr>
      <w:r>
        <w:rPr>
          <w:rFonts w:ascii="Tahoma" w:hAnsi="Tahoma" w:cs="Tahoma" w:hint="cs"/>
          <w:color w:val="95B3D7" w:themeColor="accent1" w:themeTint="99"/>
          <w:sz w:val="20"/>
          <w:szCs w:val="20"/>
          <w:rtl/>
        </w:rPr>
        <w:t xml:space="preserve">* ما السبب في جفاف منطقة الاهوار ؟ إقامة السدود على الانهار </w:t>
      </w:r>
    </w:p>
    <w:p w:rsidR="00A01236" w:rsidRDefault="00A01236" w:rsidP="00A01236">
      <w:pPr>
        <w:bidi/>
        <w:spacing w:after="0"/>
        <w:rPr>
          <w:rFonts w:ascii="Tahoma" w:hAnsi="Tahoma" w:cs="Tahoma"/>
          <w:color w:val="95B3D7" w:themeColor="accent1" w:themeTint="99"/>
          <w:sz w:val="20"/>
          <w:szCs w:val="20"/>
          <w:rtl/>
        </w:rPr>
      </w:pPr>
      <w:r>
        <w:rPr>
          <w:rFonts w:ascii="Tahoma" w:hAnsi="Tahoma" w:cs="Tahoma" w:hint="cs"/>
          <w:color w:val="95B3D7" w:themeColor="accent1" w:themeTint="99"/>
          <w:sz w:val="20"/>
          <w:szCs w:val="20"/>
          <w:rtl/>
        </w:rPr>
        <w:t xml:space="preserve">* ما هي المشاكل الناجمة عن تجفيف منطقة الاهوار ؟ - هجرة الطيور </w:t>
      </w:r>
      <w:r>
        <w:rPr>
          <w:rFonts w:ascii="Tahoma" w:hAnsi="Tahoma" w:cs="Tahoma"/>
          <w:color w:val="95B3D7" w:themeColor="accent1" w:themeTint="99"/>
          <w:sz w:val="20"/>
          <w:szCs w:val="20"/>
          <w:rtl/>
        </w:rPr>
        <w:t>–</w:t>
      </w:r>
      <w:r>
        <w:rPr>
          <w:rFonts w:ascii="Tahoma" w:hAnsi="Tahoma" w:cs="Tahoma" w:hint="cs"/>
          <w:color w:val="95B3D7" w:themeColor="accent1" w:themeTint="99"/>
          <w:sz w:val="20"/>
          <w:szCs w:val="20"/>
          <w:rtl/>
        </w:rPr>
        <w:t xml:space="preserve"> انقراض الحيوانات 3- اصابة الناس بالامراض </w:t>
      </w:r>
    </w:p>
    <w:p w:rsidR="00A01236" w:rsidRDefault="00A01236" w:rsidP="00A01236">
      <w:pPr>
        <w:bidi/>
        <w:spacing w:after="0"/>
        <w:rPr>
          <w:rFonts w:ascii="Tahoma" w:hAnsi="Tahoma" w:cs="Tahoma"/>
          <w:color w:val="95B3D7" w:themeColor="accent1" w:themeTint="99"/>
          <w:sz w:val="20"/>
          <w:szCs w:val="20"/>
          <w:rtl/>
        </w:rPr>
      </w:pPr>
      <w:r>
        <w:rPr>
          <w:rFonts w:ascii="Tahoma" w:hAnsi="Tahoma" w:cs="Tahoma" w:hint="cs"/>
          <w:color w:val="95B3D7" w:themeColor="accent1" w:themeTint="99"/>
          <w:sz w:val="20"/>
          <w:szCs w:val="20"/>
          <w:rtl/>
        </w:rPr>
        <w:t xml:space="preserve">* ما هو الحل لاعادة الحياة الى منمطقة الاهوار ؟ فتح بوابات السدود ، آدى ذلك الى عودة نمو قصب السكر من جديد و عودة الجاموس </w:t>
      </w:r>
    </w:p>
    <w:p w:rsidR="00A01236" w:rsidRDefault="00A01236" w:rsidP="00A01236">
      <w:pPr>
        <w:bidi/>
        <w:spacing w:after="0"/>
        <w:rPr>
          <w:rFonts w:ascii="Tahoma" w:hAnsi="Tahoma" w:cs="Tahoma"/>
          <w:color w:val="95B3D7" w:themeColor="accent1" w:themeTint="99"/>
          <w:sz w:val="20"/>
          <w:szCs w:val="20"/>
          <w:rtl/>
        </w:rPr>
      </w:pPr>
    </w:p>
    <w:p w:rsidR="00A01236" w:rsidRDefault="00A01236" w:rsidP="00A01236">
      <w:pPr>
        <w:bidi/>
        <w:spacing w:after="0"/>
        <w:rPr>
          <w:rFonts w:ascii="Tahoma" w:hAnsi="Tahoma" w:cs="Tahoma"/>
          <w:color w:val="FF0000"/>
          <w:sz w:val="20"/>
          <w:szCs w:val="20"/>
          <w:rtl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 xml:space="preserve">السياحة البيئية ؛ هي السياحة المعنية بالناس الذين يرغبون في رؤية النظم البيئية التي تظل كائناتها سالمة لم تمسها يد </w:t>
      </w:r>
    </w:p>
    <w:p w:rsidR="00BF35BE" w:rsidRPr="007E0F42" w:rsidRDefault="00A01236" w:rsidP="007E0F42">
      <w:pPr>
        <w:bidi/>
        <w:spacing w:after="0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 w:hint="cs"/>
          <w:color w:val="FF0000"/>
          <w:sz w:val="20"/>
          <w:szCs w:val="20"/>
          <w:rtl/>
        </w:rPr>
        <w:t>علم بيئة المدن ~&gt; يهم الاشخاص الذين تحفزهم مسألة تحقيق زيادة في التنوع الاحيائي في المناطق الاكثر نمواً و تطوراً</w:t>
      </w:r>
    </w:p>
    <w:p w:rsidR="00BF35BE" w:rsidRDefault="00BF35BE" w:rsidP="00BF35BE"/>
    <w:sectPr w:rsidR="00BF35BE" w:rsidSect="00BF35BE">
      <w:headerReference w:type="default" r:id="rId25"/>
      <w:footerReference w:type="default" r:id="rId26"/>
      <w:pgSz w:w="12240" w:h="15840"/>
      <w:pgMar w:top="1440" w:right="1800" w:bottom="1440" w:left="1800" w:header="720" w:footer="720" w:gutter="0"/>
      <w:pgBorders w:offsetFrom="page">
        <w:top w:val="thinThickSmallGap" w:sz="24" w:space="24" w:color="A6A6A6" w:themeColor="background1" w:themeShade="A6"/>
        <w:left w:val="thinThickSmallGap" w:sz="24" w:space="24" w:color="A6A6A6" w:themeColor="background1" w:themeShade="A6"/>
        <w:bottom w:val="thickThinSmallGap" w:sz="24" w:space="24" w:color="A6A6A6" w:themeColor="background1" w:themeShade="A6"/>
        <w:right w:val="thickThinSmallGap" w:sz="24" w:space="24" w:color="A6A6A6" w:themeColor="background1" w:themeShade="A6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C9A" w:rsidRDefault="003F4C9A" w:rsidP="00BF35BE">
      <w:pPr>
        <w:spacing w:after="0" w:line="240" w:lineRule="auto"/>
      </w:pPr>
      <w:r>
        <w:separator/>
      </w:r>
    </w:p>
  </w:endnote>
  <w:endnote w:type="continuationSeparator" w:id="0">
    <w:p w:rsidR="003F4C9A" w:rsidRDefault="003F4C9A" w:rsidP="00BF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002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0F5EA3" w:rsidRDefault="001629D3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AD2DB1" w:rsidRPr="00AD2DB1">
            <w:rPr>
              <w:b/>
              <w:noProof/>
            </w:rPr>
            <w:t>1</w:t>
          </w:r>
        </w:fldSimple>
        <w:r w:rsidR="000F5EA3">
          <w:rPr>
            <w:b/>
          </w:rPr>
          <w:t xml:space="preserve"> | </w:t>
        </w:r>
        <w:r w:rsidR="000F5EA3">
          <w:rPr>
            <w:color w:val="7F7F7F" w:themeColor="background1" w:themeShade="7F"/>
            <w:spacing w:val="60"/>
          </w:rPr>
          <w:t>Page</w:t>
        </w:r>
      </w:p>
    </w:sdtContent>
  </w:sdt>
  <w:p w:rsidR="000F5EA3" w:rsidRDefault="000F5E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C9A" w:rsidRDefault="003F4C9A" w:rsidP="00BF35BE">
      <w:pPr>
        <w:spacing w:after="0" w:line="240" w:lineRule="auto"/>
      </w:pPr>
      <w:r>
        <w:separator/>
      </w:r>
    </w:p>
  </w:footnote>
  <w:footnote w:type="continuationSeparator" w:id="0">
    <w:p w:rsidR="003F4C9A" w:rsidRDefault="003F4C9A" w:rsidP="00BF3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EA3" w:rsidRPr="00243587" w:rsidRDefault="000F5EA3" w:rsidP="006D6F9F">
    <w:pPr>
      <w:pStyle w:val="Header"/>
      <w:rPr>
        <w:color w:val="A6A6A6" w:themeColor="background1" w:themeShade="A6"/>
      </w:rPr>
    </w:pPr>
    <w:r w:rsidRPr="00243587">
      <w:rPr>
        <w:color w:val="A6A6A6" w:themeColor="background1" w:themeShade="A6"/>
      </w:rPr>
      <w:t>Jawaher Moosa</w:t>
    </w:r>
  </w:p>
  <w:p w:rsidR="000F5EA3" w:rsidRDefault="000F5EA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0099"/>
    <w:multiLevelType w:val="hybridMultilevel"/>
    <w:tmpl w:val="28769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5BE"/>
    <w:rsid w:val="0004107E"/>
    <w:rsid w:val="00062746"/>
    <w:rsid w:val="000E311B"/>
    <w:rsid w:val="000F5EA3"/>
    <w:rsid w:val="001629D3"/>
    <w:rsid w:val="00195352"/>
    <w:rsid w:val="001A2C3F"/>
    <w:rsid w:val="001C2603"/>
    <w:rsid w:val="001D1BB8"/>
    <w:rsid w:val="00232144"/>
    <w:rsid w:val="00243587"/>
    <w:rsid w:val="00275264"/>
    <w:rsid w:val="003F4C9A"/>
    <w:rsid w:val="004B5189"/>
    <w:rsid w:val="00504D7A"/>
    <w:rsid w:val="005463E1"/>
    <w:rsid w:val="005534BA"/>
    <w:rsid w:val="00565545"/>
    <w:rsid w:val="00585363"/>
    <w:rsid w:val="00586FE3"/>
    <w:rsid w:val="00591BA7"/>
    <w:rsid w:val="005E4163"/>
    <w:rsid w:val="006D6F9F"/>
    <w:rsid w:val="00703736"/>
    <w:rsid w:val="00735A23"/>
    <w:rsid w:val="00742186"/>
    <w:rsid w:val="00781D83"/>
    <w:rsid w:val="0079563E"/>
    <w:rsid w:val="007C6C65"/>
    <w:rsid w:val="007E0F42"/>
    <w:rsid w:val="0083683A"/>
    <w:rsid w:val="00847C26"/>
    <w:rsid w:val="008749AA"/>
    <w:rsid w:val="008D263D"/>
    <w:rsid w:val="008E45A4"/>
    <w:rsid w:val="009102DA"/>
    <w:rsid w:val="009869DC"/>
    <w:rsid w:val="00A01236"/>
    <w:rsid w:val="00A1579A"/>
    <w:rsid w:val="00A23E35"/>
    <w:rsid w:val="00A270F0"/>
    <w:rsid w:val="00A349D0"/>
    <w:rsid w:val="00AC6934"/>
    <w:rsid w:val="00AD2DB1"/>
    <w:rsid w:val="00AD5489"/>
    <w:rsid w:val="00B4167E"/>
    <w:rsid w:val="00B51424"/>
    <w:rsid w:val="00BD1181"/>
    <w:rsid w:val="00BE6FD1"/>
    <w:rsid w:val="00BF35BE"/>
    <w:rsid w:val="00C90456"/>
    <w:rsid w:val="00CA4D97"/>
    <w:rsid w:val="00D129B4"/>
    <w:rsid w:val="00D63201"/>
    <w:rsid w:val="00E47CED"/>
    <w:rsid w:val="00EA663E"/>
    <w:rsid w:val="00EE4D01"/>
    <w:rsid w:val="00EE75A5"/>
    <w:rsid w:val="00F72F37"/>
    <w:rsid w:val="00F9274C"/>
    <w:rsid w:val="00FD67F7"/>
    <w:rsid w:val="00FF3844"/>
    <w:rsid w:val="00FF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009e00"/>
      <o:colormenu v:ext="edit" fillcolor="none" strokecolor="red"/>
    </o:shapedefaults>
    <o:shapelayout v:ext="edit">
      <o:idmap v:ext="edit" data="1"/>
      <o:rules v:ext="edit">
        <o:r id="V:Rule5" type="connector" idref="#_x0000_s1034"/>
        <o:r id="V:Rule6" type="connector" idref="#_x0000_s1027"/>
        <o:r id="V:Rule7" type="connector" idref="#_x0000_s1028"/>
        <o:r id="V:Rule8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5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5BE"/>
  </w:style>
  <w:style w:type="paragraph" w:styleId="Footer">
    <w:name w:val="footer"/>
    <w:basedOn w:val="Normal"/>
    <w:link w:val="FooterChar"/>
    <w:uiPriority w:val="99"/>
    <w:unhideWhenUsed/>
    <w:rsid w:val="00BF35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5BE"/>
  </w:style>
  <w:style w:type="paragraph" w:styleId="BalloonText">
    <w:name w:val="Balloon Text"/>
    <w:basedOn w:val="Normal"/>
    <w:link w:val="BalloonTextChar"/>
    <w:uiPriority w:val="99"/>
    <w:semiHidden/>
    <w:unhideWhenUsed/>
    <w:rsid w:val="00BF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5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563E"/>
    <w:pPr>
      <w:ind w:left="720"/>
      <w:contextualSpacing/>
    </w:pPr>
  </w:style>
  <w:style w:type="table" w:styleId="TableGrid">
    <w:name w:val="Table Grid"/>
    <w:basedOn w:val="TableNormal"/>
    <w:uiPriority w:val="59"/>
    <w:rsid w:val="00E47C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diagramLayout" Target="diagrams/layout2.xml"/><Relationship Id="rId7" Type="http://schemas.openxmlformats.org/officeDocument/2006/relationships/diagramData" Target="diagrams/data1.xml"/><Relationship Id="rId12" Type="http://schemas.openxmlformats.org/officeDocument/2006/relationships/image" Target="media/image1.gif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diagramData" Target="diagrams/data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microsoft.com/office/2007/relationships/diagramDrawing" Target="diagrams/drawing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diagramColors" Target="diagrams/colors2.xml"/><Relationship Id="rId28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png"/><Relationship Id="rId22" Type="http://schemas.openxmlformats.org/officeDocument/2006/relationships/diagramQuickStyle" Target="diagrams/quickStyle2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59A88A1-8917-4E5B-BE75-CF3734B1AED7}" type="doc">
      <dgm:prSet loTypeId="urn:microsoft.com/office/officeart/2005/8/layout/radial5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28716006-5417-4B67-9093-5323CC403560}">
      <dgm:prSet phldrT="[Text]"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التفآعلات المتدآخلة المتقآربة (التكآفل)</a:t>
          </a:r>
        </a:p>
      </dgm:t>
    </dgm:pt>
    <dgm:pt modelId="{44B1D82E-C4A9-4DAE-B4A2-02DBEB36AA8D}" type="parTrans" cxnId="{3D389387-F4FF-4E8C-B075-78846CD19F4C}">
      <dgm:prSet/>
      <dgm:spPr/>
      <dgm:t>
        <a:bodyPr/>
        <a:lstStyle/>
        <a:p>
          <a:endParaRPr lang="en-US"/>
        </a:p>
      </dgm:t>
    </dgm:pt>
    <dgm:pt modelId="{0BD4B65C-AD25-4B18-A121-814BFA1ABF60}" type="sibTrans" cxnId="{3D389387-F4FF-4E8C-B075-78846CD19F4C}">
      <dgm:prSet/>
      <dgm:spPr/>
      <dgm:t>
        <a:bodyPr/>
        <a:lstStyle/>
        <a:p>
          <a:endParaRPr lang="en-US"/>
        </a:p>
      </dgm:t>
    </dgm:pt>
    <dgm:pt modelId="{FC1A8C7B-4698-4310-9440-B9E2B697E847}">
      <dgm:prSet phldrT="[Text]"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الافترآس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DD13DE53-8FE3-4B2A-99A2-216712BD055F}" type="parTrans" cxnId="{3F2633C7-BB3D-4942-83F1-B4A4995E2576}">
      <dgm:prSet/>
      <dgm:spPr/>
      <dgm:t>
        <a:bodyPr/>
        <a:lstStyle/>
        <a:p>
          <a:endParaRPr lang="en-US"/>
        </a:p>
      </dgm:t>
    </dgm:pt>
    <dgm:pt modelId="{AC3BA9FD-B912-4D21-8C17-C455AAD50154}" type="sibTrans" cxnId="{3F2633C7-BB3D-4942-83F1-B4A4995E2576}">
      <dgm:prSet/>
      <dgm:spPr/>
      <dgm:t>
        <a:bodyPr/>
        <a:lstStyle/>
        <a:p>
          <a:endParaRPr lang="en-US"/>
        </a:p>
      </dgm:t>
    </dgm:pt>
    <dgm:pt modelId="{D09A24CC-B06A-4A9E-AC21-0AE97DC271C9}">
      <dgm:prSet phldrT="[Text]"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التطفل 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8B4B60D-5F95-4AC3-80DB-71073731C97C}" type="parTrans" cxnId="{3D43769D-9787-4CAE-95B1-A43C497775A3}">
      <dgm:prSet/>
      <dgm:spPr/>
      <dgm:t>
        <a:bodyPr/>
        <a:lstStyle/>
        <a:p>
          <a:endParaRPr lang="en-US"/>
        </a:p>
      </dgm:t>
    </dgm:pt>
    <dgm:pt modelId="{DEB38925-A2CF-4C8C-8F04-40507808D7E6}" type="sibTrans" cxnId="{3D43769D-9787-4CAE-95B1-A43C497775A3}">
      <dgm:prSet/>
      <dgm:spPr/>
      <dgm:t>
        <a:bodyPr/>
        <a:lstStyle/>
        <a:p>
          <a:endParaRPr lang="en-US"/>
        </a:p>
      </dgm:t>
    </dgm:pt>
    <dgm:pt modelId="{0797B0AC-8747-47A5-B787-5C2D39C16BA0}">
      <dgm:prSet phldrT="[Text]"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التنآفس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F29C6717-4102-4428-9AEB-0DC3B9298A0F}" type="parTrans" cxnId="{5DDDE72C-CD85-4499-B3D9-81251ADE5F29}">
      <dgm:prSet/>
      <dgm:spPr/>
      <dgm:t>
        <a:bodyPr/>
        <a:lstStyle/>
        <a:p>
          <a:endParaRPr lang="en-US"/>
        </a:p>
      </dgm:t>
    </dgm:pt>
    <dgm:pt modelId="{FED1AD4A-9425-4BB3-A50C-859E044E51D4}" type="sibTrans" cxnId="{5DDDE72C-CD85-4499-B3D9-81251ADE5F29}">
      <dgm:prSet/>
      <dgm:spPr/>
      <dgm:t>
        <a:bodyPr/>
        <a:lstStyle/>
        <a:p>
          <a:endParaRPr lang="en-US"/>
        </a:p>
      </dgm:t>
    </dgm:pt>
    <dgm:pt modelId="{B4E3F800-5E68-432F-AB33-C24A121672D1}">
      <dgm:prSet phldrT="[Text]"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تبآدل منفعة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885FBFA-02FD-421A-AEC9-E9EB9ACBA5F9}" type="parTrans" cxnId="{53477570-1704-421D-A078-0F4DC42337CE}">
      <dgm:prSet/>
      <dgm:spPr/>
      <dgm:t>
        <a:bodyPr/>
        <a:lstStyle/>
        <a:p>
          <a:endParaRPr lang="en-US"/>
        </a:p>
      </dgm:t>
    </dgm:pt>
    <dgm:pt modelId="{67D2AD12-CC67-4EEE-950D-59C513B0CB66}" type="sibTrans" cxnId="{53477570-1704-421D-A078-0F4DC42337CE}">
      <dgm:prSet/>
      <dgm:spPr/>
      <dgm:t>
        <a:bodyPr/>
        <a:lstStyle/>
        <a:p>
          <a:endParaRPr lang="en-US"/>
        </a:p>
      </dgm:t>
    </dgm:pt>
    <dgm:pt modelId="{592F9054-2979-409C-B814-A8D856E121A4}">
      <dgm:prSet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التعآيش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F3B2EB8-C453-4BC3-9F2B-0544BE4B6340}" type="parTrans" cxnId="{B297D9B0-2CF0-474D-BCC0-A7C7BF097226}">
      <dgm:prSet/>
      <dgm:spPr/>
      <dgm:t>
        <a:bodyPr/>
        <a:lstStyle/>
        <a:p>
          <a:endParaRPr lang="en-US"/>
        </a:p>
      </dgm:t>
    </dgm:pt>
    <dgm:pt modelId="{F7B04FBF-E62C-4E55-A01B-9FF3673DC2FB}" type="sibTrans" cxnId="{B297D9B0-2CF0-474D-BCC0-A7C7BF097226}">
      <dgm:prSet/>
      <dgm:spPr/>
      <dgm:t>
        <a:bodyPr/>
        <a:lstStyle/>
        <a:p>
          <a:endParaRPr lang="en-US"/>
        </a:p>
      </dgm:t>
    </dgm:pt>
    <dgm:pt modelId="{49AD37F1-5FE1-4400-A88B-7C2527AFD89D}" type="pres">
      <dgm:prSet presAssocID="{259A88A1-8917-4E5B-BE75-CF3734B1AED7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0017670-EAF3-4D3E-9CF7-72EA8B7B71FF}" type="pres">
      <dgm:prSet presAssocID="{28716006-5417-4B67-9093-5323CC403560}" presName="centerShape" presStyleLbl="node0" presStyleIdx="0" presStyleCnt="1"/>
      <dgm:spPr/>
      <dgm:t>
        <a:bodyPr/>
        <a:lstStyle/>
        <a:p>
          <a:endParaRPr lang="en-US"/>
        </a:p>
      </dgm:t>
    </dgm:pt>
    <dgm:pt modelId="{FF4EBA6B-D2BD-4758-A670-3C2982BFE614}" type="pres">
      <dgm:prSet presAssocID="{DD13DE53-8FE3-4B2A-99A2-216712BD055F}" presName="parTrans" presStyleLbl="sibTrans2D1" presStyleIdx="0" presStyleCnt="5" custScaleX="196901"/>
      <dgm:spPr/>
      <dgm:t>
        <a:bodyPr/>
        <a:lstStyle/>
        <a:p>
          <a:endParaRPr lang="en-US"/>
        </a:p>
      </dgm:t>
    </dgm:pt>
    <dgm:pt modelId="{73E57A9C-CF91-4E2D-96D3-D1B1794A45C5}" type="pres">
      <dgm:prSet presAssocID="{DD13DE53-8FE3-4B2A-99A2-216712BD055F}" presName="connectorText" presStyleLbl="sibTrans2D1" presStyleIdx="0" presStyleCnt="5"/>
      <dgm:spPr/>
      <dgm:t>
        <a:bodyPr/>
        <a:lstStyle/>
        <a:p>
          <a:endParaRPr lang="en-US"/>
        </a:p>
      </dgm:t>
    </dgm:pt>
    <dgm:pt modelId="{69CECB9C-0AC4-4B80-8A88-5994DDAE39BD}" type="pres">
      <dgm:prSet presAssocID="{FC1A8C7B-4698-4310-9440-B9E2B697E847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28E8940-9EFB-4F02-A269-9E351DAC96AC}" type="pres">
      <dgm:prSet presAssocID="{38B4B60D-5F95-4AC3-80DB-71073731C97C}" presName="parTrans" presStyleLbl="sibTrans2D1" presStyleIdx="1" presStyleCnt="5" custScaleX="164398"/>
      <dgm:spPr/>
      <dgm:t>
        <a:bodyPr/>
        <a:lstStyle/>
        <a:p>
          <a:endParaRPr lang="en-US"/>
        </a:p>
      </dgm:t>
    </dgm:pt>
    <dgm:pt modelId="{BB13063A-CF3E-4248-BFD2-2245439E9B29}" type="pres">
      <dgm:prSet presAssocID="{38B4B60D-5F95-4AC3-80DB-71073731C97C}" presName="connectorText" presStyleLbl="sibTrans2D1" presStyleIdx="1" presStyleCnt="5"/>
      <dgm:spPr/>
      <dgm:t>
        <a:bodyPr/>
        <a:lstStyle/>
        <a:p>
          <a:endParaRPr lang="en-US"/>
        </a:p>
      </dgm:t>
    </dgm:pt>
    <dgm:pt modelId="{8BFF68ED-A7BF-4CFC-BF62-11EB410005DE}" type="pres">
      <dgm:prSet presAssocID="{D09A24CC-B06A-4A9E-AC21-0AE97DC271C9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EB76B79-74C4-47A0-8363-FA398E5A2E00}" type="pres">
      <dgm:prSet presAssocID="{F29C6717-4102-4428-9AEB-0DC3B9298A0F}" presName="parTrans" presStyleLbl="sibTrans2D1" presStyleIdx="2" presStyleCnt="5" custScaleX="176189"/>
      <dgm:spPr/>
      <dgm:t>
        <a:bodyPr/>
        <a:lstStyle/>
        <a:p>
          <a:endParaRPr lang="en-US"/>
        </a:p>
      </dgm:t>
    </dgm:pt>
    <dgm:pt modelId="{78B1F819-0095-48E4-A9C6-69F25D63466C}" type="pres">
      <dgm:prSet presAssocID="{F29C6717-4102-4428-9AEB-0DC3B9298A0F}" presName="connectorText" presStyleLbl="sibTrans2D1" presStyleIdx="2" presStyleCnt="5"/>
      <dgm:spPr/>
      <dgm:t>
        <a:bodyPr/>
        <a:lstStyle/>
        <a:p>
          <a:endParaRPr lang="en-US"/>
        </a:p>
      </dgm:t>
    </dgm:pt>
    <dgm:pt modelId="{C0376EE4-DE35-4735-9755-9785C3B1912B}" type="pres">
      <dgm:prSet presAssocID="{0797B0AC-8747-47A5-B787-5C2D39C16BA0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BC35754-7327-4962-BAFB-A64030E014EA}" type="pres">
      <dgm:prSet presAssocID="{5885FBFA-02FD-421A-AEC9-E9EB9ACBA5F9}" presName="parTrans" presStyleLbl="sibTrans2D1" presStyleIdx="3" presStyleCnt="5" custScaleX="171093"/>
      <dgm:spPr/>
      <dgm:t>
        <a:bodyPr/>
        <a:lstStyle/>
        <a:p>
          <a:endParaRPr lang="en-US"/>
        </a:p>
      </dgm:t>
    </dgm:pt>
    <dgm:pt modelId="{CBB34255-99EE-4F42-91ED-91C909901D7A}" type="pres">
      <dgm:prSet presAssocID="{5885FBFA-02FD-421A-AEC9-E9EB9ACBA5F9}" presName="connectorText" presStyleLbl="sibTrans2D1" presStyleIdx="3" presStyleCnt="5"/>
      <dgm:spPr/>
      <dgm:t>
        <a:bodyPr/>
        <a:lstStyle/>
        <a:p>
          <a:endParaRPr lang="en-US"/>
        </a:p>
      </dgm:t>
    </dgm:pt>
    <dgm:pt modelId="{05433AE7-65DB-4623-999A-C4BE65E5455E}" type="pres">
      <dgm:prSet presAssocID="{B4E3F800-5E68-432F-AB33-C24A121672D1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82B1A13-04E4-4FA0-B5E0-C13AC96710E3}" type="pres">
      <dgm:prSet presAssocID="{5F3B2EB8-C453-4BC3-9F2B-0544BE4B6340}" presName="parTrans" presStyleLbl="sibTrans2D1" presStyleIdx="4" presStyleCnt="5" custScaleX="180495"/>
      <dgm:spPr/>
      <dgm:t>
        <a:bodyPr/>
        <a:lstStyle/>
        <a:p>
          <a:endParaRPr lang="en-US"/>
        </a:p>
      </dgm:t>
    </dgm:pt>
    <dgm:pt modelId="{463BEFF6-CDF8-44C9-8EC7-A2D5BC13E357}" type="pres">
      <dgm:prSet presAssocID="{5F3B2EB8-C453-4BC3-9F2B-0544BE4B6340}" presName="connectorText" presStyleLbl="sibTrans2D1" presStyleIdx="4" presStyleCnt="5"/>
      <dgm:spPr/>
      <dgm:t>
        <a:bodyPr/>
        <a:lstStyle/>
        <a:p>
          <a:endParaRPr lang="en-US"/>
        </a:p>
      </dgm:t>
    </dgm:pt>
    <dgm:pt modelId="{87BB755B-9F95-42A4-A840-155C9C2CE605}" type="pres">
      <dgm:prSet presAssocID="{592F9054-2979-409C-B814-A8D856E121A4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5EEBD5D-F002-4E30-BB9B-20E1935D226D}" type="presOf" srcId="{0797B0AC-8747-47A5-B787-5C2D39C16BA0}" destId="{C0376EE4-DE35-4735-9755-9785C3B1912B}" srcOrd="0" destOrd="0" presId="urn:microsoft.com/office/officeart/2005/8/layout/radial5"/>
    <dgm:cxn modelId="{8C8A9D94-C613-4E70-8BD2-DE8618F6A1B9}" type="presOf" srcId="{F29C6717-4102-4428-9AEB-0DC3B9298A0F}" destId="{78B1F819-0095-48E4-A9C6-69F25D63466C}" srcOrd="1" destOrd="0" presId="urn:microsoft.com/office/officeart/2005/8/layout/radial5"/>
    <dgm:cxn modelId="{EBE787AD-0E04-4421-B418-8419C8A078FB}" type="presOf" srcId="{5885FBFA-02FD-421A-AEC9-E9EB9ACBA5F9}" destId="{4BC35754-7327-4962-BAFB-A64030E014EA}" srcOrd="0" destOrd="0" presId="urn:microsoft.com/office/officeart/2005/8/layout/radial5"/>
    <dgm:cxn modelId="{36D9618F-0435-4388-8C73-D9A0B05C64CF}" type="presOf" srcId="{F29C6717-4102-4428-9AEB-0DC3B9298A0F}" destId="{EEB76B79-74C4-47A0-8363-FA398E5A2E00}" srcOrd="0" destOrd="0" presId="urn:microsoft.com/office/officeart/2005/8/layout/radial5"/>
    <dgm:cxn modelId="{0FDE9ABD-8C1C-49CF-B1EA-767D78DFCE26}" type="presOf" srcId="{5885FBFA-02FD-421A-AEC9-E9EB9ACBA5F9}" destId="{CBB34255-99EE-4F42-91ED-91C909901D7A}" srcOrd="1" destOrd="0" presId="urn:microsoft.com/office/officeart/2005/8/layout/radial5"/>
    <dgm:cxn modelId="{68816C28-34D1-42A3-927C-0649CA4EA510}" type="presOf" srcId="{38B4B60D-5F95-4AC3-80DB-71073731C97C}" destId="{328E8940-9EFB-4F02-A269-9E351DAC96AC}" srcOrd="0" destOrd="0" presId="urn:microsoft.com/office/officeart/2005/8/layout/radial5"/>
    <dgm:cxn modelId="{3D389387-F4FF-4E8C-B075-78846CD19F4C}" srcId="{259A88A1-8917-4E5B-BE75-CF3734B1AED7}" destId="{28716006-5417-4B67-9093-5323CC403560}" srcOrd="0" destOrd="0" parTransId="{44B1D82E-C4A9-4DAE-B4A2-02DBEB36AA8D}" sibTransId="{0BD4B65C-AD25-4B18-A121-814BFA1ABF60}"/>
    <dgm:cxn modelId="{3F2633C7-BB3D-4942-83F1-B4A4995E2576}" srcId="{28716006-5417-4B67-9093-5323CC403560}" destId="{FC1A8C7B-4698-4310-9440-B9E2B697E847}" srcOrd="0" destOrd="0" parTransId="{DD13DE53-8FE3-4B2A-99A2-216712BD055F}" sibTransId="{AC3BA9FD-B912-4D21-8C17-C455AAD50154}"/>
    <dgm:cxn modelId="{44A9D97A-B980-4D39-93DF-D75B9F03D878}" type="presOf" srcId="{DD13DE53-8FE3-4B2A-99A2-216712BD055F}" destId="{FF4EBA6B-D2BD-4758-A670-3C2982BFE614}" srcOrd="0" destOrd="0" presId="urn:microsoft.com/office/officeart/2005/8/layout/radial5"/>
    <dgm:cxn modelId="{ABBBD218-D8A8-4242-86A0-09557BFDC220}" type="presOf" srcId="{592F9054-2979-409C-B814-A8D856E121A4}" destId="{87BB755B-9F95-42A4-A840-155C9C2CE605}" srcOrd="0" destOrd="0" presId="urn:microsoft.com/office/officeart/2005/8/layout/radial5"/>
    <dgm:cxn modelId="{6C7BBE30-98C2-4BBE-81F1-6EAB11B86959}" type="presOf" srcId="{D09A24CC-B06A-4A9E-AC21-0AE97DC271C9}" destId="{8BFF68ED-A7BF-4CFC-BF62-11EB410005DE}" srcOrd="0" destOrd="0" presId="urn:microsoft.com/office/officeart/2005/8/layout/radial5"/>
    <dgm:cxn modelId="{5DDDE72C-CD85-4499-B3D9-81251ADE5F29}" srcId="{28716006-5417-4B67-9093-5323CC403560}" destId="{0797B0AC-8747-47A5-B787-5C2D39C16BA0}" srcOrd="2" destOrd="0" parTransId="{F29C6717-4102-4428-9AEB-0DC3B9298A0F}" sibTransId="{FED1AD4A-9425-4BB3-A50C-859E044E51D4}"/>
    <dgm:cxn modelId="{76CBA4E5-B0B8-4478-9120-94353C088A4A}" type="presOf" srcId="{28716006-5417-4B67-9093-5323CC403560}" destId="{80017670-EAF3-4D3E-9CF7-72EA8B7B71FF}" srcOrd="0" destOrd="0" presId="urn:microsoft.com/office/officeart/2005/8/layout/radial5"/>
    <dgm:cxn modelId="{0E8A3FDC-8CB6-4A1F-B9A6-D5530772A3D3}" type="presOf" srcId="{5F3B2EB8-C453-4BC3-9F2B-0544BE4B6340}" destId="{463BEFF6-CDF8-44C9-8EC7-A2D5BC13E357}" srcOrd="1" destOrd="0" presId="urn:microsoft.com/office/officeart/2005/8/layout/radial5"/>
    <dgm:cxn modelId="{9E74C71C-9339-47E4-B6D8-C9D80B6115B7}" type="presOf" srcId="{DD13DE53-8FE3-4B2A-99A2-216712BD055F}" destId="{73E57A9C-CF91-4E2D-96D3-D1B1794A45C5}" srcOrd="1" destOrd="0" presId="urn:microsoft.com/office/officeart/2005/8/layout/radial5"/>
    <dgm:cxn modelId="{3D43769D-9787-4CAE-95B1-A43C497775A3}" srcId="{28716006-5417-4B67-9093-5323CC403560}" destId="{D09A24CC-B06A-4A9E-AC21-0AE97DC271C9}" srcOrd="1" destOrd="0" parTransId="{38B4B60D-5F95-4AC3-80DB-71073731C97C}" sibTransId="{DEB38925-A2CF-4C8C-8F04-40507808D7E6}"/>
    <dgm:cxn modelId="{53477570-1704-421D-A078-0F4DC42337CE}" srcId="{28716006-5417-4B67-9093-5323CC403560}" destId="{B4E3F800-5E68-432F-AB33-C24A121672D1}" srcOrd="3" destOrd="0" parTransId="{5885FBFA-02FD-421A-AEC9-E9EB9ACBA5F9}" sibTransId="{67D2AD12-CC67-4EEE-950D-59C513B0CB66}"/>
    <dgm:cxn modelId="{1DF9A767-4F84-4E0A-942E-3BF292EBCC5E}" type="presOf" srcId="{259A88A1-8917-4E5B-BE75-CF3734B1AED7}" destId="{49AD37F1-5FE1-4400-A88B-7C2527AFD89D}" srcOrd="0" destOrd="0" presId="urn:microsoft.com/office/officeart/2005/8/layout/radial5"/>
    <dgm:cxn modelId="{D3644760-46D7-467C-BE99-7F335BCA8907}" type="presOf" srcId="{FC1A8C7B-4698-4310-9440-B9E2B697E847}" destId="{69CECB9C-0AC4-4B80-8A88-5994DDAE39BD}" srcOrd="0" destOrd="0" presId="urn:microsoft.com/office/officeart/2005/8/layout/radial5"/>
    <dgm:cxn modelId="{E22433B8-3C36-4684-ACE4-456A523D57A5}" type="presOf" srcId="{5F3B2EB8-C453-4BC3-9F2B-0544BE4B6340}" destId="{882B1A13-04E4-4FA0-B5E0-C13AC96710E3}" srcOrd="0" destOrd="0" presId="urn:microsoft.com/office/officeart/2005/8/layout/radial5"/>
    <dgm:cxn modelId="{B297D9B0-2CF0-474D-BCC0-A7C7BF097226}" srcId="{28716006-5417-4B67-9093-5323CC403560}" destId="{592F9054-2979-409C-B814-A8D856E121A4}" srcOrd="4" destOrd="0" parTransId="{5F3B2EB8-C453-4BC3-9F2B-0544BE4B6340}" sibTransId="{F7B04FBF-E62C-4E55-A01B-9FF3673DC2FB}"/>
    <dgm:cxn modelId="{286C7682-DF99-47F0-9CAB-787A76181DC4}" type="presOf" srcId="{B4E3F800-5E68-432F-AB33-C24A121672D1}" destId="{05433AE7-65DB-4623-999A-C4BE65E5455E}" srcOrd="0" destOrd="0" presId="urn:microsoft.com/office/officeart/2005/8/layout/radial5"/>
    <dgm:cxn modelId="{C01C0F2D-FC72-464F-9A0C-1BDBAC125C14}" type="presOf" srcId="{38B4B60D-5F95-4AC3-80DB-71073731C97C}" destId="{BB13063A-CF3E-4248-BFD2-2245439E9B29}" srcOrd="1" destOrd="0" presId="urn:microsoft.com/office/officeart/2005/8/layout/radial5"/>
    <dgm:cxn modelId="{5A35E81B-39E9-42C1-A4D8-F1D5F866F11F}" type="presParOf" srcId="{49AD37F1-5FE1-4400-A88B-7C2527AFD89D}" destId="{80017670-EAF3-4D3E-9CF7-72EA8B7B71FF}" srcOrd="0" destOrd="0" presId="urn:microsoft.com/office/officeart/2005/8/layout/radial5"/>
    <dgm:cxn modelId="{EE557F97-DAC9-45BA-99F2-D68B898D200A}" type="presParOf" srcId="{49AD37F1-5FE1-4400-A88B-7C2527AFD89D}" destId="{FF4EBA6B-D2BD-4758-A670-3C2982BFE614}" srcOrd="1" destOrd="0" presId="urn:microsoft.com/office/officeart/2005/8/layout/radial5"/>
    <dgm:cxn modelId="{9A734AB9-6F33-4871-89A6-B4D477219654}" type="presParOf" srcId="{FF4EBA6B-D2BD-4758-A670-3C2982BFE614}" destId="{73E57A9C-CF91-4E2D-96D3-D1B1794A45C5}" srcOrd="0" destOrd="0" presId="urn:microsoft.com/office/officeart/2005/8/layout/radial5"/>
    <dgm:cxn modelId="{710F9BDB-D4EC-4D01-96F3-AA1E82B6D969}" type="presParOf" srcId="{49AD37F1-5FE1-4400-A88B-7C2527AFD89D}" destId="{69CECB9C-0AC4-4B80-8A88-5994DDAE39BD}" srcOrd="2" destOrd="0" presId="urn:microsoft.com/office/officeart/2005/8/layout/radial5"/>
    <dgm:cxn modelId="{7894B77C-25A6-4CAA-85FF-3DD71156394F}" type="presParOf" srcId="{49AD37F1-5FE1-4400-A88B-7C2527AFD89D}" destId="{328E8940-9EFB-4F02-A269-9E351DAC96AC}" srcOrd="3" destOrd="0" presId="urn:microsoft.com/office/officeart/2005/8/layout/radial5"/>
    <dgm:cxn modelId="{69F033AB-339F-4951-B9B2-8DA5C27EE445}" type="presParOf" srcId="{328E8940-9EFB-4F02-A269-9E351DAC96AC}" destId="{BB13063A-CF3E-4248-BFD2-2245439E9B29}" srcOrd="0" destOrd="0" presId="urn:microsoft.com/office/officeart/2005/8/layout/radial5"/>
    <dgm:cxn modelId="{312704DB-D1E0-426D-8CFD-2A8910B5ACCB}" type="presParOf" srcId="{49AD37F1-5FE1-4400-A88B-7C2527AFD89D}" destId="{8BFF68ED-A7BF-4CFC-BF62-11EB410005DE}" srcOrd="4" destOrd="0" presId="urn:microsoft.com/office/officeart/2005/8/layout/radial5"/>
    <dgm:cxn modelId="{0AFB77BF-10F0-4A6D-A1E0-6203E0209BE5}" type="presParOf" srcId="{49AD37F1-5FE1-4400-A88B-7C2527AFD89D}" destId="{EEB76B79-74C4-47A0-8363-FA398E5A2E00}" srcOrd="5" destOrd="0" presId="urn:microsoft.com/office/officeart/2005/8/layout/radial5"/>
    <dgm:cxn modelId="{935BC8E5-AD83-46C3-BD7C-B5816677A296}" type="presParOf" srcId="{EEB76B79-74C4-47A0-8363-FA398E5A2E00}" destId="{78B1F819-0095-48E4-A9C6-69F25D63466C}" srcOrd="0" destOrd="0" presId="urn:microsoft.com/office/officeart/2005/8/layout/radial5"/>
    <dgm:cxn modelId="{6FAA03A8-2834-482E-A99A-D1B58A046CE1}" type="presParOf" srcId="{49AD37F1-5FE1-4400-A88B-7C2527AFD89D}" destId="{C0376EE4-DE35-4735-9755-9785C3B1912B}" srcOrd="6" destOrd="0" presId="urn:microsoft.com/office/officeart/2005/8/layout/radial5"/>
    <dgm:cxn modelId="{026F57F4-BF69-4FA8-B09D-8F470A899E73}" type="presParOf" srcId="{49AD37F1-5FE1-4400-A88B-7C2527AFD89D}" destId="{4BC35754-7327-4962-BAFB-A64030E014EA}" srcOrd="7" destOrd="0" presId="urn:microsoft.com/office/officeart/2005/8/layout/radial5"/>
    <dgm:cxn modelId="{7B8B035A-5367-4C0B-9D0A-178643C003E8}" type="presParOf" srcId="{4BC35754-7327-4962-BAFB-A64030E014EA}" destId="{CBB34255-99EE-4F42-91ED-91C909901D7A}" srcOrd="0" destOrd="0" presId="urn:microsoft.com/office/officeart/2005/8/layout/radial5"/>
    <dgm:cxn modelId="{7EFF1FE7-68C1-4A48-AC93-A079AEE7ACDD}" type="presParOf" srcId="{49AD37F1-5FE1-4400-A88B-7C2527AFD89D}" destId="{05433AE7-65DB-4623-999A-C4BE65E5455E}" srcOrd="8" destOrd="0" presId="urn:microsoft.com/office/officeart/2005/8/layout/radial5"/>
    <dgm:cxn modelId="{BBE9AB77-414A-4137-A5A5-6D490CC93FC0}" type="presParOf" srcId="{49AD37F1-5FE1-4400-A88B-7C2527AFD89D}" destId="{882B1A13-04E4-4FA0-B5E0-C13AC96710E3}" srcOrd="9" destOrd="0" presId="urn:microsoft.com/office/officeart/2005/8/layout/radial5"/>
    <dgm:cxn modelId="{655E368A-DAF9-44E2-9FBB-17A663A35125}" type="presParOf" srcId="{882B1A13-04E4-4FA0-B5E0-C13AC96710E3}" destId="{463BEFF6-CDF8-44C9-8EC7-A2D5BC13E357}" srcOrd="0" destOrd="0" presId="urn:microsoft.com/office/officeart/2005/8/layout/radial5"/>
    <dgm:cxn modelId="{3F3D0897-039B-454C-B3CE-B5C9C03A0F3C}" type="presParOf" srcId="{49AD37F1-5FE1-4400-A88B-7C2527AFD89D}" destId="{87BB755B-9F95-42A4-A840-155C9C2CE605}" srcOrd="1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AB22A9D-0F94-4408-B9AE-2D488C26A540}" type="doc">
      <dgm:prSet loTypeId="urn:microsoft.com/office/officeart/2005/8/layout/radial3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0E5DEC22-53BD-4F86-97FE-2310C2DEF39D}">
      <dgm:prSet phldrT="[Text]"/>
      <dgm:spPr/>
      <dgm:t>
        <a:bodyPr/>
        <a:lstStyle/>
        <a:p>
          <a:r>
            <a:rPr lang="ar-SA">
              <a:latin typeface="Hacen Vanilla" pitchFamily="2" charset="-78"/>
              <a:ea typeface="Tahoma" pitchFamily="34" charset="0"/>
              <a:cs typeface="Hacen Vanilla" pitchFamily="2" charset="-78"/>
            </a:rPr>
            <a:t>الاقاليم الاحيائية السبعة الرئيسية </a:t>
          </a:r>
          <a:endParaRPr lang="en-US">
            <a:latin typeface="Hacen Vanilla" pitchFamily="2" charset="-78"/>
            <a:ea typeface="Tahoma" pitchFamily="34" charset="0"/>
            <a:cs typeface="Hacen Vanilla" pitchFamily="2" charset="-78"/>
          </a:endParaRPr>
        </a:p>
      </dgm:t>
    </dgm:pt>
    <dgm:pt modelId="{A6818F94-59AB-4697-A4A6-0D3074445099}" type="parTrans" cxnId="{5E095CCD-2CD1-426D-8B1A-4BC39EA83F1E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9866D9B-CDF4-4CCD-A81E-421DF16491F9}" type="sibTrans" cxnId="{5E095CCD-2CD1-426D-8B1A-4BC39EA83F1E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88E5E6F-3162-421E-B46B-5858434098C6}">
      <dgm:prSet phldrT="[Text]"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التندرا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83CF025D-C506-4675-B729-91DBED24D6E5}" type="parTrans" cxnId="{DCA0A91E-2B94-4708-8EDB-1F497AE02200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737B93A-353E-4D99-8E47-18DAA042DC72}" type="sibTrans" cxnId="{DCA0A91E-2B94-4708-8EDB-1F497AE02200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C327C07-7A4A-4B42-A2F1-266EC5617DCF}">
      <dgm:prSet phldrT="[Text]"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التايغا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992D0EA1-FE3D-4837-AB96-ECBD0997D7E5}" type="parTrans" cxnId="{D08C1A99-D6E6-429D-AF7C-932DB9E0FC87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35FDE35-B07D-4268-9404-771CD8F18C02}" type="sibTrans" cxnId="{D08C1A99-D6E6-429D-AF7C-932DB9E0FC87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CE2F490-8357-4B43-B648-C5543E30D9A5}">
      <dgm:prSet phldrT="[Text]"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الغابة النفطية  المعتدلة المناخ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9A95250-A76A-4809-9581-3CC4B5768831}" type="parTrans" cxnId="{BA889519-DF00-4883-BDD0-9390388689D8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677C616-DA50-4174-8527-B9DF2FF68135}" type="sibTrans" cxnId="{BA889519-DF00-4883-BDD0-9390388689D8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665D0AF-EC4D-4559-BBC4-6C429337FDFE}">
      <dgm:prSet phldrT="[Text]"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الصحراء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F48BFFF-8DFE-4344-AB94-83960B373CD9}" type="parTrans" cxnId="{8D6EFE91-9B8B-46BC-AE58-3556BD3C744C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CC0B072-BBBE-4E07-A213-227C45E4EC28}" type="sibTrans" cxnId="{8D6EFE91-9B8B-46BC-AE58-3556BD3C744C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E6D5253-A1DC-45DA-B1CD-688BCA8EA3E5}">
      <dgm:prSet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السآفانا 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44151B0-E1E9-4A98-8CC5-6F9C06C29CE9}" type="parTrans" cxnId="{945361F7-B95B-4D9C-AB7E-8959F83C69C7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3DC09F2-120A-4D38-9DB9-52A8F502C0AD}" type="sibTrans" cxnId="{945361F7-B95B-4D9C-AB7E-8959F83C69C7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FB7F34F-86A4-4351-922D-A40AAAFCD1F4}">
      <dgm:prSet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الغابة المطيرة الاستوائية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8B75A27-F11C-41F6-A87D-EFDC76C2B7BF}" type="parTrans" cxnId="{90912752-C370-4DAC-B89D-059652D2E88C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82FF826C-495B-406D-B521-D6256ADAAED6}" type="sibTrans" cxnId="{90912752-C370-4DAC-B89D-059652D2E88C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9BF28D24-6342-426A-A3CA-79B1ED0883FA}">
      <dgm:prSet/>
      <dgm:spPr/>
      <dgm:t>
        <a:bodyPr/>
        <a:lstStyle/>
        <a:p>
          <a:r>
            <a:rPr lang="ar-SA">
              <a:latin typeface="Tahoma" pitchFamily="34" charset="0"/>
              <a:ea typeface="Tahoma" pitchFamily="34" charset="0"/>
              <a:cs typeface="Tahoma" pitchFamily="34" charset="0"/>
            </a:rPr>
            <a:t>الاراضي العشبية المعتدلة المناخ</a:t>
          </a:r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68616B0D-DD29-4CEE-8369-F2EFB68FAB74}" type="parTrans" cxnId="{4A15DE27-4CCB-4299-9403-08E894927E37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DAB8BEE-3576-4EC3-B8D8-FE6C33DE73A6}" type="sibTrans" cxnId="{4A15DE27-4CCB-4299-9403-08E894927E37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85B4CA9-E5ED-4B3D-82B5-4F870D44579D}" type="pres">
      <dgm:prSet presAssocID="{1AB22A9D-0F94-4408-B9AE-2D488C26A540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DC65B68-876C-4408-9692-4313A5A134F9}" type="pres">
      <dgm:prSet presAssocID="{1AB22A9D-0F94-4408-B9AE-2D488C26A540}" presName="radial" presStyleCnt="0">
        <dgm:presLayoutVars>
          <dgm:animLvl val="ctr"/>
        </dgm:presLayoutVars>
      </dgm:prSet>
      <dgm:spPr/>
    </dgm:pt>
    <dgm:pt modelId="{C16349D5-C634-45AD-8B3F-CF115B0B46C0}" type="pres">
      <dgm:prSet presAssocID="{0E5DEC22-53BD-4F86-97FE-2310C2DEF39D}" presName="centerShape" presStyleLbl="vennNode1" presStyleIdx="0" presStyleCnt="8"/>
      <dgm:spPr/>
      <dgm:t>
        <a:bodyPr/>
        <a:lstStyle/>
        <a:p>
          <a:endParaRPr lang="en-US"/>
        </a:p>
      </dgm:t>
    </dgm:pt>
    <dgm:pt modelId="{82E45321-FEB1-4EB2-ADF9-FE5DDA8641D6}" type="pres">
      <dgm:prSet presAssocID="{488E5E6F-3162-421E-B46B-5858434098C6}" presName="node" presStyleLbl="vennNode1" presStyleIdx="1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435AA45-A074-4BDB-8CF8-59AA591A49B6}" type="pres">
      <dgm:prSet presAssocID="{5C327C07-7A4A-4B42-A2F1-266EC5617DCF}" presName="node" presStyleLbl="vennNode1" presStyleIdx="2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52D48BD-B652-4202-8A8A-D22EC3163BB7}" type="pres">
      <dgm:prSet presAssocID="{CCE2F490-8357-4B43-B648-C5543E30D9A5}" presName="node" presStyleLbl="vennNode1" presStyleIdx="3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DE00855-01FB-4A95-9DF5-44FFFF48B85B}" type="pres">
      <dgm:prSet presAssocID="{3665D0AF-EC4D-4559-BBC4-6C429337FDFE}" presName="node" presStyleLbl="vennNode1" presStyleIdx="4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8B26E9C-C5D2-48A3-8057-17B64955B2C5}" type="pres">
      <dgm:prSet presAssocID="{7E6D5253-A1DC-45DA-B1CD-688BCA8EA3E5}" presName="node" presStyleLbl="vennNode1" presStyleIdx="5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1CF7142-6B88-499C-8916-AA7FE861375A}" type="pres">
      <dgm:prSet presAssocID="{7FB7F34F-86A4-4351-922D-A40AAAFCD1F4}" presName="node" presStyleLbl="vennNode1" presStyleIdx="6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332D2AF-3ADF-4F96-B116-FEC0C54FBBA6}" type="pres">
      <dgm:prSet presAssocID="{9BF28D24-6342-426A-A3CA-79B1ED0883FA}" presName="node" presStyleLbl="vennNode1" presStyleIdx="7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08C1A99-D6E6-429D-AF7C-932DB9E0FC87}" srcId="{0E5DEC22-53BD-4F86-97FE-2310C2DEF39D}" destId="{5C327C07-7A4A-4B42-A2F1-266EC5617DCF}" srcOrd="1" destOrd="0" parTransId="{992D0EA1-FE3D-4837-AB96-ECBD0997D7E5}" sibTransId="{735FDE35-B07D-4268-9404-771CD8F18C02}"/>
    <dgm:cxn modelId="{86DA93BD-D497-4120-9942-8BAA84C41C6C}" type="presOf" srcId="{0E5DEC22-53BD-4F86-97FE-2310C2DEF39D}" destId="{C16349D5-C634-45AD-8B3F-CF115B0B46C0}" srcOrd="0" destOrd="0" presId="urn:microsoft.com/office/officeart/2005/8/layout/radial3"/>
    <dgm:cxn modelId="{8D6EFE91-9B8B-46BC-AE58-3556BD3C744C}" srcId="{0E5DEC22-53BD-4F86-97FE-2310C2DEF39D}" destId="{3665D0AF-EC4D-4559-BBC4-6C429337FDFE}" srcOrd="3" destOrd="0" parTransId="{1F48BFFF-8DFE-4344-AB94-83960B373CD9}" sibTransId="{0CC0B072-BBBE-4E07-A213-227C45E4EC28}"/>
    <dgm:cxn modelId="{BA889519-DF00-4883-BDD0-9390388689D8}" srcId="{0E5DEC22-53BD-4F86-97FE-2310C2DEF39D}" destId="{CCE2F490-8357-4B43-B648-C5543E30D9A5}" srcOrd="2" destOrd="0" parTransId="{09A95250-A76A-4809-9581-3CC4B5768831}" sibTransId="{5677C616-DA50-4174-8527-B9DF2FF68135}"/>
    <dgm:cxn modelId="{04B83568-09B3-4A04-9DE3-F9A9D09DE4A3}" type="presOf" srcId="{488E5E6F-3162-421E-B46B-5858434098C6}" destId="{82E45321-FEB1-4EB2-ADF9-FE5DDA8641D6}" srcOrd="0" destOrd="0" presId="urn:microsoft.com/office/officeart/2005/8/layout/radial3"/>
    <dgm:cxn modelId="{DCA0A91E-2B94-4708-8EDB-1F497AE02200}" srcId="{0E5DEC22-53BD-4F86-97FE-2310C2DEF39D}" destId="{488E5E6F-3162-421E-B46B-5858434098C6}" srcOrd="0" destOrd="0" parTransId="{83CF025D-C506-4675-B729-91DBED24D6E5}" sibTransId="{A737B93A-353E-4D99-8E47-18DAA042DC72}"/>
    <dgm:cxn modelId="{094AB810-E343-49A4-A385-9DAD9D34F093}" type="presOf" srcId="{7FB7F34F-86A4-4351-922D-A40AAAFCD1F4}" destId="{91CF7142-6B88-499C-8916-AA7FE861375A}" srcOrd="0" destOrd="0" presId="urn:microsoft.com/office/officeart/2005/8/layout/radial3"/>
    <dgm:cxn modelId="{56D146DB-5E5A-44C7-851E-586E84CDDACB}" type="presOf" srcId="{7E6D5253-A1DC-45DA-B1CD-688BCA8EA3E5}" destId="{58B26E9C-C5D2-48A3-8057-17B64955B2C5}" srcOrd="0" destOrd="0" presId="urn:microsoft.com/office/officeart/2005/8/layout/radial3"/>
    <dgm:cxn modelId="{90912752-C370-4DAC-B89D-059652D2E88C}" srcId="{0E5DEC22-53BD-4F86-97FE-2310C2DEF39D}" destId="{7FB7F34F-86A4-4351-922D-A40AAAFCD1F4}" srcOrd="5" destOrd="0" parTransId="{68B75A27-F11C-41F6-A87D-EFDC76C2B7BF}" sibTransId="{82FF826C-495B-406D-B521-D6256ADAAED6}"/>
    <dgm:cxn modelId="{945361F7-B95B-4D9C-AB7E-8959F83C69C7}" srcId="{0E5DEC22-53BD-4F86-97FE-2310C2DEF39D}" destId="{7E6D5253-A1DC-45DA-B1CD-688BCA8EA3E5}" srcOrd="4" destOrd="0" parTransId="{644151B0-E1E9-4A98-8CC5-6F9C06C29CE9}" sibTransId="{A3DC09F2-120A-4D38-9DB9-52A8F502C0AD}"/>
    <dgm:cxn modelId="{C28D41A7-5EF7-40D3-A961-B14170495141}" type="presOf" srcId="{9BF28D24-6342-426A-A3CA-79B1ED0883FA}" destId="{B332D2AF-3ADF-4F96-B116-FEC0C54FBBA6}" srcOrd="0" destOrd="0" presId="urn:microsoft.com/office/officeart/2005/8/layout/radial3"/>
    <dgm:cxn modelId="{6D119E66-D522-4C8B-948C-03EC8299C333}" type="presOf" srcId="{1AB22A9D-0F94-4408-B9AE-2D488C26A540}" destId="{085B4CA9-E5ED-4B3D-82B5-4F870D44579D}" srcOrd="0" destOrd="0" presId="urn:microsoft.com/office/officeart/2005/8/layout/radial3"/>
    <dgm:cxn modelId="{4A15DE27-4CCB-4299-9403-08E894927E37}" srcId="{0E5DEC22-53BD-4F86-97FE-2310C2DEF39D}" destId="{9BF28D24-6342-426A-A3CA-79B1ED0883FA}" srcOrd="6" destOrd="0" parTransId="{68616B0D-DD29-4CEE-8369-F2EFB68FAB74}" sibTransId="{4DAB8BEE-3576-4EC3-B8D8-FE6C33DE73A6}"/>
    <dgm:cxn modelId="{5E095CCD-2CD1-426D-8B1A-4BC39EA83F1E}" srcId="{1AB22A9D-0F94-4408-B9AE-2D488C26A540}" destId="{0E5DEC22-53BD-4F86-97FE-2310C2DEF39D}" srcOrd="0" destOrd="0" parTransId="{A6818F94-59AB-4697-A4A6-0D3074445099}" sibTransId="{39866D9B-CDF4-4CCD-A81E-421DF16491F9}"/>
    <dgm:cxn modelId="{6E5B6138-7D61-4C82-A82F-A67742A34A78}" type="presOf" srcId="{CCE2F490-8357-4B43-B648-C5543E30D9A5}" destId="{A52D48BD-B652-4202-8A8A-D22EC3163BB7}" srcOrd="0" destOrd="0" presId="urn:microsoft.com/office/officeart/2005/8/layout/radial3"/>
    <dgm:cxn modelId="{E0248D4F-A1A1-4871-82E5-67C1FF42CDDE}" type="presOf" srcId="{3665D0AF-EC4D-4559-BBC4-6C429337FDFE}" destId="{BDE00855-01FB-4A95-9DF5-44FFFF48B85B}" srcOrd="0" destOrd="0" presId="urn:microsoft.com/office/officeart/2005/8/layout/radial3"/>
    <dgm:cxn modelId="{79B15EEF-0E6B-4C62-B6E5-7285741B3151}" type="presOf" srcId="{5C327C07-7A4A-4B42-A2F1-266EC5617DCF}" destId="{E435AA45-A074-4BDB-8CF8-59AA591A49B6}" srcOrd="0" destOrd="0" presId="urn:microsoft.com/office/officeart/2005/8/layout/radial3"/>
    <dgm:cxn modelId="{7F80B1DC-B5B5-46BD-891C-D964335E125C}" type="presParOf" srcId="{085B4CA9-E5ED-4B3D-82B5-4F870D44579D}" destId="{ADC65B68-876C-4408-9692-4313A5A134F9}" srcOrd="0" destOrd="0" presId="urn:microsoft.com/office/officeart/2005/8/layout/radial3"/>
    <dgm:cxn modelId="{FD4FCF90-1105-464F-A69A-773E265D371E}" type="presParOf" srcId="{ADC65B68-876C-4408-9692-4313A5A134F9}" destId="{C16349D5-C634-45AD-8B3F-CF115B0B46C0}" srcOrd="0" destOrd="0" presId="urn:microsoft.com/office/officeart/2005/8/layout/radial3"/>
    <dgm:cxn modelId="{20A382B9-0409-49B5-89C8-A85DA5D96A38}" type="presParOf" srcId="{ADC65B68-876C-4408-9692-4313A5A134F9}" destId="{82E45321-FEB1-4EB2-ADF9-FE5DDA8641D6}" srcOrd="1" destOrd="0" presId="urn:microsoft.com/office/officeart/2005/8/layout/radial3"/>
    <dgm:cxn modelId="{2890F4B0-8A55-4C02-A6E6-6432D4FA8664}" type="presParOf" srcId="{ADC65B68-876C-4408-9692-4313A5A134F9}" destId="{E435AA45-A074-4BDB-8CF8-59AA591A49B6}" srcOrd="2" destOrd="0" presId="urn:microsoft.com/office/officeart/2005/8/layout/radial3"/>
    <dgm:cxn modelId="{CD703BF4-1418-41CC-A528-3E9DE8A95806}" type="presParOf" srcId="{ADC65B68-876C-4408-9692-4313A5A134F9}" destId="{A52D48BD-B652-4202-8A8A-D22EC3163BB7}" srcOrd="3" destOrd="0" presId="urn:microsoft.com/office/officeart/2005/8/layout/radial3"/>
    <dgm:cxn modelId="{6DDBF333-0868-4351-9800-3B8565B4E6AD}" type="presParOf" srcId="{ADC65B68-876C-4408-9692-4313A5A134F9}" destId="{BDE00855-01FB-4A95-9DF5-44FFFF48B85B}" srcOrd="4" destOrd="0" presId="urn:microsoft.com/office/officeart/2005/8/layout/radial3"/>
    <dgm:cxn modelId="{A81359C8-C81B-4B04-AA9C-A5CF401439D4}" type="presParOf" srcId="{ADC65B68-876C-4408-9692-4313A5A134F9}" destId="{58B26E9C-C5D2-48A3-8057-17B64955B2C5}" srcOrd="5" destOrd="0" presId="urn:microsoft.com/office/officeart/2005/8/layout/radial3"/>
    <dgm:cxn modelId="{BC62B947-6A3B-4BCE-AC20-C2C0FFFC4E98}" type="presParOf" srcId="{ADC65B68-876C-4408-9692-4313A5A134F9}" destId="{91CF7142-6B88-499C-8916-AA7FE861375A}" srcOrd="6" destOrd="0" presId="urn:microsoft.com/office/officeart/2005/8/layout/radial3"/>
    <dgm:cxn modelId="{FABEF846-E5C4-459B-9CE2-8BECE2F2EDFD}" type="presParOf" srcId="{ADC65B68-876C-4408-9692-4313A5A134F9}" destId="{B332D2AF-3ADF-4F96-B116-FEC0C54FBBA6}" srcOrd="7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xmlns="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0017670-EAF3-4D3E-9CF7-72EA8B7B71FF}">
      <dsp:nvSpPr>
        <dsp:cNvPr id="0" name=""/>
        <dsp:cNvSpPr/>
      </dsp:nvSpPr>
      <dsp:spPr>
        <a:xfrm>
          <a:off x="1628995" y="1269017"/>
          <a:ext cx="904433" cy="904433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latin typeface="Tahoma" pitchFamily="34" charset="0"/>
              <a:ea typeface="Tahoma" pitchFamily="34" charset="0"/>
              <a:cs typeface="Tahoma" pitchFamily="34" charset="0"/>
            </a:rPr>
            <a:t>التفآعلات المتدآخلة المتقآربة (التكآفل)</a:t>
          </a:r>
        </a:p>
      </dsp:txBody>
      <dsp:txXfrm>
        <a:off x="1628995" y="1269017"/>
        <a:ext cx="904433" cy="904433"/>
      </dsp:txXfrm>
    </dsp:sp>
    <dsp:sp modelId="{FF4EBA6B-D2BD-4758-A670-3C2982BFE614}">
      <dsp:nvSpPr>
        <dsp:cNvPr id="0" name=""/>
        <dsp:cNvSpPr/>
      </dsp:nvSpPr>
      <dsp:spPr>
        <a:xfrm rot="16200000">
          <a:off x="1891777" y="939184"/>
          <a:ext cx="378869" cy="307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 rot="16200000">
        <a:off x="1891777" y="939184"/>
        <a:ext cx="378869" cy="307507"/>
      </dsp:txXfrm>
    </dsp:sp>
    <dsp:sp modelId="{69CECB9C-0AC4-4B80-8A88-5994DDAE39BD}">
      <dsp:nvSpPr>
        <dsp:cNvPr id="0" name=""/>
        <dsp:cNvSpPr/>
      </dsp:nvSpPr>
      <dsp:spPr>
        <a:xfrm>
          <a:off x="1628995" y="1534"/>
          <a:ext cx="904433" cy="904433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latin typeface="Tahoma" pitchFamily="34" charset="0"/>
              <a:ea typeface="Tahoma" pitchFamily="34" charset="0"/>
              <a:cs typeface="Tahoma" pitchFamily="34" charset="0"/>
            </a:rPr>
            <a:t>الافترآس</a:t>
          </a:r>
          <a:endParaRPr lang="en-US" sz="11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628995" y="1534"/>
        <a:ext cx="904433" cy="904433"/>
      </dsp:txXfrm>
    </dsp:sp>
    <dsp:sp modelId="{328E8940-9EFB-4F02-A269-9E351DAC96AC}">
      <dsp:nvSpPr>
        <dsp:cNvPr id="0" name=""/>
        <dsp:cNvSpPr/>
      </dsp:nvSpPr>
      <dsp:spPr>
        <a:xfrm rot="20520000">
          <a:off x="2520592" y="1373326"/>
          <a:ext cx="316328" cy="307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2483469"/>
            <a:satOff val="9953"/>
            <a:lumOff val="215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 rot="20520000">
        <a:off x="2520592" y="1373326"/>
        <a:ext cx="316328" cy="307507"/>
      </dsp:txXfrm>
    </dsp:sp>
    <dsp:sp modelId="{8BFF68ED-A7BF-4CFC-BF62-11EB410005DE}">
      <dsp:nvSpPr>
        <dsp:cNvPr id="0" name=""/>
        <dsp:cNvSpPr/>
      </dsp:nvSpPr>
      <dsp:spPr>
        <a:xfrm>
          <a:off x="2834443" y="877343"/>
          <a:ext cx="904433" cy="904433"/>
        </a:xfrm>
        <a:prstGeom prst="ellipse">
          <a:avLst/>
        </a:prstGeom>
        <a:solidFill>
          <a:schemeClr val="accent5">
            <a:hueOff val="-2483469"/>
            <a:satOff val="9953"/>
            <a:lumOff val="215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latin typeface="Tahoma" pitchFamily="34" charset="0"/>
              <a:ea typeface="Tahoma" pitchFamily="34" charset="0"/>
              <a:cs typeface="Tahoma" pitchFamily="34" charset="0"/>
            </a:rPr>
            <a:t>التطفل </a:t>
          </a:r>
          <a:endParaRPr lang="en-US" sz="11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834443" y="877343"/>
        <a:ext cx="904433" cy="904433"/>
      </dsp:txXfrm>
    </dsp:sp>
    <dsp:sp modelId="{EEB76B79-74C4-47A0-8363-FA398E5A2E00}">
      <dsp:nvSpPr>
        <dsp:cNvPr id="0" name=""/>
        <dsp:cNvSpPr/>
      </dsp:nvSpPr>
      <dsp:spPr>
        <a:xfrm rot="3240000">
          <a:off x="2281007" y="2075782"/>
          <a:ext cx="339016" cy="307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 rot="3240000">
        <a:off x="2281007" y="2075782"/>
        <a:ext cx="339016" cy="307507"/>
      </dsp:txXfrm>
    </dsp:sp>
    <dsp:sp modelId="{C0376EE4-DE35-4735-9755-9785C3B1912B}">
      <dsp:nvSpPr>
        <dsp:cNvPr id="0" name=""/>
        <dsp:cNvSpPr/>
      </dsp:nvSpPr>
      <dsp:spPr>
        <a:xfrm>
          <a:off x="2374003" y="2294432"/>
          <a:ext cx="904433" cy="904433"/>
        </a:xfrm>
        <a:prstGeom prst="ellipse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latin typeface="Tahoma" pitchFamily="34" charset="0"/>
              <a:ea typeface="Tahoma" pitchFamily="34" charset="0"/>
              <a:cs typeface="Tahoma" pitchFamily="34" charset="0"/>
            </a:rPr>
            <a:t>التنآفس</a:t>
          </a:r>
          <a:endParaRPr lang="en-US" sz="11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374003" y="2294432"/>
        <a:ext cx="904433" cy="904433"/>
      </dsp:txXfrm>
    </dsp:sp>
    <dsp:sp modelId="{4BC35754-7327-4962-BAFB-A64030E014EA}">
      <dsp:nvSpPr>
        <dsp:cNvPr id="0" name=""/>
        <dsp:cNvSpPr/>
      </dsp:nvSpPr>
      <dsp:spPr>
        <a:xfrm rot="7560000">
          <a:off x="1547303" y="2075782"/>
          <a:ext cx="329211" cy="307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450407"/>
            <a:satOff val="29858"/>
            <a:lumOff val="647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 rot="7560000">
        <a:off x="1547303" y="2075782"/>
        <a:ext cx="329211" cy="307507"/>
      </dsp:txXfrm>
    </dsp:sp>
    <dsp:sp modelId="{05433AE7-65DB-4623-999A-C4BE65E5455E}">
      <dsp:nvSpPr>
        <dsp:cNvPr id="0" name=""/>
        <dsp:cNvSpPr/>
      </dsp:nvSpPr>
      <dsp:spPr>
        <a:xfrm>
          <a:off x="883988" y="2294432"/>
          <a:ext cx="904433" cy="904433"/>
        </a:xfrm>
        <a:prstGeom prst="ellipse">
          <a:avLst/>
        </a:prstGeom>
        <a:solidFill>
          <a:schemeClr val="accent5">
            <a:hueOff val="-7450407"/>
            <a:satOff val="29858"/>
            <a:lumOff val="647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latin typeface="Tahoma" pitchFamily="34" charset="0"/>
              <a:ea typeface="Tahoma" pitchFamily="34" charset="0"/>
              <a:cs typeface="Tahoma" pitchFamily="34" charset="0"/>
            </a:rPr>
            <a:t>تبآدل منفعة</a:t>
          </a:r>
          <a:endParaRPr lang="en-US" sz="11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883988" y="2294432"/>
        <a:ext cx="904433" cy="904433"/>
      </dsp:txXfrm>
    </dsp:sp>
    <dsp:sp modelId="{882B1A13-04E4-4FA0-B5E0-C13AC96710E3}">
      <dsp:nvSpPr>
        <dsp:cNvPr id="0" name=""/>
        <dsp:cNvSpPr/>
      </dsp:nvSpPr>
      <dsp:spPr>
        <a:xfrm rot="11880000">
          <a:off x="1310016" y="1373326"/>
          <a:ext cx="347302" cy="307507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 rot="11880000">
        <a:off x="1310016" y="1373326"/>
        <a:ext cx="347302" cy="307507"/>
      </dsp:txXfrm>
    </dsp:sp>
    <dsp:sp modelId="{87BB755B-9F95-42A4-A840-155C9C2CE605}">
      <dsp:nvSpPr>
        <dsp:cNvPr id="0" name=""/>
        <dsp:cNvSpPr/>
      </dsp:nvSpPr>
      <dsp:spPr>
        <a:xfrm>
          <a:off x="423547" y="877343"/>
          <a:ext cx="904433" cy="904433"/>
        </a:xfrm>
        <a:prstGeom prst="ellips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>
              <a:latin typeface="Tahoma" pitchFamily="34" charset="0"/>
              <a:ea typeface="Tahoma" pitchFamily="34" charset="0"/>
              <a:cs typeface="Tahoma" pitchFamily="34" charset="0"/>
            </a:rPr>
            <a:t>التعآيش</a:t>
          </a:r>
          <a:endParaRPr lang="en-US" sz="11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423547" y="877343"/>
        <a:ext cx="904433" cy="904433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16349D5-C634-45AD-8B3F-CF115B0B46C0}">
      <dsp:nvSpPr>
        <dsp:cNvPr id="0" name=""/>
        <dsp:cNvSpPr/>
      </dsp:nvSpPr>
      <dsp:spPr>
        <a:xfrm>
          <a:off x="1559355" y="735016"/>
          <a:ext cx="1758088" cy="1758088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kern="1200">
              <a:latin typeface="Hacen Vanilla" pitchFamily="2" charset="-78"/>
              <a:ea typeface="Tahoma" pitchFamily="34" charset="0"/>
              <a:cs typeface="Hacen Vanilla" pitchFamily="2" charset="-78"/>
            </a:rPr>
            <a:t>الاقاليم الاحيائية السبعة الرئيسية </a:t>
          </a:r>
          <a:endParaRPr lang="en-US" sz="1700" kern="1200">
            <a:latin typeface="Hacen Vanilla" pitchFamily="2" charset="-78"/>
            <a:ea typeface="Tahoma" pitchFamily="34" charset="0"/>
            <a:cs typeface="Hacen Vanilla" pitchFamily="2" charset="-78"/>
          </a:endParaRPr>
        </a:p>
      </dsp:txBody>
      <dsp:txXfrm>
        <a:off x="1559355" y="735016"/>
        <a:ext cx="1758088" cy="1758088"/>
      </dsp:txXfrm>
    </dsp:sp>
    <dsp:sp modelId="{82E45321-FEB1-4EB2-ADF9-FE5DDA8641D6}">
      <dsp:nvSpPr>
        <dsp:cNvPr id="0" name=""/>
        <dsp:cNvSpPr/>
      </dsp:nvSpPr>
      <dsp:spPr>
        <a:xfrm>
          <a:off x="1998877" y="28973"/>
          <a:ext cx="879044" cy="879044"/>
        </a:xfrm>
        <a:prstGeom prst="ellipse">
          <a:avLst/>
        </a:prstGeom>
        <a:solidFill>
          <a:schemeClr val="accent5">
            <a:alpha val="50000"/>
            <a:hueOff val="-1419125"/>
            <a:satOff val="5687"/>
            <a:lumOff val="123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latin typeface="Tahoma" pitchFamily="34" charset="0"/>
              <a:ea typeface="Tahoma" pitchFamily="34" charset="0"/>
              <a:cs typeface="Tahoma" pitchFamily="34" charset="0"/>
            </a:rPr>
            <a:t>التندرا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998877" y="28973"/>
        <a:ext cx="879044" cy="879044"/>
      </dsp:txXfrm>
    </dsp:sp>
    <dsp:sp modelId="{E435AA45-A074-4BDB-8CF8-59AA591A49B6}">
      <dsp:nvSpPr>
        <dsp:cNvPr id="0" name=""/>
        <dsp:cNvSpPr/>
      </dsp:nvSpPr>
      <dsp:spPr>
        <a:xfrm>
          <a:off x="2894517" y="460290"/>
          <a:ext cx="879044" cy="879044"/>
        </a:xfrm>
        <a:prstGeom prst="ellipse">
          <a:avLst/>
        </a:prstGeom>
        <a:solidFill>
          <a:schemeClr val="accent5">
            <a:alpha val="50000"/>
            <a:hueOff val="-2838251"/>
            <a:satOff val="11375"/>
            <a:lumOff val="246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latin typeface="Tahoma" pitchFamily="34" charset="0"/>
              <a:ea typeface="Tahoma" pitchFamily="34" charset="0"/>
              <a:cs typeface="Tahoma" pitchFamily="34" charset="0"/>
            </a:rPr>
            <a:t>التايغا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894517" y="460290"/>
        <a:ext cx="879044" cy="879044"/>
      </dsp:txXfrm>
    </dsp:sp>
    <dsp:sp modelId="{A52D48BD-B652-4202-8A8A-D22EC3163BB7}">
      <dsp:nvSpPr>
        <dsp:cNvPr id="0" name=""/>
        <dsp:cNvSpPr/>
      </dsp:nvSpPr>
      <dsp:spPr>
        <a:xfrm>
          <a:off x="3115721" y="1429451"/>
          <a:ext cx="879044" cy="879044"/>
        </a:xfrm>
        <a:prstGeom prst="ellipse">
          <a:avLst/>
        </a:prstGeom>
        <a:solidFill>
          <a:schemeClr val="accent5">
            <a:alpha val="50000"/>
            <a:hueOff val="-4257376"/>
            <a:satOff val="17062"/>
            <a:lumOff val="36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latin typeface="Tahoma" pitchFamily="34" charset="0"/>
              <a:ea typeface="Tahoma" pitchFamily="34" charset="0"/>
              <a:cs typeface="Tahoma" pitchFamily="34" charset="0"/>
            </a:rPr>
            <a:t>الغابة النفطية  المعتدلة المناخ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115721" y="1429451"/>
        <a:ext cx="879044" cy="879044"/>
      </dsp:txXfrm>
    </dsp:sp>
    <dsp:sp modelId="{BDE00855-01FB-4A95-9DF5-44FFFF48B85B}">
      <dsp:nvSpPr>
        <dsp:cNvPr id="0" name=""/>
        <dsp:cNvSpPr/>
      </dsp:nvSpPr>
      <dsp:spPr>
        <a:xfrm>
          <a:off x="2495920" y="2206657"/>
          <a:ext cx="879044" cy="879044"/>
        </a:xfrm>
        <a:prstGeom prst="ellipse">
          <a:avLst/>
        </a:prstGeom>
        <a:solidFill>
          <a:schemeClr val="accent5">
            <a:alpha val="50000"/>
            <a:hueOff val="-5676501"/>
            <a:satOff val="22749"/>
            <a:lumOff val="493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latin typeface="Tahoma" pitchFamily="34" charset="0"/>
              <a:ea typeface="Tahoma" pitchFamily="34" charset="0"/>
              <a:cs typeface="Tahoma" pitchFamily="34" charset="0"/>
            </a:rPr>
            <a:t>الصحراء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495920" y="2206657"/>
        <a:ext cx="879044" cy="879044"/>
      </dsp:txXfrm>
    </dsp:sp>
    <dsp:sp modelId="{58B26E9C-C5D2-48A3-8057-17B64955B2C5}">
      <dsp:nvSpPr>
        <dsp:cNvPr id="0" name=""/>
        <dsp:cNvSpPr/>
      </dsp:nvSpPr>
      <dsp:spPr>
        <a:xfrm>
          <a:off x="1501835" y="2206657"/>
          <a:ext cx="879044" cy="879044"/>
        </a:xfrm>
        <a:prstGeom prst="ellipse">
          <a:avLst/>
        </a:prstGeom>
        <a:solidFill>
          <a:schemeClr val="accent5">
            <a:alpha val="50000"/>
            <a:hueOff val="-7095626"/>
            <a:satOff val="28436"/>
            <a:lumOff val="616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latin typeface="Tahoma" pitchFamily="34" charset="0"/>
              <a:ea typeface="Tahoma" pitchFamily="34" charset="0"/>
              <a:cs typeface="Tahoma" pitchFamily="34" charset="0"/>
            </a:rPr>
            <a:t>السآفانا 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501835" y="2206657"/>
        <a:ext cx="879044" cy="879044"/>
      </dsp:txXfrm>
    </dsp:sp>
    <dsp:sp modelId="{91CF7142-6B88-499C-8916-AA7FE861375A}">
      <dsp:nvSpPr>
        <dsp:cNvPr id="0" name=""/>
        <dsp:cNvSpPr/>
      </dsp:nvSpPr>
      <dsp:spPr>
        <a:xfrm>
          <a:off x="882034" y="1429451"/>
          <a:ext cx="879044" cy="879044"/>
        </a:xfrm>
        <a:prstGeom prst="ellipse">
          <a:avLst/>
        </a:prstGeom>
        <a:solidFill>
          <a:schemeClr val="accent5">
            <a:alpha val="50000"/>
            <a:hueOff val="-8514751"/>
            <a:satOff val="34124"/>
            <a:lumOff val="739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latin typeface="Tahoma" pitchFamily="34" charset="0"/>
              <a:ea typeface="Tahoma" pitchFamily="34" charset="0"/>
              <a:cs typeface="Tahoma" pitchFamily="34" charset="0"/>
            </a:rPr>
            <a:t>الغابة المطيرة الاستوائية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882034" y="1429451"/>
        <a:ext cx="879044" cy="879044"/>
      </dsp:txXfrm>
    </dsp:sp>
    <dsp:sp modelId="{B332D2AF-3ADF-4F96-B116-FEC0C54FBBA6}">
      <dsp:nvSpPr>
        <dsp:cNvPr id="0" name=""/>
        <dsp:cNvSpPr/>
      </dsp:nvSpPr>
      <dsp:spPr>
        <a:xfrm>
          <a:off x="1103238" y="460290"/>
          <a:ext cx="879044" cy="879044"/>
        </a:xfrm>
        <a:prstGeom prst="ellipse">
          <a:avLst/>
        </a:prstGeom>
        <a:solidFill>
          <a:schemeClr val="accent5">
            <a:alpha val="50000"/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kern="1200">
              <a:latin typeface="Tahoma" pitchFamily="34" charset="0"/>
              <a:ea typeface="Tahoma" pitchFamily="34" charset="0"/>
              <a:cs typeface="Tahoma" pitchFamily="34" charset="0"/>
            </a:rPr>
            <a:t>الاراضي العشبية المعتدلة المناخ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103238" y="460290"/>
        <a:ext cx="879044" cy="8790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28</cp:revision>
  <cp:lastPrinted>2012-06-05T12:13:00Z</cp:lastPrinted>
  <dcterms:created xsi:type="dcterms:W3CDTF">2012-05-13T17:59:00Z</dcterms:created>
  <dcterms:modified xsi:type="dcterms:W3CDTF">2012-06-05T12:14:00Z</dcterms:modified>
</cp:coreProperties>
</file>