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57" w:rsidRPr="006C3C2E" w:rsidRDefault="00107257" w:rsidP="00107257">
      <w:pPr>
        <w:jc w:val="center"/>
        <w:rPr>
          <w:rFonts w:ascii="Tahoma" w:hAnsi="Tahoma" w:cs="Simple Bold Jut Out"/>
          <w:sz w:val="24"/>
          <w:szCs w:val="24"/>
          <w:u w:val="single"/>
          <w:rtl/>
        </w:rPr>
      </w:pPr>
      <w:r w:rsidRPr="006C3C2E">
        <w:rPr>
          <w:rFonts w:ascii="Tahoma" w:hAnsi="Tahoma" w:cs="Simple Bold Jut Out"/>
          <w:sz w:val="24"/>
          <w:szCs w:val="24"/>
          <w:u w:val="single"/>
          <w:rtl/>
        </w:rPr>
        <w:t>المقدمة</w:t>
      </w:r>
      <w:r w:rsidRPr="006C3C2E">
        <w:rPr>
          <w:rFonts w:ascii="Tahoma" w:hAnsi="Tahoma" w:cs="Simple Bold Jut Out"/>
          <w:sz w:val="24"/>
          <w:szCs w:val="24"/>
          <w:u w:val="single"/>
        </w:rPr>
        <w:t xml:space="preserve"> :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عد أن كان تبادل السلع يتم بالمقايضة بين الناس لتلبية حاجاتهم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أصبح الآن التعامل بين الناس يتم عن طريق النقود والنقود عبارة عن سك القطع النقدية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الفضية أو الذهبية وقد اكتسب سك العملة النقدية </w:t>
      </w:r>
      <w:proofErr w:type="spellStart"/>
      <w:r w:rsidRPr="006C3C2E">
        <w:rPr>
          <w:rFonts w:ascii="Tahoma" w:hAnsi="Tahoma" w:cs="Tahoma"/>
          <w:rtl/>
        </w:rPr>
        <w:t>إتفاقا</w:t>
      </w:r>
      <w:proofErr w:type="spellEnd"/>
      <w:r w:rsidRPr="006C3C2E">
        <w:rPr>
          <w:rFonts w:ascii="Tahoma" w:hAnsi="Tahoma" w:cs="Tahoma"/>
          <w:rtl/>
        </w:rPr>
        <w:t xml:space="preserve"> كبيرا خلال العصور فتم تحديد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أوزان النقود بدقة وحدد عيارها من حيث الفضة والذهب الموجود فيها ولكن النقود ليست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قطع معدنية فقط بل هنالك الأوراق النقدية ولكن ما وظائف النقود وما هي أهميتها كل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هذا سوف نحاول أن نذكره ولو بشيء من التفصيل في هذا البحث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الموضوع</w:t>
      </w:r>
      <w:r w:rsidRPr="006C3C2E">
        <w:rPr>
          <w:rFonts w:ascii="Tahoma" w:hAnsi="Tahoma" w:cs="Simple Bold Jut Out"/>
          <w:sz w:val="24"/>
          <w:szCs w:val="24"/>
          <w:u w:val="single"/>
        </w:rPr>
        <w:t xml:space="preserve"> :</w:t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المبحث الأول: نشأة النقود وتطورها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شهد العالم فترات متتالية،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تطورت فيها آلة النقود، وكان ذلك ناتجاً عن مراحل عدةٍ، مر </w:t>
      </w:r>
      <w:proofErr w:type="spellStart"/>
      <w:r w:rsidRPr="006C3C2E">
        <w:rPr>
          <w:rFonts w:ascii="Tahoma" w:hAnsi="Tahoma" w:cs="Tahoma"/>
          <w:rtl/>
        </w:rPr>
        <w:t>بها</w:t>
      </w:r>
      <w:proofErr w:type="spellEnd"/>
      <w:r w:rsidRPr="006C3C2E">
        <w:rPr>
          <w:rFonts w:ascii="Tahoma" w:hAnsi="Tahoma" w:cs="Tahoma"/>
          <w:rtl/>
        </w:rPr>
        <w:t xml:space="preserve"> الاقتصاد العالمي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  <w:rtl/>
        </w:rPr>
        <w:t>فلقد مر الاقتصاد العالمي بمرحلة الاكتفاء الذاتي، ثم بمرحلة المقايضة، وأخيراً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بمرحلة الاقتصاد النقدي. وسوف نتناول في هذا البحث كلاً من هذه المراحل على حده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أولاً: مرحلة الاكتفاء الذاتي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بدأ الإنسان حياته على وجه الأرض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معتمداً على فطرته في الحصول على حاجاته وحاجات أُسرته التي </w:t>
      </w:r>
      <w:proofErr w:type="spellStart"/>
      <w:r w:rsidRPr="006C3C2E">
        <w:rPr>
          <w:rFonts w:ascii="Tahoma" w:hAnsi="Tahoma" w:cs="Tahoma"/>
          <w:rtl/>
        </w:rPr>
        <w:t>يعولها</w:t>
      </w:r>
      <w:proofErr w:type="spellEnd"/>
      <w:r w:rsidRPr="006C3C2E">
        <w:rPr>
          <w:rFonts w:ascii="Tahoma" w:hAnsi="Tahoma" w:cs="Tahoma"/>
          <w:rtl/>
        </w:rPr>
        <w:t>. وشهدت البشرية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أول شكلٍ من أشكال التعاون وهو التعاون الأسرى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بدأت الأسرة الصغيرة تتوسع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وتأخذ شكل القبيلة. وكانت مطالب الحياة بسيطة ومحدودة، لذلك كانت القبيلة تستهلك ما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تنتجه لقلة حاجاتها التي تريد إشباعها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ثانياً: مرحلة المقايضة</w:t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مع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زيادة حاجات الإنسان وتنوع السلع التي ينتجها، ظهرت أول مرحلة من مراحل المقايضة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وهي التخصص. فبزيادة المنتجات وتنوعها، بدأ ظهور التعاون وتقسيم العمل كوسيلةٍ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لإشباع الرغبات. وأدى مبدأ التخصص إلى ظهور مبدأ توزيع الأدوار والمسئوليات حسب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كفاءة كل فرد من أفراد المجتمع وقدراته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وهكذا استطاع كل فرد أن يبادل ما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يفيض عن حاجته من سلعٍ، يتخصص في إنتاجها، بسلع أُخرى يحتاجها، ويتخصص آخرون في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إنتاجها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وبذلك عرف الإنسان عملية تبادل المنتجات أو ما يسمى بنظام</w:t>
      </w:r>
      <w:r w:rsidRPr="006C3C2E">
        <w:rPr>
          <w:rFonts w:ascii="Tahoma" w:hAnsi="Tahoma" w:cs="Tahoma"/>
        </w:rPr>
        <w:t xml:space="preserve"> "</w:t>
      </w:r>
      <w:r w:rsidRPr="006C3C2E">
        <w:rPr>
          <w:rFonts w:ascii="Tahoma" w:hAnsi="Tahoma" w:cs="Tahoma"/>
          <w:rtl/>
        </w:rPr>
        <w:t>المقايضة". وبمرور الزمن، ظهرت مساوئ هذا النظام. فكان على كل من يرغب في إتمام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عملية التبادل أن يبحث عن ذلك الشخص الذي تتوافق رغباته معه حتى تتم عملية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المقايضة، مما يستغرق بعض الوقت. فظهرت أول مشكلةٍ تواجه هذا النظام متمثلة في عدم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إمكان توافق رغبات المتعاملين، وصعوبة تحقيق فكرة الادخار نتيجة لتعرض العديد من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السلع للتلف بمرور الزمن. بالإضافة إلى ذلك، واجه نظام المقايضة صعوبة تجزئة بعض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السلع. فكما يوجد عدد من أنواع السلع يمكن تجزئتها إلى كمياتٍ صغيرةٍ دون إهلاكها،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مثل القمح والفاكهة والزيوت، كان هناك عدد آخر من السلع التي يصعب بل يستحيل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تجزئتها مثل الدواب والديار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كل هذه العوامل أدت بطبيعة الحال إلى عدم رغبة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المتعاملين في استخدام هذا النظام والبحث عن بديل له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lastRenderedPageBreak/>
        <w:t xml:space="preserve">. </w:t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ثالثاً: مرحلة</w:t>
      </w:r>
      <w:r w:rsidRPr="006C3C2E">
        <w:rPr>
          <w:rFonts w:ascii="Tahoma" w:hAnsi="Tahoma" w:cs="Simple Bold Jut Out"/>
          <w:sz w:val="24"/>
          <w:szCs w:val="24"/>
          <w:u w:val="single"/>
        </w:rPr>
        <w:t xml:space="preserve"> </w:t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الاقتصاد النقدي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بعد معاناة الإنسان من نظام المقايضة، بدأ يبحث عن مادة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نافعة ضرورية يتم بواسطتها تبادل السلع والخدمات، وتقدر </w:t>
      </w:r>
      <w:proofErr w:type="spellStart"/>
      <w:r w:rsidRPr="006C3C2E">
        <w:rPr>
          <w:rFonts w:ascii="Tahoma" w:hAnsi="Tahoma" w:cs="Tahoma"/>
          <w:rtl/>
        </w:rPr>
        <w:t>بها</w:t>
      </w:r>
      <w:proofErr w:type="spellEnd"/>
      <w:r w:rsidRPr="006C3C2E">
        <w:rPr>
          <w:rFonts w:ascii="Tahoma" w:hAnsi="Tahoma" w:cs="Tahoma"/>
          <w:rtl/>
        </w:rPr>
        <w:t xml:space="preserve"> قيم الأشياء ويُسهَّل</w:t>
      </w:r>
      <w:r w:rsidRPr="006C3C2E">
        <w:rPr>
          <w:rFonts w:ascii="Tahoma" w:hAnsi="Tahoma" w:cs="Tahoma"/>
        </w:rPr>
        <w:t xml:space="preserve"> </w:t>
      </w:r>
      <w:proofErr w:type="spellStart"/>
      <w:r w:rsidRPr="006C3C2E">
        <w:rPr>
          <w:rFonts w:ascii="Tahoma" w:hAnsi="Tahoma" w:cs="Tahoma"/>
          <w:rtl/>
        </w:rPr>
        <w:t>بها</w:t>
      </w:r>
      <w:proofErr w:type="spellEnd"/>
      <w:r w:rsidRPr="006C3C2E">
        <w:rPr>
          <w:rFonts w:ascii="Tahoma" w:hAnsi="Tahoma" w:cs="Tahoma"/>
          <w:rtl/>
        </w:rPr>
        <w:t xml:space="preserve"> التعامل، فكانت النقود الحل الذي وجده الناس ملاذاً من مساوئ نظام المقايضة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  <w:rtl/>
        </w:rPr>
        <w:t>ومرت النقود بالعديد من المراحل حتى وصلت إلى الصورة التي هي عليها الآن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وفيما يلي نستعرض مراحل تطور النقود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</w:rPr>
        <w:t>1</w:t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ــ النقود السلعية</w:t>
      </w:r>
      <w:r w:rsidRPr="006C3C2E">
        <w:rPr>
          <w:rFonts w:ascii="Tahoma" w:hAnsi="Tahoma" w:cs="Simple Bold Jut Out"/>
          <w:sz w:val="24"/>
          <w:szCs w:val="24"/>
          <w:u w:val="single"/>
        </w:rPr>
        <w:t xml:space="preserve"> :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ظهر أول شكل من أشكال النقود في شكل سلع مقبولة تعارف الإنسان على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استخدامها كوسيط في عملية التبادل. ولقد استخدم الإنسان أنواعاً لا حصر لها من سلع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كوسيط للقيمة ومقياس لها، فاستخدم الإغريق الماشية كنقود، وتعارف أهل سيلان على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استخدام الأفيال كنقود، واستخدم الهنود الحمر التبغ، بينما كانت نقود أهل الصين هي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السكاكين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  <w:t>2</w:t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ــ النقود المعدنية</w:t>
      </w:r>
      <w:r w:rsidRPr="006C3C2E">
        <w:rPr>
          <w:rFonts w:ascii="Tahoma" w:hAnsi="Tahoma" w:cs="Simple Bold Jut Out"/>
          <w:sz w:val="24"/>
          <w:szCs w:val="24"/>
          <w:u w:val="single"/>
        </w:rPr>
        <w:t xml:space="preserve"> :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مع ازدياد حجم الصفقات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المبرمة، وبتكرار التجارب، اكتشف المتعاملون أن المعادن هي أفضل وسيط لإجراء عملية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التبادل بينهم من حيث كونها أقوى على البقاء، كما يمكن تجزئتها وتشكيلها بالحجم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والشكل المطلوبين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ولقد فضل الإنسان استخدام الذهب والفضة عن باقي المعادن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للأسباب الآتية</w:t>
      </w:r>
      <w:r w:rsidRPr="006C3C2E">
        <w:rPr>
          <w:rFonts w:ascii="Tahoma" w:hAnsi="Tahoma" w:cs="Tahoma"/>
        </w:rPr>
        <w:t xml:space="preserve">: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  <w:t xml:space="preserve">• </w:t>
      </w:r>
      <w:r w:rsidRPr="006C3C2E">
        <w:rPr>
          <w:rFonts w:ascii="Tahoma" w:hAnsi="Tahoma" w:cs="Tahoma"/>
          <w:rtl/>
        </w:rPr>
        <w:t>القبول العام الذي لاقاه كل من الذهب والفضة باعتبارهما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رمزاً للثراء والرخاء بين الدول، ذلك إضافة إلى تمتعهما ببريق يلفت الأنظار، مما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أدى إلى شيوع استخدامهما في صناعة الحلي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  <w:t xml:space="preserve">• </w:t>
      </w:r>
      <w:r w:rsidRPr="006C3C2E">
        <w:rPr>
          <w:rFonts w:ascii="Tahoma" w:hAnsi="Tahoma" w:cs="Tahoma"/>
          <w:rtl/>
        </w:rPr>
        <w:t>سهولة الحمل والنقل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  <w:t xml:space="preserve">• </w:t>
      </w:r>
      <w:r w:rsidRPr="006C3C2E">
        <w:rPr>
          <w:rFonts w:ascii="Tahoma" w:hAnsi="Tahoma" w:cs="Tahoma"/>
          <w:rtl/>
        </w:rPr>
        <w:t>سهولة تمييز نوعيتهما واستحالة تزويرهما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  <w:t xml:space="preserve">• </w:t>
      </w:r>
      <w:r w:rsidRPr="006C3C2E">
        <w:rPr>
          <w:rFonts w:ascii="Tahoma" w:hAnsi="Tahoma" w:cs="Tahoma"/>
          <w:rtl/>
        </w:rPr>
        <w:t>المتانة وعدم التآكل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  <w:t xml:space="preserve">• </w:t>
      </w:r>
      <w:r w:rsidRPr="006C3C2E">
        <w:rPr>
          <w:rFonts w:ascii="Tahoma" w:hAnsi="Tahoma" w:cs="Tahoma"/>
          <w:rtl/>
        </w:rPr>
        <w:t>ثبات القيمة نسبياً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  <w:t xml:space="preserve">• </w:t>
      </w:r>
      <w:r w:rsidRPr="006C3C2E">
        <w:rPr>
          <w:rFonts w:ascii="Tahoma" w:hAnsi="Tahoma" w:cs="Tahoma"/>
          <w:rtl/>
        </w:rPr>
        <w:t>القابلية للطرق وسهولة التشكيل بالوزن والشكل والحجم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المطلوب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  <w:t xml:space="preserve">• </w:t>
      </w:r>
      <w:r w:rsidRPr="006C3C2E">
        <w:rPr>
          <w:rFonts w:ascii="Tahoma" w:hAnsi="Tahoma" w:cs="Tahoma"/>
          <w:rtl/>
        </w:rPr>
        <w:t>القابلية للادخار دون التعرض للتلف أو الصدأ أو الحريق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وبذلك سادت النقود المصنوعة من الذهب والفضة كوسيط في التعاملات التجارية،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وأصبحت النقود الذهبية بمثابة إيصال يفيد بأن حاملها أضاف قيمة معينة إلى رصيد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الثروة القومية، أو اكتسب حقاً بالقيمة نفسها من شخص أسهم في هذه الثروة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ولقد جاء آدم سميث ليؤكد على هذا المفهوم، حيث قال "إن جنيه الذهب هو سند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إذني </w:t>
      </w:r>
      <w:r w:rsidRPr="006C3C2E">
        <w:rPr>
          <w:rFonts w:ascii="Tahoma" w:hAnsi="Tahoma" w:cs="Tahoma"/>
          <w:rtl/>
        </w:rPr>
        <w:lastRenderedPageBreak/>
        <w:t>مسحوب على تجار المنطقة بكمية معينة من السلع الضرورية والكمالية، والزيادة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التي حدثت في دخل الشخص الذي تسلم الجنيه هو عبارة عن الأشياء التي يمكن شراؤها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بالجنيه وليس الجنيه نفسه</w:t>
      </w:r>
      <w:r w:rsidRPr="006C3C2E">
        <w:rPr>
          <w:rFonts w:ascii="Tahoma" w:hAnsi="Tahoma" w:cs="Tahoma"/>
        </w:rPr>
        <w:t xml:space="preserve">".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وظل الإنسان يستخدم الذهب والفضة لفترة واسعة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من التاريخ، تربعت فيها النقود المصنوعة من الذهب والفضة على عرش النظام النقدي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العالمي، حتى أوائل القرن العشرين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</w:rPr>
        <w:br/>
        <w:t>3</w:t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 xml:space="preserve">ــ النقود </w:t>
      </w:r>
      <w:proofErr w:type="spellStart"/>
      <w:r w:rsidRPr="006C3C2E">
        <w:rPr>
          <w:rFonts w:ascii="Tahoma" w:hAnsi="Tahoma" w:cs="Simple Bold Jut Out"/>
          <w:sz w:val="24"/>
          <w:szCs w:val="24"/>
          <w:u w:val="single"/>
          <w:rtl/>
        </w:rPr>
        <w:t>الورقيه</w:t>
      </w:r>
      <w:proofErr w:type="spellEnd"/>
      <w:r w:rsidRPr="006C3C2E">
        <w:rPr>
          <w:rFonts w:ascii="Tahoma" w:hAnsi="Tahoma" w:cs="Simple Bold Jut Out"/>
          <w:sz w:val="24"/>
          <w:szCs w:val="24"/>
          <w:u w:val="single"/>
        </w:rPr>
        <w:t xml:space="preserve"> :</w:t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كانت جميع الدول الأوروبية تقريباً تحرِّم على اليهود الاشتغال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بالتجارة، وكانت مهنة </w:t>
      </w:r>
      <w:proofErr w:type="spellStart"/>
      <w:r w:rsidRPr="006C3C2E">
        <w:rPr>
          <w:rFonts w:ascii="Tahoma" w:hAnsi="Tahoma" w:cs="Tahoma"/>
          <w:rtl/>
        </w:rPr>
        <w:t>الصيرفة</w:t>
      </w:r>
      <w:proofErr w:type="spellEnd"/>
      <w:r w:rsidRPr="006C3C2E">
        <w:rPr>
          <w:rFonts w:ascii="Tahoma" w:hAnsi="Tahoma" w:cs="Tahoma"/>
          <w:rtl/>
        </w:rPr>
        <w:t xml:space="preserve"> تقتصر ـ في هذا الوقت ـ على الاحتفاظ بودائع النقود،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بغرض المحافظة عليها وحفظها من السرقة، في مقابل أجرٍ يتناسب مع مدة بقاء الوديعة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ومبلغها. بالإضافة إلى هذه المهنة، فقد كان الصيارفة في ذلك الوقت يشتغلون في إقراض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النقود بفائدةٍ، مع أخذ </w:t>
      </w:r>
      <w:proofErr w:type="spellStart"/>
      <w:r w:rsidRPr="006C3C2E">
        <w:rPr>
          <w:rFonts w:ascii="Tahoma" w:hAnsi="Tahoma" w:cs="Tahoma"/>
          <w:rtl/>
        </w:rPr>
        <w:t>رهونات</w:t>
      </w:r>
      <w:proofErr w:type="spellEnd"/>
      <w:r w:rsidRPr="006C3C2E">
        <w:rPr>
          <w:rFonts w:ascii="Tahoma" w:hAnsi="Tahoma" w:cs="Tahoma"/>
          <w:rtl/>
        </w:rPr>
        <w:t xml:space="preserve"> كضمان للسداد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ومع ازدياد حجم التجارة،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ازدادت الودائع لدى الصرافين، الذين سرعان ما اكتشفوا أن نسبة من الودائع تظل لديهم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بصفةٍ دائمةٍ دون طلب. حيث دفعهم ذلك إلى استغلال هذه الأموال غير المستخدمة، في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عمليات إقراضٍ بفائدة. مما أدى إلى زيادة أرباحهم من الاتجار في أموال الغير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وحتى يغرى الصيارفة أصحاب الأموال على الإقبال على عملية إيداع أموالهم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لديهم، تنازلوا عن اقتضاء أجرٍ نظير حفظ النقود لديهم. ثم بعد ذلك، قاموا بمنح من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يقوم بإيداع نقودهم لديهم فائدة بسعرٍ مغرٍ على هذه الإيداعات في مقابل إيصالات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يقوم الصراف بإصدارها. وبازدياد ثقة الناس في هذه الإيصالات، تم تبادلها في السوق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دون ضرورةً إلى صرف قيمتها ذهباً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ولعل أول محاولةٍ لإصدار نقود ورقيةٍ في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شكلها الحديث المعروف لدينا، هي تلك التي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قام </w:t>
      </w:r>
      <w:proofErr w:type="spellStart"/>
      <w:r w:rsidRPr="006C3C2E">
        <w:rPr>
          <w:rFonts w:ascii="Tahoma" w:hAnsi="Tahoma" w:cs="Tahoma"/>
          <w:rtl/>
        </w:rPr>
        <w:t>بها</w:t>
      </w:r>
      <w:proofErr w:type="spellEnd"/>
      <w:r w:rsidRPr="006C3C2E">
        <w:rPr>
          <w:rFonts w:ascii="Tahoma" w:hAnsi="Tahoma" w:cs="Tahoma"/>
          <w:rtl/>
        </w:rPr>
        <w:t xml:space="preserve"> بنك </w:t>
      </w:r>
      <w:proofErr w:type="spellStart"/>
      <w:r w:rsidRPr="006C3C2E">
        <w:rPr>
          <w:rFonts w:ascii="Tahoma" w:hAnsi="Tahoma" w:cs="Tahoma"/>
          <w:rtl/>
        </w:rPr>
        <w:t>استكهولم</w:t>
      </w:r>
      <w:proofErr w:type="spellEnd"/>
      <w:r w:rsidRPr="006C3C2E">
        <w:rPr>
          <w:rFonts w:ascii="Tahoma" w:hAnsi="Tahoma" w:cs="Tahoma"/>
          <w:rtl/>
        </w:rPr>
        <w:t xml:space="preserve"> بالسويد سنة (1656</w:t>
      </w:r>
      <w:r w:rsidRPr="006C3C2E">
        <w:rPr>
          <w:rFonts w:ascii="Tahoma" w:hAnsi="Tahoma" w:cs="Tahoma"/>
        </w:rPr>
        <w:t>)</w:t>
      </w:r>
      <w:r w:rsidRPr="006C3C2E">
        <w:rPr>
          <w:rFonts w:ascii="Tahoma" w:hAnsi="Tahoma" w:cs="Tahoma"/>
          <w:rtl/>
        </w:rPr>
        <w:t>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عندما أصدر سندات ورقية تُمثل ديناً عليه لحاملها، وقابلة للتداول والصرف إلى ذهب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بمجرد تقديمها للبنك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ظهرت أول أشكال النقود الورقية في صورة هذه الإيصالات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النمطية التي تحولت فيما بعد إلى سندات لحاملها، وأصبحت تتداول من يد إلى يد دون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الحاجة إلى تظهير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حيث إن هذه السندات تمثل ديناً على البنوك، ولذا كان من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الطبيعي أن تكون مغطاة بنسبة (100 %) من نقود ذهبية لدى الصيارفة. واستمر الصيارفة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على هذا الوضع، إلى الوقت الذي شعرت فيه المؤسسات النقدية أن باستطاعتها إقراض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نقدية دون الحاجة إلى غطاء ذهبي لها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وأدى عدم تغطية البنوك لإصداراتهم من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سندات بنقود ذهبية، إلى تعرض الكثير منها للإفلاس، في أوقات الحروب والأزمات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النقدية، نتيجة الضغط على الودائع الذهبية وارتفاع الطلب عليها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وبشعور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الحكومات المختلفة بالأثر الاقتصادي الخطير لعمليات الإصدار النقدي، قام المشرع في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العديد من الدول بقصر عملية الإصدار على بنك واحد يخضع للإشراف الحكومي، أو قصره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على البنك المركزي المملوك للحكومة</w:t>
      </w:r>
      <w:r w:rsidRPr="006C3C2E">
        <w:rPr>
          <w:rFonts w:ascii="Tahoma" w:hAnsi="Tahoma" w:cs="Tahoma"/>
        </w:rPr>
        <w:t xml:space="preserve"> 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وهكذا بدأ ظهور وسيط جديد للتبادل،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متمثلاً في أوراق البنكنوت التي شاع استخدامها كبديل </w:t>
      </w:r>
      <w:r w:rsidRPr="006C3C2E">
        <w:rPr>
          <w:rFonts w:ascii="Tahoma" w:hAnsi="Tahoma" w:cs="Tahoma"/>
          <w:rtl/>
        </w:rPr>
        <w:lastRenderedPageBreak/>
        <w:t>للنقود المعدنية . ولقد كانت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النقود الورقية التي صدرت في أوائل القرن الثامن عشر، تحمل على ظهرها عبارة تتعهد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فيها الهيئة المصدرة لها بالوفاء بالقيمة الحقيقية للنقد وتحويل قيمتها الاسمية إلى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ذهب عند الطلب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وكانت تتميز هذه النقود بثبات قيمتها لإمكانية استبدالها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إلى ذهب في أي وقت، بالإضافة إلى تجنب ضياع العملات المعدنية وتآكلها نتيجة تداولها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وإعادة صكِّها وصياغتها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مع بداية القرن العشرين، تدهورت الأحوال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الاقتصادية للكثير من دول العالم، وكثرت الحروب ونقص غطاء الذهب، مما اضطر السلطات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النقدية لوقف استعدادها لصرف القيمة الاسمية للنقود الورقية بما يعادلها من ذهب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</w:rPr>
        <w:t>4</w:t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ــ النقود الائتمانية</w:t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جاءت النقود الائتمانية لتنهى الصلة نهائياً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بين النقــود والمعادن النفيسة. وأعطى انقطاع هذه الصلة مرونةً كبيرةً لعرضها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وتعتبر هذه المرونة أو الحرية في الإصدار سلاحاً ذا حدَّين، إذ يمكن زيادة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الإصدار أو إنقاصه لمواجهة احتياجات التبادل التجاري، غير أن التمادي في الإصدار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تؤدي إلى إحداث موجات متتالية من التضخم وارتفاع الأسعار، مما يؤدى إلى زيادة وهمية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في الدخول النقدية للأفراد. لذلك يتطلب إصدار النقود الائتمانية عملية رقابة حكومية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شديدة، فضلاً عن إلى رقابة المؤسسات النقدية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وتنقسم النقود الائتمانية إلى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نقود قانونية ونقود ائتمانية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أ. النقود القانونية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النقود القانونية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هي النقود الأساسية المعاصرة. وسميت "بالنقود القانونية" لأنها تستمد قوتها من قوة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القانون وقبول الأفراد لها قبولاً عاماً ونظراً لاحتكار البنك المركزي حق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إصدارها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 تمثل هذه النقود دينا على الدولة تجاه القطاع الخاص، ويتحتم على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البنك المركزي الاحتفاظ بأصول مساوية في قيمتها لقيمة ما أصدره من نقود، وتسمى هذه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الأصول بالغطاء النقدي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 تنقسم النقود القانونية إلى</w:t>
      </w:r>
      <w:r w:rsidRPr="006C3C2E">
        <w:rPr>
          <w:rFonts w:ascii="Tahoma" w:hAnsi="Tahoma" w:cs="Tahoma"/>
        </w:rPr>
        <w:t xml:space="preserve">: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ـ نقود ورقية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إلزامية عبارة عن أوراق نقد يصدرها البنك المركزي ويكون إصدارها بناء على قواعد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وقوانين تسنها السلطات التشريعية والحاكمة. هذه القواعد تقوم بتحديد الكمية التي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تصدر منها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 xml:space="preserve">ـ نقود مساعدة تأخذ عادة شكل </w:t>
      </w:r>
      <w:proofErr w:type="spellStart"/>
      <w:r w:rsidRPr="006C3C2E">
        <w:rPr>
          <w:rFonts w:ascii="Tahoma" w:hAnsi="Tahoma" w:cs="Tahoma"/>
          <w:rtl/>
        </w:rPr>
        <w:t>مسكوكات</w:t>
      </w:r>
      <w:proofErr w:type="spellEnd"/>
      <w:r w:rsidRPr="006C3C2E">
        <w:rPr>
          <w:rFonts w:ascii="Tahoma" w:hAnsi="Tahoma" w:cs="Tahoma"/>
          <w:rtl/>
        </w:rPr>
        <w:t xml:space="preserve"> معدنية أو، في بعض الأحيان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نقود ورقية ذات فئات صغيرة، يكون الهدف من إصدارها مد الأسواق بعملات تساعد على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عملية التبادل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ب. نقود الودائع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تتمثل نقود الودائع في المبالغ المودعة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في الحسابات الجارية في البنوك وتكون قابلة للدفع عند الطلب ويمكن تحويلها من فرد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لآخر بواسطة الشيكات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lastRenderedPageBreak/>
        <w:t>والشيك هو أمر موجه من المودع (أي الدائن) إلى البنك</w:t>
      </w:r>
      <w:r w:rsidRPr="006C3C2E">
        <w:rPr>
          <w:rFonts w:ascii="Tahoma" w:hAnsi="Tahoma" w:cs="Tahoma"/>
        </w:rPr>
        <w:t xml:space="preserve"> (</w:t>
      </w:r>
      <w:r w:rsidRPr="006C3C2E">
        <w:rPr>
          <w:rFonts w:ascii="Tahoma" w:hAnsi="Tahoma" w:cs="Tahoma"/>
          <w:rtl/>
        </w:rPr>
        <w:t>أي المدين) لكي يدفع لأمر صاحب الدين، أو لأمر شخص آخر أو لحامله، مبلغاً معيناً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من النقود</w:t>
      </w:r>
      <w:r w:rsidRPr="006C3C2E">
        <w:rPr>
          <w:rFonts w:ascii="Tahoma" w:hAnsi="Tahoma" w:cs="Tahoma"/>
        </w:rPr>
        <w:t xml:space="preserve"> 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وبذلك نجد أن نقود الودائع ليس لها كيان مادي ملموس، إذ أنها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توجد في صورة حساب بدفاتر البنوك. وتمثل النقود الحسابات في البنوك وليس الشيكات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التي تمثل وسيلة تحويل لهذه النقود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وتختلف نقود الودائع عن النقود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القانونية في أنها نقود مسجل عليها اسم صاحبها ويلزم لانتقال ملكيتها تغيير هذا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الاسم، وذلك عكس النقود القانونية التي يطبق عليــها المبدأ القانوني "الملكية سند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الحيازة" التي تعنى أن حائزها هو مالكها وانتقال ملكيتها يتم بتداولها وانتقال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حيازتها من شخص لآخر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وبذلك نجد أن أنواع النقود قد تدرجت وتنوعت بتطور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النظم الاقتصادية ودرجة نموها، فأصبحت النقود من المتغيرات الاقتصادية المهمة التي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أصبحت تؤثر وتتأثر بغيرها من المتغيرات الأخرى التي تشمل الإنتاج والعمالة والدخل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والاستهلاك والاستثمار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المبحث الثاني: وظائف النقود وأهميتها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سبق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أن ذكرنا أن النقود جاءت لتحل محل نظام المقايضة متلافية لعيوبه. وتتمثل أهمية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النقود في أنها أفضل وسيط للتبادل، إضافة إلى أنها تؤدي العديد من الوظائف، فهي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معيار للمدفوعات المؤجلة ومقياس للقيمة ومستودع للثروة</w:t>
      </w:r>
      <w:r w:rsidRPr="006C3C2E">
        <w:rPr>
          <w:rFonts w:ascii="Tahoma" w:hAnsi="Tahoma" w:cs="Tahoma"/>
        </w:rPr>
        <w:t xml:space="preserve"> 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أولاً: النقود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وسيط للتبادل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إن اعتبار النقود كوسيط للتبادل، يعنى قبول المتعاملين لها في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السوق أي أن تكون مقبولةً قبولاً عاماً من جانب جميع الأفراد. والقبول العام للنقود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يتطلب درجة عالية من الثقة في قيمة الوحدة من النقود، وقيمة الوحدة من النقود، لا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يقصد </w:t>
      </w:r>
      <w:proofErr w:type="spellStart"/>
      <w:r w:rsidRPr="006C3C2E">
        <w:rPr>
          <w:rFonts w:ascii="Tahoma" w:hAnsi="Tahoma" w:cs="Tahoma"/>
          <w:rtl/>
        </w:rPr>
        <w:t>بها</w:t>
      </w:r>
      <w:proofErr w:type="spellEnd"/>
      <w:r w:rsidRPr="006C3C2E">
        <w:rPr>
          <w:rFonts w:ascii="Tahoma" w:hAnsi="Tahoma" w:cs="Tahoma"/>
          <w:rtl/>
        </w:rPr>
        <w:t xml:space="preserve"> قيمتها النقدية، حيث إنها ثابتة لا تتغير، بل تمثل قيمة النقود الحقيقية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التي تعكس القوة الشرائية لها. والقوة الشرائية للنقود هي عبارة عن كمية السلع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والخدمات التي يمكن أن تتم </w:t>
      </w:r>
      <w:proofErr w:type="spellStart"/>
      <w:r w:rsidRPr="006C3C2E">
        <w:rPr>
          <w:rFonts w:ascii="Tahoma" w:hAnsi="Tahoma" w:cs="Tahoma"/>
          <w:rtl/>
        </w:rPr>
        <w:t>بها</w:t>
      </w:r>
      <w:proofErr w:type="spellEnd"/>
      <w:r w:rsidRPr="006C3C2E">
        <w:rPr>
          <w:rFonts w:ascii="Tahoma" w:hAnsi="Tahoma" w:cs="Tahoma"/>
          <w:rtl/>
        </w:rPr>
        <w:t xml:space="preserve"> عملية التبادل في السوق بواسطة وحدة نقدية وترتبط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النقود ارتباطاً عكسياً مع المستوى العام للأسعار، فكلما انخفض المستوى العام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للأسعار، ارتفعت القيمة الحقيقية للنقود والعكس صحيح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وبذلك يرتبط القبول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العام للنقود من المتعاملين في السوق على درجة الثقة في قيمتها، فكلما ارتفع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المستوى العام للأسعار انخفضت قيمتها واهتزت ثقة المتعاملين فيها والعكس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صحيح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ثانياً: النقود مقياس للقيمة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إلى جانب كونها وسيطاً للتبادل،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تمثل النقود وحدة للقياس، فتقوم وحدات النقود بقياس قيم السلع والخدمات المختلفة،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ونسبة قيمة كل سلعة أو خدمة إلى غيرها من السلع والخدمات، وتختلف النقود كوحدةً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للقياس عن المتر والكيلوجرام والطن وغيرها من وحدات القياس الأخرى في أنها ليست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ثابتة القيمة، فتنخفض وترتفع بانخفاض المستوى العام للأسعار وارتفاعه كما سبق أن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ذكرنا. وتمثل النقود كمقياس للقيمة أهمية بالغة حيث إنها تستخدم لقياس ثروات الأمم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وموازنات الدول وأصول الشركات وخصومها، وغيرها من الاستخدامات الأخرى الأساسية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لقيام اقتصاد الدول. وتختلف وظيفة النقود كمقياس للقيمة عن دورها كوسيط للتبادل،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فإذا قام منتج الأحذية بإنتاج الحذاء بسعر عشرة دراهم فإنه بذلك قد استعمل النقود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كمقياس للقيمة، </w:t>
      </w:r>
      <w:r w:rsidRPr="006C3C2E">
        <w:rPr>
          <w:rFonts w:ascii="Tahoma" w:hAnsi="Tahoma" w:cs="Tahoma"/>
          <w:rtl/>
        </w:rPr>
        <w:lastRenderedPageBreak/>
        <w:t>أما إذا قام ببيع الحذاء مقابل الحصول على عشرة الدراهم فإنه بذلك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قد استخدم النقود كوسيط للتبادل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ثالثاً: النقود مستودع للقيمة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هناك العديد من الوسائل التي استخدمها الإنسان للحفاظ على ثروته على مر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الزمن، فنجد أنه قد استخدم الحيوانات والمعادن والبضائع والعقارات والأوراق المالية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وغيرها من السبل التي لن ترقى إلى مرتبة النقود كمستودع للقيمة لأسباب عدة، فإذا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نظرنا إلى الحيوانات والبضائع فهي معرضة للتلف أو الهلاك بمرور الزمن، وبالنسبة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للمعادن فإن منها ما يصدأ ويتآكل بمرور الزمن. أما بالنسبة للمعادن النفيسة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والأوراق المالية والعقارات وغيرها من وسائل حفظ الثروات التي لا تتأثر بمرور الوقت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فإن النقود لا تزال تتميز عنها في أنها كاملة السيولة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ووصف النقود بأنها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كاملة السيولة يعنى إمكانية التصرف فيها في أي وقت كان، لشراء أي </w:t>
      </w:r>
      <w:proofErr w:type="spellStart"/>
      <w:r w:rsidRPr="006C3C2E">
        <w:rPr>
          <w:rFonts w:ascii="Tahoma" w:hAnsi="Tahoma" w:cs="Tahoma"/>
          <w:rtl/>
        </w:rPr>
        <w:t>شئ</w:t>
      </w:r>
      <w:proofErr w:type="spellEnd"/>
      <w:r w:rsidRPr="006C3C2E">
        <w:rPr>
          <w:rFonts w:ascii="Tahoma" w:hAnsi="Tahoma" w:cs="Tahoma"/>
          <w:rtl/>
        </w:rPr>
        <w:t xml:space="preserve"> من الأسواق أو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لتسوية أي التزام ، أما إذا احتفظ أي شخص بثروته في صورةٍ أخرى غير النقود، فإن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عليه أن يقوم بتحويلها إلى نقود أولاً حتى يتسنى له أن يسد حاجاته التي يرغبها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رابعاً: النقود معيار للدفع المؤجل</w:t>
      </w:r>
      <w:r w:rsidRPr="006C3C2E">
        <w:rPr>
          <w:rFonts w:ascii="Tahoma" w:hAnsi="Tahoma" w:cs="Simple Bold Jut Out"/>
          <w:sz w:val="24"/>
          <w:szCs w:val="24"/>
        </w:rPr>
        <w:br/>
      </w:r>
      <w:r w:rsidRPr="006C3C2E">
        <w:rPr>
          <w:rFonts w:ascii="Tahoma" w:hAnsi="Tahoma" w:cs="Tahoma"/>
          <w:rtl/>
        </w:rPr>
        <w:t>كما تؤدى النقود وظيفتها كمقياس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للقيم الحالية، فإنها تستخدم كمقياس للقيم المستقبلية، فتقوم النقود بقياس الديون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والصفقات وغيرها من المدفوعات المؤجلة بقدر محدد من الوحدات النقدية، فإذا تعاقد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شخص ما مع آخر على توريد كمية معينة من السلع في مقابل مبلغ محدد من النقود، أو حرر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شخص لآخر شيكا بمبلغ محدد مقابل شراء أصل من الأصول، أو قامت دولة بإصدار سندات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حكومية بقيمة اسمية محددة مقابل الحصول على مبلغ محدد يمثل القيمة الحالية للسند،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فإن النقود في جميع الحالات السابقة قد استخدمت لقياس المدفوعات المؤجلة وكما سبق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أن أشرنا في وظيفة النقود كمقياس للقيمة، فإن دور النقود كمعيار للدفع المؤجل، مبنى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على وجود ثقة بين الأفراد في ثبات القيمة الحقيقية للنقود واستقرارها، وذلك لأن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التقلبات في القيمة الحقيقية للنقود، سواء بالارتفاع أو الانخفاض، سوف يقلص من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دورها كمقياس للقيم الحالية وربما يجعلها غير صالحة كوحدة لقياس المدفوعات المؤجلة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ومن الملاحظ أن لكل دولة وحدة قومية نقدية، ففي حالة التعاملات بين دول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مختلفة والتعاملات بين أفراد دول مختلفة أيضا، فإن الحصول على وحدة نقدية واحدة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ترضى جميع المتعاملين، يصعب تحقيقه بدون وجود نظام نقدي دولي يعمل على تسوية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الالتزامات بين الدول وأفرادها وتنظيم التعاملات بالوحدات النقدية القومية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المختلفة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</w:rPr>
        <w:br/>
      </w:r>
      <w:r w:rsidRPr="006C3C2E">
        <w:rPr>
          <w:rFonts w:cs="Simple Bold Jut Out"/>
          <w:u w:val="single"/>
        </w:rPr>
        <w:br/>
      </w:r>
      <w:r w:rsidRPr="006C3C2E">
        <w:rPr>
          <w:rFonts w:cs="Simple Bold Jut Out"/>
          <w:u w:val="single"/>
          <w:rtl/>
        </w:rPr>
        <w:t>النتائج والتوصيات</w:t>
      </w:r>
      <w:r w:rsidRPr="006C3C2E">
        <w:rPr>
          <w:rFonts w:cs="Simple Bold Jut Out"/>
          <w:u w:val="single"/>
        </w:rPr>
        <w:t xml:space="preserve"> :</w:t>
      </w:r>
      <w:r w:rsidRPr="006C3C2E">
        <w:rPr>
          <w:rFonts w:cs="Simple Bold Jut Out"/>
          <w:u w:val="single"/>
        </w:rPr>
        <w:br/>
      </w:r>
      <w:r w:rsidRPr="006C3C2E">
        <w:rPr>
          <w:rFonts w:cs="Simple Bold Jut Out"/>
          <w:u w:val="single"/>
        </w:rPr>
        <w:br/>
      </w:r>
      <w:proofErr w:type="spellStart"/>
      <w:r w:rsidRPr="006C3C2E">
        <w:rPr>
          <w:rFonts w:cs="Simple Bold Jut Out"/>
          <w:u w:val="single"/>
          <w:rtl/>
        </w:rPr>
        <w:t>نشاة</w:t>
      </w:r>
      <w:proofErr w:type="spellEnd"/>
      <w:r w:rsidRPr="006C3C2E">
        <w:rPr>
          <w:rFonts w:cs="Simple Bold Jut Out"/>
          <w:u w:val="single"/>
          <w:rtl/>
        </w:rPr>
        <w:t xml:space="preserve"> النقود وتطورها</w:t>
      </w:r>
      <w:r w:rsidRPr="006C3C2E">
        <w:rPr>
          <w:rFonts w:cs="Simple Bold Jut Out"/>
          <w:u w:val="single"/>
        </w:rPr>
        <w:t xml:space="preserve"> :</w:t>
      </w:r>
      <w:r w:rsidRPr="006C3C2E">
        <w:rPr>
          <w:rFonts w:ascii="Tahoma" w:hAnsi="Tahoma" w:cs="Tahoma"/>
        </w:rPr>
        <w:br/>
      </w:r>
      <w:proofErr w:type="spellStart"/>
      <w:r w:rsidRPr="006C3C2E">
        <w:rPr>
          <w:rFonts w:ascii="Tahoma" w:hAnsi="Tahoma" w:cs="Tahoma"/>
          <w:rtl/>
        </w:rPr>
        <w:t>ان</w:t>
      </w:r>
      <w:proofErr w:type="spellEnd"/>
      <w:r w:rsidRPr="006C3C2E">
        <w:rPr>
          <w:rFonts w:ascii="Tahoma" w:hAnsi="Tahoma" w:cs="Tahoma"/>
          <w:rtl/>
        </w:rPr>
        <w:t xml:space="preserve"> النقود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من ذو زمن بعيد وهي موجودة </w:t>
      </w:r>
      <w:proofErr w:type="spellStart"/>
      <w:r w:rsidRPr="006C3C2E">
        <w:rPr>
          <w:rFonts w:ascii="Tahoma" w:hAnsi="Tahoma" w:cs="Tahoma"/>
          <w:rtl/>
        </w:rPr>
        <w:t>الي</w:t>
      </w:r>
      <w:proofErr w:type="spellEnd"/>
      <w:r w:rsidRPr="006C3C2E">
        <w:rPr>
          <w:rFonts w:ascii="Tahoma" w:hAnsi="Tahoma" w:cs="Tahoma"/>
          <w:rtl/>
        </w:rPr>
        <w:t xml:space="preserve"> </w:t>
      </w:r>
      <w:proofErr w:type="spellStart"/>
      <w:r w:rsidRPr="006C3C2E">
        <w:rPr>
          <w:rFonts w:ascii="Tahoma" w:hAnsi="Tahoma" w:cs="Tahoma"/>
          <w:rtl/>
        </w:rPr>
        <w:t>الان</w:t>
      </w:r>
      <w:proofErr w:type="spellEnd"/>
      <w:r w:rsidRPr="006C3C2E">
        <w:rPr>
          <w:rFonts w:ascii="Tahoma" w:hAnsi="Tahoma" w:cs="Tahoma"/>
          <w:rtl/>
        </w:rPr>
        <w:t xml:space="preserve"> ومن ثم تطورت النقود </w:t>
      </w:r>
      <w:proofErr w:type="spellStart"/>
      <w:r w:rsidRPr="006C3C2E">
        <w:rPr>
          <w:rFonts w:ascii="Tahoma" w:hAnsi="Tahoma" w:cs="Tahoma"/>
          <w:rtl/>
        </w:rPr>
        <w:t>الي</w:t>
      </w:r>
      <w:proofErr w:type="spellEnd"/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النقود الورقية عند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تطور </w:t>
      </w:r>
      <w:proofErr w:type="spellStart"/>
      <w:r w:rsidRPr="006C3C2E">
        <w:rPr>
          <w:rFonts w:ascii="Tahoma" w:hAnsi="Tahoma" w:cs="Tahoma"/>
          <w:rtl/>
        </w:rPr>
        <w:t>الالآت</w:t>
      </w:r>
      <w:proofErr w:type="spellEnd"/>
      <w:r w:rsidRPr="006C3C2E">
        <w:rPr>
          <w:rFonts w:ascii="Tahoma" w:hAnsi="Tahoma" w:cs="Tahoma"/>
          <w:rtl/>
        </w:rPr>
        <w:t xml:space="preserve"> فهذا يعني </w:t>
      </w:r>
      <w:proofErr w:type="spellStart"/>
      <w:r w:rsidRPr="006C3C2E">
        <w:rPr>
          <w:rFonts w:ascii="Tahoma" w:hAnsi="Tahoma" w:cs="Tahoma"/>
          <w:rtl/>
        </w:rPr>
        <w:t>ان</w:t>
      </w:r>
      <w:proofErr w:type="spellEnd"/>
      <w:r w:rsidRPr="006C3C2E">
        <w:rPr>
          <w:rFonts w:ascii="Tahoma" w:hAnsi="Tahoma" w:cs="Tahoma"/>
          <w:rtl/>
        </w:rPr>
        <w:t xml:space="preserve"> النقود تتطور جيل بعد جيل وتتبدل جيل بعد جيل</w:t>
      </w:r>
      <w:r w:rsidRPr="006C3C2E">
        <w:rPr>
          <w:rFonts w:ascii="Tahoma" w:hAnsi="Tahoma" w:cs="Tahoma"/>
        </w:rPr>
        <w:t xml:space="preserve"> 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الاكتفاء الذاتي</w:t>
      </w:r>
      <w:r w:rsidRPr="006C3C2E">
        <w:rPr>
          <w:rFonts w:ascii="Tahoma" w:hAnsi="Tahoma" w:cs="Tahoma"/>
        </w:rPr>
        <w:t xml:space="preserve"> :</w:t>
      </w:r>
      <w:r w:rsidRPr="006C3C2E">
        <w:rPr>
          <w:rFonts w:ascii="Tahoma" w:hAnsi="Tahoma" w:cs="Tahoma"/>
        </w:rPr>
        <w:br/>
      </w:r>
      <w:proofErr w:type="spellStart"/>
      <w:r w:rsidRPr="006C3C2E">
        <w:rPr>
          <w:rFonts w:ascii="Tahoma" w:hAnsi="Tahoma" w:cs="Tahoma"/>
          <w:rtl/>
        </w:rPr>
        <w:t>ان</w:t>
      </w:r>
      <w:proofErr w:type="spellEnd"/>
      <w:r w:rsidRPr="006C3C2E">
        <w:rPr>
          <w:rFonts w:ascii="Tahoma" w:hAnsi="Tahoma" w:cs="Tahoma"/>
          <w:rtl/>
        </w:rPr>
        <w:t xml:space="preserve"> الاكتفاء الذاتي هو تعاون </w:t>
      </w:r>
      <w:proofErr w:type="spellStart"/>
      <w:r w:rsidRPr="006C3C2E">
        <w:rPr>
          <w:rFonts w:ascii="Tahoma" w:hAnsi="Tahoma" w:cs="Tahoma"/>
          <w:rtl/>
        </w:rPr>
        <w:t>الاسره</w:t>
      </w:r>
      <w:proofErr w:type="spellEnd"/>
      <w:r w:rsidRPr="006C3C2E">
        <w:rPr>
          <w:rFonts w:ascii="Tahoma" w:hAnsi="Tahoma" w:cs="Tahoma"/>
          <w:rtl/>
        </w:rPr>
        <w:t xml:space="preserve"> في ما بينها للحصول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علي طعامها وشرابها ومأكلها وكانت مطالب </w:t>
      </w:r>
      <w:proofErr w:type="spellStart"/>
      <w:r w:rsidRPr="006C3C2E">
        <w:rPr>
          <w:rFonts w:ascii="Tahoma" w:hAnsi="Tahoma" w:cs="Tahoma"/>
          <w:rtl/>
        </w:rPr>
        <w:t>الحياه</w:t>
      </w:r>
      <w:proofErr w:type="spellEnd"/>
      <w:r w:rsidRPr="006C3C2E">
        <w:rPr>
          <w:rFonts w:ascii="Tahoma" w:hAnsi="Tahoma" w:cs="Tahoma"/>
          <w:rtl/>
        </w:rPr>
        <w:t xml:space="preserve"> قليلة ومحدودة وكانت القبيلة تستهلك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علي قدر حاجتها</w:t>
      </w:r>
      <w:r w:rsidRPr="006C3C2E">
        <w:rPr>
          <w:rFonts w:ascii="Tahoma" w:hAnsi="Tahoma" w:cs="Tahoma"/>
        </w:rPr>
        <w:t xml:space="preserve"> 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مرحلة المقايضة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المقايضة، تعني مبادلة سلعة بسلعة أو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خدمة بخدمة، أو سلعة بخدمة، وذلك دون استخدام </w:t>
      </w:r>
      <w:r w:rsidRPr="006C3C2E">
        <w:rPr>
          <w:rFonts w:ascii="Tahoma" w:hAnsi="Tahoma" w:cs="Tahoma"/>
          <w:rtl/>
        </w:rPr>
        <w:lastRenderedPageBreak/>
        <w:t>للنقود، كمبادلة قمح بماشية مثلاً، أو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استئجار خدمات بعض الأفراد في عملية زراعية مقابل حصولهم على قدر من المحصول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العيني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كانت الغاية من الإنتاج في العصور البدائية هي إشباع حاجات المنتجين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المباشرين أي إنتاج السلع والخدمات كقيم. وبذلك كان الهدف من الإنتاج هو تحقيق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الاكتفاء الذاتي ولكن بظهور تقسيم العمل والتخصص في العملية الإنتاجية بين خدمة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وأخرى في مرحلة معينة، بدأ انتشار المبادلات التي تقوم في هذه المرحلة على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المقايضة، ودون حاجة إلى وسيط نقدي وفقاً لظروف كل حالة تبادل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الاقتصاد النقدي</w:t>
      </w:r>
      <w:r w:rsidRPr="006C3C2E">
        <w:rPr>
          <w:rFonts w:ascii="Tahoma" w:hAnsi="Tahoma" w:cs="Simple Bold Jut Out"/>
          <w:sz w:val="24"/>
          <w:szCs w:val="24"/>
          <w:u w:val="single"/>
        </w:rPr>
        <w:t xml:space="preserve"> :</w:t>
      </w:r>
      <w:r w:rsidRPr="006C3C2E">
        <w:rPr>
          <w:rFonts w:ascii="Tahoma" w:hAnsi="Tahoma" w:cs="Tahoma"/>
        </w:rPr>
        <w:br/>
      </w:r>
      <w:proofErr w:type="spellStart"/>
      <w:r w:rsidRPr="006C3C2E">
        <w:rPr>
          <w:rFonts w:ascii="Tahoma" w:hAnsi="Tahoma" w:cs="Tahoma"/>
          <w:rtl/>
        </w:rPr>
        <w:t>معنها</w:t>
      </w:r>
      <w:proofErr w:type="spellEnd"/>
      <w:r w:rsidRPr="006C3C2E">
        <w:rPr>
          <w:rFonts w:ascii="Tahoma" w:hAnsi="Tahoma" w:cs="Tahoma"/>
          <w:rtl/>
        </w:rPr>
        <w:t xml:space="preserve"> </w:t>
      </w:r>
      <w:proofErr w:type="spellStart"/>
      <w:r w:rsidRPr="006C3C2E">
        <w:rPr>
          <w:rFonts w:ascii="Tahoma" w:hAnsi="Tahoma" w:cs="Tahoma"/>
          <w:rtl/>
        </w:rPr>
        <w:t>ان</w:t>
      </w:r>
      <w:proofErr w:type="spellEnd"/>
      <w:r w:rsidRPr="006C3C2E">
        <w:rPr>
          <w:rFonts w:ascii="Tahoma" w:hAnsi="Tahoma" w:cs="Tahoma"/>
          <w:rtl/>
        </w:rPr>
        <w:t xml:space="preserve"> </w:t>
      </w:r>
      <w:proofErr w:type="spellStart"/>
      <w:r w:rsidRPr="006C3C2E">
        <w:rPr>
          <w:rFonts w:ascii="Tahoma" w:hAnsi="Tahoma" w:cs="Tahoma"/>
          <w:rtl/>
        </w:rPr>
        <w:t>الانسان</w:t>
      </w:r>
      <w:proofErr w:type="spellEnd"/>
      <w:r w:rsidRPr="006C3C2E">
        <w:rPr>
          <w:rFonts w:ascii="Tahoma" w:hAnsi="Tahoma" w:cs="Tahoma"/>
          <w:rtl/>
        </w:rPr>
        <w:t xml:space="preserve"> يبحث عن مادة نافعة ضرورية يتم بواسطتها تبادل السلع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والخدمات ويسهل التعامل </w:t>
      </w:r>
      <w:proofErr w:type="spellStart"/>
      <w:r w:rsidRPr="006C3C2E">
        <w:rPr>
          <w:rFonts w:ascii="Tahoma" w:hAnsi="Tahoma" w:cs="Tahoma"/>
          <w:rtl/>
        </w:rPr>
        <w:t>بها</w:t>
      </w:r>
      <w:proofErr w:type="spellEnd"/>
      <w:r w:rsidRPr="006C3C2E">
        <w:rPr>
          <w:rFonts w:ascii="Tahoma" w:hAnsi="Tahoma" w:cs="Tahoma"/>
        </w:rPr>
        <w:t xml:space="preserve"> 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النقود السلعية</w:t>
      </w:r>
      <w:r w:rsidRPr="006C3C2E">
        <w:rPr>
          <w:rFonts w:ascii="Tahoma" w:hAnsi="Tahoma" w:cs="Tahoma"/>
        </w:rPr>
        <w:t xml:space="preserve"> :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 xml:space="preserve">هي </w:t>
      </w:r>
      <w:proofErr w:type="spellStart"/>
      <w:r w:rsidRPr="006C3C2E">
        <w:rPr>
          <w:rFonts w:ascii="Tahoma" w:hAnsi="Tahoma" w:cs="Tahoma"/>
          <w:rtl/>
        </w:rPr>
        <w:t>اول</w:t>
      </w:r>
      <w:proofErr w:type="spellEnd"/>
      <w:r w:rsidRPr="006C3C2E">
        <w:rPr>
          <w:rFonts w:ascii="Tahoma" w:hAnsi="Tahoma" w:cs="Tahoma"/>
          <w:rtl/>
        </w:rPr>
        <w:t xml:space="preserve"> ظهور لأشكال النقود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وتعارف </w:t>
      </w:r>
      <w:proofErr w:type="spellStart"/>
      <w:r w:rsidRPr="006C3C2E">
        <w:rPr>
          <w:rFonts w:ascii="Tahoma" w:hAnsi="Tahoma" w:cs="Tahoma"/>
          <w:rtl/>
        </w:rPr>
        <w:t>الانسان</w:t>
      </w:r>
      <w:proofErr w:type="spellEnd"/>
      <w:r w:rsidRPr="006C3C2E">
        <w:rPr>
          <w:rFonts w:ascii="Tahoma" w:hAnsi="Tahoma" w:cs="Tahoma"/>
          <w:rtl/>
        </w:rPr>
        <w:t xml:space="preserve"> علي استخدامها كوسيلة في عملية التبادل وان </w:t>
      </w:r>
      <w:proofErr w:type="spellStart"/>
      <w:r w:rsidRPr="006C3C2E">
        <w:rPr>
          <w:rFonts w:ascii="Tahoma" w:hAnsi="Tahoma" w:cs="Tahoma"/>
          <w:rtl/>
        </w:rPr>
        <w:t>الانسان</w:t>
      </w:r>
      <w:proofErr w:type="spellEnd"/>
      <w:r w:rsidRPr="006C3C2E">
        <w:rPr>
          <w:rFonts w:ascii="Tahoma" w:hAnsi="Tahoma" w:cs="Tahoma"/>
          <w:rtl/>
        </w:rPr>
        <w:t xml:space="preserve"> استخدم الماشية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كنقود والعديد من الدول تستخدم النقود السلعية كوسيط للتعارف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النقود المعدنية</w:t>
      </w:r>
      <w:r w:rsidRPr="006C3C2E">
        <w:rPr>
          <w:rFonts w:ascii="Tahoma" w:hAnsi="Tahoma" w:cs="Tahoma"/>
        </w:rPr>
        <w:t xml:space="preserve"> :</w:t>
      </w:r>
      <w:r w:rsidRPr="006C3C2E">
        <w:rPr>
          <w:rFonts w:ascii="Tahoma" w:hAnsi="Tahoma" w:cs="Tahoma"/>
        </w:rPr>
        <w:br/>
      </w:r>
      <w:proofErr w:type="spellStart"/>
      <w:r w:rsidRPr="006C3C2E">
        <w:rPr>
          <w:rFonts w:ascii="Tahoma" w:hAnsi="Tahoma" w:cs="Tahoma"/>
          <w:rtl/>
        </w:rPr>
        <w:t>ان</w:t>
      </w:r>
      <w:proofErr w:type="spellEnd"/>
      <w:r w:rsidRPr="006C3C2E">
        <w:rPr>
          <w:rFonts w:ascii="Tahoma" w:hAnsi="Tahoma" w:cs="Tahoma"/>
          <w:rtl/>
        </w:rPr>
        <w:t xml:space="preserve"> </w:t>
      </w:r>
      <w:proofErr w:type="spellStart"/>
      <w:r w:rsidRPr="006C3C2E">
        <w:rPr>
          <w:rFonts w:ascii="Tahoma" w:hAnsi="Tahoma" w:cs="Tahoma"/>
          <w:rtl/>
        </w:rPr>
        <w:t>اول</w:t>
      </w:r>
      <w:proofErr w:type="spellEnd"/>
      <w:r w:rsidRPr="006C3C2E">
        <w:rPr>
          <w:rFonts w:ascii="Tahoma" w:hAnsi="Tahoma" w:cs="Tahoma"/>
          <w:rtl/>
        </w:rPr>
        <w:t xml:space="preserve"> شكل من </w:t>
      </w:r>
      <w:proofErr w:type="spellStart"/>
      <w:r w:rsidRPr="006C3C2E">
        <w:rPr>
          <w:rFonts w:ascii="Tahoma" w:hAnsi="Tahoma" w:cs="Tahoma"/>
          <w:rtl/>
        </w:rPr>
        <w:t>اشكال</w:t>
      </w:r>
      <w:proofErr w:type="spellEnd"/>
      <w:r w:rsidRPr="006C3C2E">
        <w:rPr>
          <w:rFonts w:ascii="Tahoma" w:hAnsi="Tahoma" w:cs="Tahoma"/>
          <w:rtl/>
        </w:rPr>
        <w:t xml:space="preserve"> النقود هي النقود المعدنية وان النقود المعدنية معرضة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دائما لخطر السرقة في كثير من </w:t>
      </w:r>
      <w:proofErr w:type="spellStart"/>
      <w:r w:rsidRPr="006C3C2E">
        <w:rPr>
          <w:rFonts w:ascii="Tahoma" w:hAnsi="Tahoma" w:cs="Tahoma"/>
          <w:rtl/>
        </w:rPr>
        <w:t>الاحيان</w:t>
      </w:r>
      <w:proofErr w:type="spellEnd"/>
      <w:r w:rsidRPr="006C3C2E">
        <w:rPr>
          <w:rFonts w:ascii="Tahoma" w:hAnsi="Tahoma" w:cs="Tahoma"/>
          <w:rtl/>
        </w:rPr>
        <w:t xml:space="preserve"> </w:t>
      </w:r>
      <w:proofErr w:type="spellStart"/>
      <w:r w:rsidRPr="006C3C2E">
        <w:rPr>
          <w:rFonts w:ascii="Tahoma" w:hAnsi="Tahoma" w:cs="Tahoma"/>
          <w:rtl/>
        </w:rPr>
        <w:t>وانها</w:t>
      </w:r>
      <w:proofErr w:type="spellEnd"/>
      <w:r w:rsidRPr="006C3C2E">
        <w:rPr>
          <w:rFonts w:ascii="Tahoma" w:hAnsi="Tahoma" w:cs="Tahoma"/>
          <w:rtl/>
        </w:rPr>
        <w:t xml:space="preserve"> صعبة الحمل وان كل من الذهب والفضة</w:t>
      </w:r>
      <w:r w:rsidRPr="006C3C2E">
        <w:rPr>
          <w:rFonts w:ascii="Tahoma" w:hAnsi="Tahoma" w:cs="Tahoma"/>
        </w:rPr>
        <w:t xml:space="preserve"> </w:t>
      </w:r>
      <w:proofErr w:type="spellStart"/>
      <w:r w:rsidRPr="006C3C2E">
        <w:rPr>
          <w:rFonts w:ascii="Tahoma" w:hAnsi="Tahoma" w:cs="Tahoma"/>
          <w:rtl/>
        </w:rPr>
        <w:t>وعتبرها</w:t>
      </w:r>
      <w:proofErr w:type="spellEnd"/>
      <w:r w:rsidRPr="006C3C2E">
        <w:rPr>
          <w:rFonts w:ascii="Tahoma" w:hAnsi="Tahoma" w:cs="Tahoma"/>
          <w:rtl/>
        </w:rPr>
        <w:t xml:space="preserve"> لثراء والرخاء بين الدول</w:t>
      </w:r>
      <w:r w:rsidRPr="006C3C2E">
        <w:rPr>
          <w:rFonts w:ascii="Tahoma" w:hAnsi="Tahoma" w:cs="Tahoma"/>
        </w:rPr>
        <w:t xml:space="preserve"> 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النقود الورقية</w:t>
      </w:r>
      <w:r w:rsidRPr="006C3C2E">
        <w:rPr>
          <w:rFonts w:ascii="Tahoma" w:hAnsi="Tahoma" w:cs="Simple Bold Jut Out"/>
          <w:sz w:val="24"/>
          <w:szCs w:val="24"/>
          <w:u w:val="single"/>
        </w:rPr>
        <w:t xml:space="preserve"> :</w:t>
      </w:r>
      <w:r w:rsidRPr="006C3C2E">
        <w:rPr>
          <w:rFonts w:ascii="Tahoma" w:hAnsi="Tahoma" w:cs="Tahoma"/>
        </w:rPr>
        <w:br/>
      </w:r>
      <w:proofErr w:type="spellStart"/>
      <w:r w:rsidRPr="006C3C2E">
        <w:rPr>
          <w:rFonts w:ascii="Tahoma" w:hAnsi="Tahoma" w:cs="Tahoma"/>
          <w:rtl/>
        </w:rPr>
        <w:t>ان</w:t>
      </w:r>
      <w:proofErr w:type="spellEnd"/>
      <w:r w:rsidRPr="006C3C2E">
        <w:rPr>
          <w:rFonts w:ascii="Tahoma" w:hAnsi="Tahoma" w:cs="Tahoma"/>
          <w:rtl/>
        </w:rPr>
        <w:t xml:space="preserve"> ازدياد حجم التجارة</w:t>
      </w:r>
      <w:r w:rsidRPr="006C3C2E">
        <w:rPr>
          <w:rFonts w:ascii="Tahoma" w:hAnsi="Tahoma" w:cs="Tahoma"/>
        </w:rPr>
        <w:t xml:space="preserve"> </w:t>
      </w:r>
      <w:proofErr w:type="spellStart"/>
      <w:r w:rsidRPr="006C3C2E">
        <w:rPr>
          <w:rFonts w:ascii="Tahoma" w:hAnsi="Tahoma" w:cs="Tahoma"/>
          <w:rtl/>
        </w:rPr>
        <w:t>ادي</w:t>
      </w:r>
      <w:proofErr w:type="spellEnd"/>
      <w:r w:rsidRPr="006C3C2E">
        <w:rPr>
          <w:rFonts w:ascii="Tahoma" w:hAnsi="Tahoma" w:cs="Tahoma"/>
          <w:rtl/>
        </w:rPr>
        <w:t xml:space="preserve"> </w:t>
      </w:r>
      <w:proofErr w:type="spellStart"/>
      <w:r w:rsidRPr="006C3C2E">
        <w:rPr>
          <w:rFonts w:ascii="Tahoma" w:hAnsi="Tahoma" w:cs="Tahoma"/>
          <w:rtl/>
        </w:rPr>
        <w:t>الي</w:t>
      </w:r>
      <w:proofErr w:type="spellEnd"/>
      <w:r w:rsidRPr="006C3C2E">
        <w:rPr>
          <w:rFonts w:ascii="Tahoma" w:hAnsi="Tahoma" w:cs="Tahoma"/>
          <w:rtl/>
        </w:rPr>
        <w:t xml:space="preserve"> </w:t>
      </w:r>
      <w:proofErr w:type="spellStart"/>
      <w:r w:rsidRPr="006C3C2E">
        <w:rPr>
          <w:rFonts w:ascii="Tahoma" w:hAnsi="Tahoma" w:cs="Tahoma"/>
          <w:rtl/>
        </w:rPr>
        <w:t>اصدار</w:t>
      </w:r>
      <w:proofErr w:type="spellEnd"/>
      <w:r w:rsidRPr="006C3C2E">
        <w:rPr>
          <w:rFonts w:ascii="Tahoma" w:hAnsi="Tahoma" w:cs="Tahoma"/>
          <w:rtl/>
        </w:rPr>
        <w:t xml:space="preserve"> النقود الورقية </w:t>
      </w:r>
      <w:proofErr w:type="spellStart"/>
      <w:r w:rsidRPr="006C3C2E">
        <w:rPr>
          <w:rFonts w:ascii="Tahoma" w:hAnsi="Tahoma" w:cs="Tahoma"/>
          <w:rtl/>
        </w:rPr>
        <w:t>حتي</w:t>
      </w:r>
      <w:proofErr w:type="spellEnd"/>
      <w:r w:rsidRPr="006C3C2E">
        <w:rPr>
          <w:rFonts w:ascii="Tahoma" w:hAnsi="Tahoma" w:cs="Tahoma"/>
          <w:rtl/>
        </w:rPr>
        <w:t xml:space="preserve"> يسهل حملها وقابلة للصرف وان قيمة النقود الورقية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تساوي ذهب الذي </w:t>
      </w:r>
      <w:proofErr w:type="spellStart"/>
      <w:r w:rsidRPr="006C3C2E">
        <w:rPr>
          <w:rFonts w:ascii="Tahoma" w:hAnsi="Tahoma" w:cs="Tahoma"/>
          <w:rtl/>
        </w:rPr>
        <w:t>تحملة</w:t>
      </w:r>
      <w:proofErr w:type="spellEnd"/>
      <w:r w:rsidRPr="006C3C2E">
        <w:rPr>
          <w:rFonts w:ascii="Tahoma" w:hAnsi="Tahoma" w:cs="Tahoma"/>
          <w:rtl/>
        </w:rPr>
        <w:t xml:space="preserve"> وادي عدم تغطية البنوك </w:t>
      </w:r>
      <w:proofErr w:type="spellStart"/>
      <w:r w:rsidRPr="006C3C2E">
        <w:rPr>
          <w:rFonts w:ascii="Tahoma" w:hAnsi="Tahoma" w:cs="Tahoma"/>
          <w:rtl/>
        </w:rPr>
        <w:t>لاصدارتهم</w:t>
      </w:r>
      <w:proofErr w:type="spellEnd"/>
      <w:r w:rsidRPr="006C3C2E">
        <w:rPr>
          <w:rFonts w:ascii="Tahoma" w:hAnsi="Tahoma" w:cs="Tahoma"/>
          <w:rtl/>
        </w:rPr>
        <w:t xml:space="preserve"> من سندات بنقود ذهبية وان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بداية القرن العشرين كثرت الحروب ونقص غطاء الذهب وادي ذالك السلطات النقدية لوقف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استخدامها للصرف القيمة الاسمية للنقود الورقية مما يعدلها من الذهب</w:t>
      </w:r>
      <w:r w:rsidRPr="006C3C2E">
        <w:rPr>
          <w:rFonts w:ascii="Tahoma" w:hAnsi="Tahoma" w:cs="Tahoma"/>
        </w:rPr>
        <w:t xml:space="preserve"> 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النقود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القانونية</w:t>
      </w:r>
      <w:r w:rsidRPr="006C3C2E">
        <w:rPr>
          <w:rFonts w:ascii="Tahoma" w:hAnsi="Tahoma" w:cs="Tahoma"/>
        </w:rPr>
        <w:t xml:space="preserve"> :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 xml:space="preserve">هي النقود </w:t>
      </w:r>
      <w:proofErr w:type="spellStart"/>
      <w:r w:rsidRPr="006C3C2E">
        <w:rPr>
          <w:rFonts w:ascii="Tahoma" w:hAnsi="Tahoma" w:cs="Tahoma"/>
          <w:rtl/>
        </w:rPr>
        <w:t>الاساسية</w:t>
      </w:r>
      <w:proofErr w:type="spellEnd"/>
      <w:r w:rsidRPr="006C3C2E">
        <w:rPr>
          <w:rFonts w:ascii="Tahoma" w:hAnsi="Tahoma" w:cs="Tahoma"/>
          <w:rtl/>
        </w:rPr>
        <w:t xml:space="preserve"> المعاصرة التي تستمد قيمتها من القانون وقبولا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عاما وحيث </w:t>
      </w:r>
      <w:proofErr w:type="spellStart"/>
      <w:r w:rsidRPr="006C3C2E">
        <w:rPr>
          <w:rFonts w:ascii="Tahoma" w:hAnsi="Tahoma" w:cs="Tahoma"/>
          <w:rtl/>
        </w:rPr>
        <w:t>انها</w:t>
      </w:r>
      <w:proofErr w:type="spellEnd"/>
      <w:r w:rsidRPr="006C3C2E">
        <w:rPr>
          <w:rFonts w:ascii="Tahoma" w:hAnsi="Tahoma" w:cs="Tahoma"/>
          <w:rtl/>
        </w:rPr>
        <w:t xml:space="preserve"> ثابتة </w:t>
      </w:r>
      <w:proofErr w:type="spellStart"/>
      <w:r w:rsidRPr="006C3C2E">
        <w:rPr>
          <w:rFonts w:ascii="Tahoma" w:hAnsi="Tahoma" w:cs="Tahoma"/>
          <w:rtl/>
        </w:rPr>
        <w:t>لاتتغير</w:t>
      </w:r>
      <w:proofErr w:type="spellEnd"/>
      <w:r w:rsidRPr="006C3C2E">
        <w:rPr>
          <w:rFonts w:ascii="Tahoma" w:hAnsi="Tahoma" w:cs="Tahoma"/>
          <w:rtl/>
        </w:rPr>
        <w:t xml:space="preserve"> بل تمثل قيمة النقود الحقيقية التي تعكس قوه شرائها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وبذالك ترتبط بالقبول العام للنقود</w:t>
      </w:r>
      <w:r w:rsidRPr="006C3C2E">
        <w:rPr>
          <w:rFonts w:ascii="Tahoma" w:hAnsi="Tahoma" w:cs="Tahoma"/>
        </w:rPr>
        <w:t xml:space="preserve"> 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rtl/>
        </w:rPr>
        <w:t>النقود كمستودع للقيمة</w:t>
      </w:r>
      <w:r w:rsidRPr="006C3C2E">
        <w:rPr>
          <w:rFonts w:ascii="Tahoma" w:hAnsi="Tahoma" w:cs="Simple Bold Jut Out"/>
          <w:sz w:val="24"/>
          <w:szCs w:val="24"/>
        </w:rPr>
        <w:t>: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ليس من الضروري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لمن يحصل على النقود أن يقوم بإنفاقها في الحال ولكن الذي يحدث عملياً أن الفرد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ينفق جزء ويدّخر جزء آخر ليقوم بالشراء في فترات لاحقة، وطالما أن الفرد لا يحتفظ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بالنقود لذاتها وإنما بقصد إنفاقها في فترات لاحقة، أو لمقابلة احتياجات طارئة، فإن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النقود في هذه الحالة تقوم بوظيفة مخزن للقيمة، خاصة وأنها تتميز بسهولة حفظها، كما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أنها تجنّب الفرد تكاليف التخزين والحراسة، فضلاً عن أن حفظ السلع لفترات طويلة قد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يعرضها للتلف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النقود كوسيط للتبادل</w:t>
      </w:r>
      <w:r w:rsidRPr="006C3C2E">
        <w:rPr>
          <w:rFonts w:ascii="Tahoma" w:hAnsi="Tahoma" w:cs="Simple Bold Jut Out"/>
          <w:sz w:val="24"/>
          <w:szCs w:val="24"/>
          <w:u w:val="single"/>
        </w:rPr>
        <w:t>: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كانت صعوبات المقايضة سبباً في ظهور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هذه الوظيفة، ولذلك تعتبر أقدم وظيفة للنقود هي قياسها كوسيط للتبادل، فهي وسيلة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لنقل ملكية السلع والخدمات من طرف إلى طرف وبالتالي فهي (قوة شرائية) تسهّل التبادل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بين طرفين دون الحاجة إلى البحث عن طرف ثالث على أساس أن أداة التبادل هذه تحظى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بالقبول العام، وتمكن من حصول (تقسيم العمل) حتى تتحقق نتائج التبادل بصورة طبيعية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متواصلة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النقود كمقياس مشترك للقيمة</w:t>
      </w:r>
      <w:r w:rsidRPr="006C3C2E">
        <w:rPr>
          <w:rFonts w:ascii="Tahoma" w:hAnsi="Tahoma" w:cs="Tahoma"/>
        </w:rPr>
        <w:t>: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الوظيفة للنقود استخدامها لقياس قيم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السلع والخدمات ونسبة قيمة كل سلعة إلى غيرها من السلع. وفي هذه الحالة تصبح النقود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معدلاً للاستبدال وخاصة بين السلع الكبيرة الحجم التي يصعب تجزئتها إلى وحدات صغيرة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دون أن تفقد قيمتها. ومن هذه الوظيفة اشتقت وظيفة فرعية هي استخدامها كوحدة للتحاسب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 xml:space="preserve">فالوحدة النقدية لأي دولة هي وحدة تقاس </w:t>
      </w:r>
      <w:proofErr w:type="spellStart"/>
      <w:r w:rsidRPr="006C3C2E">
        <w:rPr>
          <w:rFonts w:ascii="Tahoma" w:hAnsi="Tahoma" w:cs="Tahoma"/>
          <w:rtl/>
        </w:rPr>
        <w:t>بها</w:t>
      </w:r>
      <w:proofErr w:type="spellEnd"/>
      <w:r w:rsidRPr="006C3C2E">
        <w:rPr>
          <w:rFonts w:ascii="Tahoma" w:hAnsi="Tahoma" w:cs="Tahoma"/>
          <w:rtl/>
        </w:rPr>
        <w:t xml:space="preserve"> قيم </w:t>
      </w:r>
      <w:r w:rsidRPr="006C3C2E">
        <w:rPr>
          <w:rFonts w:ascii="Tahoma" w:hAnsi="Tahoma" w:cs="Tahoma"/>
          <w:rtl/>
        </w:rPr>
        <w:lastRenderedPageBreak/>
        <w:t>السلع والخدمات في المجتمع. فإذا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كان يمكن مبادلة آلة معينة بعشرين طن من الحنطة وكان ثمن الحنطة عشرين ديناراً، فإن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هذا يعني أن ثمن الآلة 400 دينار، وفي حالة تواجد النقود ليس من الضروري أن يكون كل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طرف محتاجاً لسلعة الآخر، وإنما يكفي تقديم النقود للحصول على السلعة وهكذا قضت هذه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الوظيفة على صعوبات المقايضة التي كانت تقتضي ضرورة وجود اتفاق مزدوج للحاجات بين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الطرفين، كما يسّرت حسابات التكاليف النسبية للمشروعات البدائل في الإنتاج وكل ما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يتصل بالإنتاج من حسابات أخرى، وكذلك لتوزيع الأرباح، وتظهر أهمية هذه الوظيفة كلما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كانت الوحدة النقدية ثابتة القيمة نسبيا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النقود كمعيار للمدفوعات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الآجلة</w:t>
      </w:r>
      <w:r w:rsidRPr="006C3C2E">
        <w:rPr>
          <w:rFonts w:ascii="Tahoma" w:hAnsi="Tahoma" w:cs="Tahoma"/>
        </w:rPr>
        <w:t>: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عندما أصبح الإنتاج للسوق أدى التخصّص وتقسيم العمل إلى كبر حجم الوحدات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الإنتاجية ومنعاً لتكدس المنتجات واستمرار الإنتاج اقتضى النظام الاقتصادي تسويق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المنتجات على أساس العقود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فالعقد يتمّ في الوقت الحاضر على أساس أثمان معينة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والتسليم يتمّ في وقت لاحق، لذلك كان لابد من معيار يتم على أساسه تحديد الأثمان،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وقد استطاعت النقود أن تقوم بهذا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الدور</w:t>
      </w:r>
      <w:r w:rsidRPr="006C3C2E">
        <w:rPr>
          <w:rFonts w:ascii="Tahoma" w:hAnsi="Tahoma" w:cs="Tahoma"/>
        </w:rPr>
        <w:t>.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</w:rPr>
        <w:br/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الخاتمة</w:t>
      </w:r>
      <w:r w:rsidRPr="006C3C2E">
        <w:rPr>
          <w:rFonts w:ascii="Tahoma" w:hAnsi="Tahoma" w:cs="Simple Bold Jut Out"/>
          <w:sz w:val="24"/>
          <w:szCs w:val="24"/>
          <w:u w:val="single"/>
        </w:rPr>
        <w:t xml:space="preserve"> :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  <w:rtl/>
        </w:rPr>
        <w:t>من دراستنا لماهية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النقود ووظيفتها يمكن أن نلخص بالتعريف التالي، النقود: هي الشيء الذي يلقى قبولاً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عاماً في التداول، وتستخدم وسيطاً للتبادل ومقياساً للقيم ومستودعاً لها، كما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تستخدم وسيلة للمدفوعات الآجلة واحتياطي لقروض البنك، أي أنها مجموعة وظائفها التي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ذكرناها ولذلك فإن التعريف الموجز للنقود هو (أن النقود: هو كل ما تفعله النقود</w:t>
      </w:r>
      <w:r w:rsidRPr="006C3C2E">
        <w:rPr>
          <w:rFonts w:ascii="Tahoma" w:hAnsi="Tahoma" w:cs="Tahoma"/>
        </w:rPr>
        <w:t xml:space="preserve">) </w:t>
      </w:r>
      <w:r w:rsidRPr="006C3C2E">
        <w:rPr>
          <w:rFonts w:ascii="Tahoma" w:hAnsi="Tahoma" w:cs="Tahoma"/>
          <w:rtl/>
        </w:rPr>
        <w:t>فإذا وافقنا على هذا القول فإننا نكون قد أكّدنا بأن أي شيء يقوم بوظيفة النقود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يكون بالفعل نقوداً، أي أن العملة المسكوكة الذهبية والفضية والأوراق التي تصدرها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الحكومة، والأوراق التي تصدرها البنوك والشيكات، وكمبيالات التبادل وحتى السندات</w:t>
      </w:r>
      <w:r w:rsidRPr="006C3C2E">
        <w:rPr>
          <w:rFonts w:ascii="Tahoma" w:hAnsi="Tahoma" w:cs="Tahoma"/>
        </w:rPr>
        <w:t xml:space="preserve"> (</w:t>
      </w:r>
      <w:r w:rsidRPr="006C3C2E">
        <w:rPr>
          <w:rFonts w:ascii="Tahoma" w:hAnsi="Tahoma" w:cs="Tahoma"/>
          <w:rtl/>
        </w:rPr>
        <w:t>بحسب اعتبارها نقود) ولو أنها كلها لا تؤدي وظائف النقود بذات المستوى والكفاءة</w:t>
      </w:r>
      <w:r w:rsidRPr="006C3C2E">
        <w:rPr>
          <w:rFonts w:ascii="Tahoma" w:hAnsi="Tahoma" w:cs="Tahoma"/>
        </w:rPr>
        <w:t xml:space="preserve">. </w:t>
      </w:r>
      <w:r w:rsidRPr="006C3C2E">
        <w:rPr>
          <w:rFonts w:ascii="Tahoma" w:hAnsi="Tahoma" w:cs="Tahoma"/>
          <w:rtl/>
        </w:rPr>
        <w:t>وأفضل أنواع النقود هو الذي يستطيع أن يؤدي وظائفها على أتم وجه، أي أن يتمتع بصفة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القبول العام بحرية تامة، وهنا يمكن القول أن العملة ذات القيمة الموجودة فيها</w:t>
      </w:r>
      <w:r w:rsidRPr="006C3C2E">
        <w:rPr>
          <w:rFonts w:ascii="Tahoma" w:hAnsi="Tahoma" w:cs="Tahoma"/>
        </w:rPr>
        <w:t xml:space="preserve"> (</w:t>
      </w:r>
      <w:r w:rsidRPr="006C3C2E">
        <w:rPr>
          <w:rFonts w:ascii="Tahoma" w:hAnsi="Tahoma" w:cs="Tahoma"/>
          <w:rtl/>
        </w:rPr>
        <w:t>كالعملة الذهبية والفضية) هي أكثر أنواع النقود قبولاً، وتليها العملات التي تتمتع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بثقة الجمهور أكثر من غيرها لأسباب اقتصادية وسياسية واجتماعية، وهكذا حتى نهاية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سلسلة أدوات التبادل التي يمكن أن تدخل ضمن تعريف النقود</w:t>
      </w:r>
      <w:r w:rsidRPr="006C3C2E">
        <w:rPr>
          <w:rFonts w:ascii="Tahoma" w:hAnsi="Tahoma" w:cs="Tahoma"/>
        </w:rPr>
        <w:t xml:space="preserve"> .</w:t>
      </w:r>
      <w:r w:rsidRPr="006C3C2E">
        <w:rPr>
          <w:rFonts w:ascii="Tahoma" w:hAnsi="Tahoma" w:cs="Tahoma"/>
        </w:rPr>
        <w:br/>
      </w:r>
    </w:p>
    <w:p w:rsidR="00107257" w:rsidRPr="006C3C2E" w:rsidRDefault="00107257" w:rsidP="00107257">
      <w:pPr>
        <w:jc w:val="center"/>
        <w:rPr>
          <w:rFonts w:ascii="Tahoma" w:hAnsi="Tahoma" w:cs="Simple Bold Jut Out"/>
        </w:rPr>
      </w:pPr>
      <w:r w:rsidRPr="006C3C2E">
        <w:rPr>
          <w:rFonts w:ascii="Tahoma" w:hAnsi="Tahoma" w:cs="Simple Bold Jut Out"/>
          <w:sz w:val="24"/>
          <w:szCs w:val="24"/>
          <w:u w:val="single"/>
          <w:rtl/>
        </w:rPr>
        <w:t>المصادر</w:t>
      </w:r>
      <w:r w:rsidRPr="006C3C2E">
        <w:rPr>
          <w:rFonts w:ascii="Tahoma" w:hAnsi="Tahoma" w:cs="Simple Bold Jut Out"/>
          <w:sz w:val="24"/>
          <w:szCs w:val="24"/>
          <w:u w:val="single"/>
        </w:rPr>
        <w:t xml:space="preserve"> </w:t>
      </w:r>
      <w:r w:rsidRPr="006C3C2E">
        <w:rPr>
          <w:rFonts w:ascii="Tahoma" w:hAnsi="Tahoma" w:cs="Simple Bold Jut Out"/>
          <w:sz w:val="24"/>
          <w:szCs w:val="24"/>
          <w:u w:val="single"/>
          <w:rtl/>
        </w:rPr>
        <w:t>والمراجع</w:t>
      </w:r>
      <w:r w:rsidRPr="006C3C2E">
        <w:rPr>
          <w:rFonts w:ascii="Tahoma" w:hAnsi="Tahoma" w:cs="Simple Bold Jut Out"/>
          <w:sz w:val="24"/>
          <w:szCs w:val="24"/>
          <w:u w:val="single"/>
        </w:rPr>
        <w:t xml:space="preserve"> :</w:t>
      </w:r>
      <w:r w:rsidRPr="006C3C2E">
        <w:rPr>
          <w:rFonts w:ascii="Tahoma" w:hAnsi="Tahoma" w:cs="Tahoma"/>
        </w:rPr>
        <w:br/>
        <w:t>1</w:t>
      </w:r>
      <w:r w:rsidRPr="006C3C2E">
        <w:rPr>
          <w:rFonts w:ascii="Tahoma" w:hAnsi="Tahoma" w:cs="Tahoma"/>
          <w:rtl/>
        </w:rPr>
        <w:t>ــ كتاب الاقتصاد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  <w:t>2</w:t>
      </w:r>
      <w:r w:rsidRPr="006C3C2E">
        <w:rPr>
          <w:rFonts w:ascii="Tahoma" w:hAnsi="Tahoma" w:cs="Tahoma"/>
          <w:rtl/>
        </w:rPr>
        <w:t>ــ تراث الإمارات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  <w:t>3</w:t>
      </w:r>
      <w:r w:rsidRPr="006C3C2E">
        <w:rPr>
          <w:rFonts w:ascii="Tahoma" w:hAnsi="Tahoma" w:cs="Tahoma"/>
          <w:rtl/>
        </w:rPr>
        <w:t>ــ معهد</w:t>
      </w:r>
      <w:r w:rsidRPr="006C3C2E">
        <w:rPr>
          <w:rFonts w:ascii="Tahoma" w:hAnsi="Tahoma" w:cs="Tahoma"/>
        </w:rPr>
        <w:t xml:space="preserve"> </w:t>
      </w:r>
      <w:r w:rsidRPr="006C3C2E">
        <w:rPr>
          <w:rFonts w:ascii="Tahoma" w:hAnsi="Tahoma" w:cs="Tahoma"/>
          <w:rtl/>
        </w:rPr>
        <w:t>الإمارات التعليمي</w:t>
      </w:r>
      <w:r w:rsidRPr="006C3C2E">
        <w:rPr>
          <w:rFonts w:ascii="Tahoma" w:hAnsi="Tahoma" w:cs="Tahoma"/>
        </w:rPr>
        <w:br/>
      </w:r>
      <w:r w:rsidRPr="006C3C2E">
        <w:rPr>
          <w:rFonts w:ascii="Tahoma" w:hAnsi="Tahoma" w:cs="Tahoma"/>
        </w:rPr>
        <w:br/>
        <w:t>4</w:t>
      </w:r>
      <w:r w:rsidRPr="006C3C2E">
        <w:rPr>
          <w:rFonts w:ascii="Tahoma" w:hAnsi="Tahoma" w:cs="Tahoma"/>
          <w:rtl/>
        </w:rPr>
        <w:t>ــ كتاب التراث في الإمارات</w:t>
      </w:r>
    </w:p>
    <w:p w:rsidR="00107257" w:rsidRPr="006C3C2E" w:rsidRDefault="00107257" w:rsidP="00107257">
      <w:pPr>
        <w:rPr>
          <w:rFonts w:ascii="Tahoma" w:hAnsi="Tahoma" w:cs="Simple Bold Jut Out"/>
        </w:rPr>
      </w:pPr>
    </w:p>
    <w:p w:rsidR="00107257" w:rsidRPr="006C3C2E" w:rsidRDefault="00107257" w:rsidP="00107257">
      <w:pPr>
        <w:rPr>
          <w:rFonts w:ascii="Tahoma" w:hAnsi="Tahoma" w:cs="Simple Bold Jut Out"/>
        </w:rPr>
      </w:pPr>
    </w:p>
    <w:p w:rsidR="00675EB9" w:rsidRPr="006C3C2E" w:rsidRDefault="00107257" w:rsidP="00107257">
      <w:pPr>
        <w:tabs>
          <w:tab w:val="left" w:pos="2389"/>
        </w:tabs>
        <w:rPr>
          <w:rFonts w:ascii="Tahoma" w:hAnsi="Tahoma" w:cs="Simple Bold Jut Out"/>
          <w:rtl/>
        </w:rPr>
      </w:pPr>
      <w:r w:rsidRPr="006C3C2E">
        <w:rPr>
          <w:rFonts w:ascii="Tahoma" w:hAnsi="Tahoma" w:cs="Simple Bold Jut Out"/>
          <w:rtl/>
        </w:rPr>
        <w:tab/>
      </w:r>
    </w:p>
    <w:p w:rsidR="00107257" w:rsidRPr="006C3C2E" w:rsidRDefault="00107257" w:rsidP="00107257">
      <w:pPr>
        <w:tabs>
          <w:tab w:val="left" w:pos="2389"/>
          <w:tab w:val="right" w:pos="8306"/>
        </w:tabs>
        <w:rPr>
          <w:rFonts w:ascii="Tahoma" w:hAnsi="Tahoma" w:cs="Simple Bold Jut Out"/>
          <w:sz w:val="32"/>
          <w:szCs w:val="32"/>
          <w:rtl/>
        </w:rPr>
      </w:pPr>
      <w:r w:rsidRPr="006C3C2E">
        <w:rPr>
          <w:rFonts w:ascii="Tahoma" w:hAnsi="Tahoma" w:cs="Simple Bold Jut Out" w:hint="cs"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-786130</wp:posOffset>
            </wp:positionH>
            <wp:positionV relativeFrom="paragraph">
              <wp:posOffset>-80010</wp:posOffset>
            </wp:positionV>
            <wp:extent cx="1431925" cy="1629410"/>
            <wp:effectExtent l="19050" t="0" r="0" b="0"/>
            <wp:wrapSquare wrapText="bothSides"/>
            <wp:docPr id="22" name="صورة 22" descr="http://www.google.ae/images?q=tbn:ANd9GcR4W03088It-KPi-1cswwPlNXUSHBFnY2MBbMZEBeUeY_SbsLcxLrY-o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google.ae/images?q=tbn:ANd9GcR4W03088It-KPi-1cswwPlNXUSHBFnY2MBbMZEBeUeY_SbsLcxLrY-o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3C2E">
        <w:rPr>
          <w:rFonts w:ascii="Tahoma" w:hAnsi="Tahoma" w:cs="Simple Bold Jut Out" w:hint="cs"/>
          <w:sz w:val="32"/>
          <w:szCs w:val="32"/>
          <w:rtl/>
        </w:rPr>
        <w:t xml:space="preserve">دولة الإمارات العربية المتحدة </w:t>
      </w:r>
      <w:r w:rsidRPr="006C3C2E">
        <w:rPr>
          <w:rFonts w:ascii="Tahoma" w:hAnsi="Tahoma" w:cs="Simple Bold Jut Out"/>
          <w:sz w:val="32"/>
          <w:szCs w:val="32"/>
          <w:rtl/>
        </w:rPr>
        <w:tab/>
      </w:r>
    </w:p>
    <w:p w:rsidR="00107257" w:rsidRPr="006C3C2E" w:rsidRDefault="00107257" w:rsidP="00107257">
      <w:pPr>
        <w:tabs>
          <w:tab w:val="left" w:pos="2389"/>
        </w:tabs>
        <w:rPr>
          <w:rFonts w:ascii="Tahoma" w:hAnsi="Tahoma" w:cs="Simple Bold Jut Out"/>
          <w:sz w:val="32"/>
          <w:szCs w:val="32"/>
          <w:rtl/>
        </w:rPr>
      </w:pPr>
      <w:r w:rsidRPr="006C3C2E">
        <w:rPr>
          <w:rFonts w:ascii="Tahoma" w:hAnsi="Tahoma" w:cs="Simple Bold Jut Out" w:hint="cs"/>
          <w:sz w:val="32"/>
          <w:szCs w:val="32"/>
          <w:rtl/>
        </w:rPr>
        <w:t xml:space="preserve">وزارة التربية والتعليم </w:t>
      </w:r>
    </w:p>
    <w:p w:rsidR="00107257" w:rsidRPr="006C3C2E" w:rsidRDefault="00107257" w:rsidP="008F429F">
      <w:pPr>
        <w:tabs>
          <w:tab w:val="left" w:pos="2389"/>
        </w:tabs>
        <w:rPr>
          <w:rFonts w:ascii="Tahoma" w:hAnsi="Tahoma" w:cs="Simple Bold Jut Out"/>
          <w:sz w:val="32"/>
          <w:szCs w:val="32"/>
          <w:rtl/>
        </w:rPr>
      </w:pPr>
      <w:r w:rsidRPr="006C3C2E">
        <w:rPr>
          <w:rFonts w:ascii="Tahoma" w:hAnsi="Tahoma" w:cs="Simple Bold Jut Out" w:hint="cs"/>
          <w:sz w:val="32"/>
          <w:szCs w:val="32"/>
          <w:rtl/>
        </w:rPr>
        <w:t xml:space="preserve">منطقة </w:t>
      </w:r>
      <w:r w:rsidR="008F429F">
        <w:rPr>
          <w:rFonts w:ascii="Tahoma" w:hAnsi="Tahoma" w:cs="Simple Bold Jut Out" w:hint="cs"/>
          <w:sz w:val="32"/>
          <w:szCs w:val="32"/>
          <w:rtl/>
        </w:rPr>
        <w:t>.......</w:t>
      </w:r>
      <w:r w:rsidRPr="006C3C2E">
        <w:rPr>
          <w:rFonts w:ascii="Tahoma" w:hAnsi="Tahoma" w:cs="Simple Bold Jut Out" w:hint="cs"/>
          <w:sz w:val="32"/>
          <w:szCs w:val="32"/>
          <w:rtl/>
        </w:rPr>
        <w:t xml:space="preserve"> التعليمية</w:t>
      </w:r>
    </w:p>
    <w:p w:rsidR="00587E51" w:rsidRPr="006C3C2E" w:rsidRDefault="00587E51" w:rsidP="00107257">
      <w:pPr>
        <w:tabs>
          <w:tab w:val="left" w:pos="2389"/>
        </w:tabs>
        <w:rPr>
          <w:rFonts w:ascii="Tahoma" w:hAnsi="Tahoma" w:cs="Simple Bold Jut Out"/>
        </w:rPr>
      </w:pPr>
    </w:p>
    <w:p w:rsidR="00587E51" w:rsidRPr="006C3C2E" w:rsidRDefault="00587E51" w:rsidP="00587E51">
      <w:pPr>
        <w:rPr>
          <w:rFonts w:ascii="Tahoma" w:hAnsi="Tahoma" w:cs="Simple Bold Jut Out"/>
        </w:rPr>
      </w:pPr>
    </w:p>
    <w:p w:rsidR="00587E51" w:rsidRPr="006C3C2E" w:rsidRDefault="00587E51" w:rsidP="00587E51">
      <w:pPr>
        <w:rPr>
          <w:rFonts w:ascii="Tahoma" w:hAnsi="Tahoma" w:cs="Simple Bold Jut Out"/>
        </w:rPr>
      </w:pPr>
    </w:p>
    <w:p w:rsidR="00587E51" w:rsidRPr="006C3C2E" w:rsidRDefault="00587E51" w:rsidP="00587E51">
      <w:pPr>
        <w:rPr>
          <w:rFonts w:ascii="Tahoma" w:hAnsi="Tahoma" w:cs="Simple Bold Jut Out"/>
        </w:rPr>
      </w:pPr>
    </w:p>
    <w:p w:rsidR="00587E51" w:rsidRPr="006C3C2E" w:rsidRDefault="00587E51" w:rsidP="00587E51">
      <w:pPr>
        <w:rPr>
          <w:rFonts w:ascii="Tahoma" w:hAnsi="Tahoma" w:cs="Simple Bold Jut Out"/>
        </w:rPr>
      </w:pPr>
    </w:p>
    <w:p w:rsidR="00587E51" w:rsidRPr="006C3C2E" w:rsidRDefault="00587E51" w:rsidP="00587E51">
      <w:pPr>
        <w:rPr>
          <w:rFonts w:ascii="Tahoma" w:hAnsi="Tahoma" w:cs="Simple Bold Jut Out"/>
        </w:rPr>
      </w:pPr>
      <w:r w:rsidRPr="006C3C2E">
        <w:rPr>
          <w:rFonts w:ascii="Tahoma" w:hAnsi="Tahoma" w:cs="Simple Bold Jut Out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-759460</wp:posOffset>
            </wp:positionH>
            <wp:positionV relativeFrom="paragraph">
              <wp:posOffset>102870</wp:posOffset>
            </wp:positionV>
            <wp:extent cx="1214755" cy="1200785"/>
            <wp:effectExtent l="304800" t="285750" r="290195" b="285115"/>
            <wp:wrapSquare wrapText="bothSides"/>
            <wp:docPr id="1" name="صورة 1" descr="http://t3.gstatic.com/images?q=tbn:ANd9GcR-UVKZpoTQ2aZ3T3uPpIly8h4d4huBRCTmntUMLds2WoRej_5MtUIUAw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R-UVKZpoTQ2aZ3T3uPpIly8h4d4huBRCTmntUMLds2WoRej_5MtUIUAw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20230861">
                      <a:off x="0" y="0"/>
                      <a:ext cx="1214755" cy="120078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E51" w:rsidRPr="006C3C2E" w:rsidRDefault="00587E51" w:rsidP="00587E51">
      <w:pPr>
        <w:rPr>
          <w:rFonts w:ascii="Tahoma" w:hAnsi="Tahoma" w:cs="Simple Bold Jut Out"/>
          <w:sz w:val="48"/>
          <w:szCs w:val="48"/>
        </w:rPr>
      </w:pPr>
    </w:p>
    <w:p w:rsidR="00107257" w:rsidRPr="006C3C2E" w:rsidRDefault="00587E51" w:rsidP="00587E51">
      <w:pPr>
        <w:tabs>
          <w:tab w:val="left" w:pos="2984"/>
        </w:tabs>
        <w:jc w:val="center"/>
        <w:rPr>
          <w:rFonts w:ascii="Tahoma" w:hAnsi="Tahoma" w:cs="Andalus"/>
          <w:sz w:val="48"/>
          <w:szCs w:val="48"/>
          <w:rtl/>
        </w:rPr>
      </w:pPr>
      <w:r w:rsidRPr="006C3C2E">
        <w:rPr>
          <w:rFonts w:ascii="Tahoma" w:hAnsi="Tahoma" w:cs="Andalus" w:hint="cs"/>
          <w:sz w:val="48"/>
          <w:szCs w:val="48"/>
          <w:rtl/>
        </w:rPr>
        <w:t>بحثي عن : النقود في دولة الإمارات العربية المتحدة</w:t>
      </w:r>
    </w:p>
    <w:p w:rsidR="00587E51" w:rsidRPr="006C3C2E" w:rsidRDefault="00587E51" w:rsidP="008F429F">
      <w:pPr>
        <w:tabs>
          <w:tab w:val="left" w:pos="2984"/>
        </w:tabs>
        <w:jc w:val="center"/>
        <w:rPr>
          <w:rFonts w:ascii="Tahoma" w:hAnsi="Tahoma" w:cs="Andalus"/>
          <w:sz w:val="48"/>
          <w:szCs w:val="48"/>
          <w:rtl/>
        </w:rPr>
      </w:pPr>
      <w:r w:rsidRPr="006C3C2E">
        <w:rPr>
          <w:rFonts w:ascii="Tahoma" w:hAnsi="Tahoma" w:cs="Andalus" w:hint="cs"/>
          <w:noProof/>
          <w:sz w:val="48"/>
          <w:szCs w:val="4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355600</wp:posOffset>
            </wp:positionV>
            <wp:extent cx="1169035" cy="1275080"/>
            <wp:effectExtent l="361950" t="304800" r="335915" b="287020"/>
            <wp:wrapSquare wrapText="bothSides"/>
            <wp:docPr id="4" name="صورة 4" descr="http://t2.gstatic.com/images?q=tbn:ANd9GcT8xQaAo_JaFAe-EnOCTwqc1MTjIkot6zbapY8583rGDHbOiAOcH5d9Nw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2.gstatic.com/images?q=tbn:ANd9GcT8xQaAo_JaFAe-EnOCTwqc1MTjIkot6zbapY8583rGDHbOiAOcH5d9Nw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684359">
                      <a:off x="0" y="0"/>
                      <a:ext cx="1169035" cy="12750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44E9">
        <w:rPr>
          <w:rFonts w:ascii="Tahoma" w:hAnsi="Tahoma" w:cs="Andalus" w:hint="cs"/>
          <w:sz w:val="48"/>
          <w:szCs w:val="48"/>
          <w:rtl/>
        </w:rPr>
        <w:t>من الطالب</w:t>
      </w:r>
      <w:r w:rsidRPr="006C3C2E">
        <w:rPr>
          <w:rFonts w:ascii="Tahoma" w:hAnsi="Tahoma" w:cs="Andalus" w:hint="cs"/>
          <w:sz w:val="48"/>
          <w:szCs w:val="48"/>
          <w:rtl/>
        </w:rPr>
        <w:t xml:space="preserve"> : </w:t>
      </w:r>
      <w:r w:rsidR="008F429F">
        <w:rPr>
          <w:rFonts w:ascii="Tahoma" w:hAnsi="Tahoma" w:cs="Andalus" w:hint="cs"/>
          <w:sz w:val="48"/>
          <w:szCs w:val="48"/>
          <w:rtl/>
        </w:rPr>
        <w:t>.............</w:t>
      </w:r>
      <w:r w:rsidR="006C3C2E">
        <w:rPr>
          <w:rFonts w:ascii="Tahoma" w:hAnsi="Tahoma" w:cs="Andalus" w:hint="cs"/>
          <w:sz w:val="48"/>
          <w:szCs w:val="48"/>
          <w:rtl/>
        </w:rPr>
        <w:t xml:space="preserve"> </w:t>
      </w:r>
      <w:r w:rsidRPr="006C3C2E">
        <w:rPr>
          <w:rFonts w:ascii="Tahoma" w:hAnsi="Tahoma" w:cs="Andalus" w:hint="cs"/>
          <w:sz w:val="48"/>
          <w:szCs w:val="48"/>
          <w:rtl/>
        </w:rPr>
        <w:t>..!</w:t>
      </w:r>
    </w:p>
    <w:p w:rsidR="00587E51" w:rsidRPr="006C3C2E" w:rsidRDefault="00587E51" w:rsidP="00587E51">
      <w:pPr>
        <w:tabs>
          <w:tab w:val="left" w:pos="2984"/>
        </w:tabs>
        <w:jc w:val="center"/>
        <w:rPr>
          <w:rFonts w:ascii="Tahoma" w:hAnsi="Tahoma" w:cs="Andalus"/>
          <w:sz w:val="48"/>
          <w:szCs w:val="48"/>
        </w:rPr>
      </w:pPr>
      <w:r w:rsidRPr="006C3C2E">
        <w:rPr>
          <w:rFonts w:ascii="Tahoma" w:hAnsi="Tahoma" w:cs="Andalus" w:hint="cs"/>
          <w:sz w:val="48"/>
          <w:szCs w:val="48"/>
          <w:rtl/>
        </w:rPr>
        <w:t>من الصف : 11/ أدبي /2 ..!</w:t>
      </w:r>
      <w:r w:rsidRPr="006C3C2E">
        <w:rPr>
          <w:rFonts w:ascii="Arial" w:hAnsi="Arial" w:cs="Arial"/>
          <w:sz w:val="48"/>
          <w:szCs w:val="48"/>
        </w:rPr>
        <w:t xml:space="preserve"> </w:t>
      </w:r>
    </w:p>
    <w:sectPr w:rsidR="00587E51" w:rsidRPr="006C3C2E" w:rsidSect="00107257">
      <w:pgSz w:w="11906" w:h="16838"/>
      <w:pgMar w:top="1440" w:right="1800" w:bottom="1440" w:left="1800" w:header="720" w:footer="720" w:gutter="0"/>
      <w:pgBorders w:offsetFrom="page">
        <w:top w:val="single" w:sz="48" w:space="24" w:color="244061" w:themeColor="accent1" w:themeShade="80"/>
        <w:right w:val="single" w:sz="48" w:space="24" w:color="4F6228" w:themeColor="accent3" w:themeShade="80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07257"/>
    <w:rsid w:val="00107257"/>
    <w:rsid w:val="004744E9"/>
    <w:rsid w:val="00587E51"/>
    <w:rsid w:val="00675EB9"/>
    <w:rsid w:val="006C3C2E"/>
    <w:rsid w:val="00704699"/>
    <w:rsid w:val="008F429F"/>
    <w:rsid w:val="009E7770"/>
    <w:rsid w:val="00AD6D86"/>
    <w:rsid w:val="00CC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EB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87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ae/imgres?imgurl=http://www.deemuae.com/vb/uploaded/3522_21266220479.jpg&amp;imgrefurl=http://www.deemuae.com/vb/showthread.php?t=20805&amp;usg=__oKt75ixJLil3fK9dvOFU9UibrPQ=&amp;h=215&amp;w=438&amp;sz=63&amp;hl=ar&amp;start=2&amp;zoom=1&amp;tbnid=qLpLZmrOd4D_kM:&amp;tbnh=62&amp;tbnw=127&amp;ei=oucnT7abFYjU8QPDtbSiAw&amp;prev=/search?q=%D8%A7%D9%84%D8%AF%D8%B1%D9%87%D9%85&amp;um=1&amp;hl=ar&amp;sa=N&amp;gbv=2&amp;tbm=isch&amp;um=1&amp;itbs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google.ae/imgres?imgurl=http://upload.wikimedia.org/wikipedia/ar/6/6a/New_Coat_of_arms_of_United_Arab_Emirates.png&amp;imgrefurl=http://ar.wikipedia.org/wiki/%D9%85%D9%84%D9%81:New_Coat_of_arms_of_United_Arab_Emirates.png&amp;h=600&amp;w=530&amp;sz=125&amp;tbnid=709VStoA3FK9VM:&amp;tbnh=135&amp;tbnw=119&amp;prev=/search?q=%D8%B4%D8%B9%D8%A7%D8%B1+%D8%AF%D9%88%D9%84%D8%A9+%D8%A7%D9%84%D8%A7%D9%85%D8%A7%D8%B1%D8%A7%D8%AA&amp;tbm=isch&amp;tbo=u&amp;zoom=1&amp;q=%D8%B4%D8%B9%D8%A7%D8%B1+%D8%AF%D9%88%D9%84%D8%A9+%D8%A7%D9%84%D8%A7%D9%85%D8%A7%D8%B1%D8%A7%D8%AA&amp;hl=ar&amp;usg=__X4t4bh2gNbYaTWZlx1C_40tdSPM=&amp;sa=X&amp;ei=O5AdT-HsGpGRswaSqIxI&amp;ved=0CBwQ9QEwA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ae/imgres?imgurl=http://images.alwatanvoice.com/news/large/9998295145.jpg&amp;imgrefurl=http://www.alwatanvoice.com/arabic/news/2011/04/26/174670.html&amp;usg=__iYDIEwqh6HsiupjiFks12b_148g=&amp;h=306&amp;w=400&amp;sz=16&amp;hl=ar&amp;start=4&amp;zoom=1&amp;tbnid=KlW2gNgjOft8DM:&amp;tbnh=95&amp;tbnw=124&amp;ei=7-cnT_D2BoeR0AWqrsCJBQ&amp;prev=/search?q=%D8%A7%D9%84%D8%AF%D8%B1%D9%87%D9%85+%D8%A7%D9%84%D8%A7%D9%85%D8%A7%D8%B1%D8%A7%D8%AA%D9%8A&amp;um=1&amp;hl=ar&amp;sa=X&amp;gbv=2&amp;tbm=isch&amp;um=1&amp;itbs=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75F26-DD6B-47AA-AB4A-30BDA0F45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2745</Words>
  <Characters>15648</Characters>
  <Application>Microsoft Office Word</Application>
  <DocSecurity>0</DocSecurity>
  <Lines>130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</dc:creator>
  <cp:keywords/>
  <dc:description/>
  <cp:lastModifiedBy>User</cp:lastModifiedBy>
  <cp:revision>7</cp:revision>
  <dcterms:created xsi:type="dcterms:W3CDTF">2012-02-03T12:51:00Z</dcterms:created>
  <dcterms:modified xsi:type="dcterms:W3CDTF">2012-02-14T20:48:00Z</dcterms:modified>
</cp:coreProperties>
</file>