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360C" w:rsidRDefault="00B4360C" w:rsidP="00B4360C">
      <w:pPr>
        <w:spacing w:line="240" w:lineRule="auto"/>
        <w:rPr>
          <w:rFonts w:ascii="Tahoma" w:hAnsi="Tahoma" w:cs="Tahoma"/>
          <w:lang w:bidi="ar-AE"/>
        </w:rPr>
      </w:pPr>
      <w:r>
        <w:rPr>
          <w:rFonts w:ascii="Tahoma" w:hAnsi="Tahoma" w:cs="Tahoma"/>
          <w:rtl/>
          <w:lang w:bidi="ar-AE"/>
        </w:rPr>
        <w:t>دولة الإمارات العربيـــــــــة المتحدة</w:t>
      </w:r>
    </w:p>
    <w:p w:rsidR="00B4360C" w:rsidRDefault="00B4360C" w:rsidP="00B4360C">
      <w:pPr>
        <w:spacing w:line="240" w:lineRule="auto"/>
        <w:rPr>
          <w:rFonts w:ascii="Tahoma" w:hAnsi="Tahoma" w:cs="Tahoma"/>
          <w:rtl/>
          <w:lang w:bidi="ar-AE"/>
        </w:rPr>
      </w:pPr>
      <w:r>
        <w:rPr>
          <w:rFonts w:ascii="Tahoma" w:hAnsi="Tahoma" w:cs="Tahoma"/>
          <w:rtl/>
          <w:lang w:bidi="ar-AE"/>
        </w:rPr>
        <w:t xml:space="preserve">مجلس </w:t>
      </w:r>
      <w:proofErr w:type="spellStart"/>
      <w:r>
        <w:rPr>
          <w:rFonts w:ascii="Tahoma" w:hAnsi="Tahoma" w:cs="Tahoma"/>
          <w:rtl/>
          <w:lang w:bidi="ar-AE"/>
        </w:rPr>
        <w:t>أبوظبــــــــــي</w:t>
      </w:r>
      <w:proofErr w:type="spellEnd"/>
      <w:r>
        <w:rPr>
          <w:rFonts w:ascii="Tahoma" w:hAnsi="Tahoma" w:cs="Tahoma"/>
          <w:rtl/>
          <w:lang w:bidi="ar-AE"/>
        </w:rPr>
        <w:t xml:space="preserve"> للتــــــــعليم</w:t>
      </w:r>
    </w:p>
    <w:p w:rsidR="009E6200" w:rsidRDefault="00B4360C" w:rsidP="009E6200">
      <w:pPr>
        <w:spacing w:line="240" w:lineRule="auto"/>
        <w:rPr>
          <w:rFonts w:ascii="Tahoma" w:hAnsi="Tahoma" w:cs="Tahoma" w:hint="cs"/>
          <w:rtl/>
          <w:lang w:bidi="ar-AE"/>
        </w:rPr>
      </w:pPr>
      <w:proofErr w:type="gramStart"/>
      <w:r>
        <w:rPr>
          <w:rFonts w:ascii="Tahoma" w:hAnsi="Tahoma" w:cs="Tahoma"/>
          <w:rtl/>
          <w:lang w:bidi="ar-AE"/>
        </w:rPr>
        <w:t>مدرسة</w:t>
      </w:r>
      <w:proofErr w:type="gramEnd"/>
    </w:p>
    <w:p w:rsidR="009E6200" w:rsidRDefault="009E6200" w:rsidP="009E6200">
      <w:pPr>
        <w:spacing w:line="240" w:lineRule="auto"/>
        <w:rPr>
          <w:rFonts w:ascii="Tahoma" w:hAnsi="Tahoma" w:cs="Tahoma" w:hint="cs"/>
          <w:rtl/>
          <w:lang w:bidi="ar-AE"/>
        </w:rPr>
      </w:pPr>
    </w:p>
    <w:p w:rsidR="00B4360C" w:rsidRDefault="00B4360C" w:rsidP="009E6200">
      <w:pPr>
        <w:spacing w:line="240" w:lineRule="auto"/>
        <w:rPr>
          <w:rFonts w:ascii="Tahoma" w:hAnsi="Tahoma" w:cs="Tahoma"/>
          <w:b/>
          <w:bCs/>
          <w:rtl/>
          <w:lang w:bidi="ar-AE"/>
        </w:rPr>
      </w:pPr>
      <w:r>
        <w:rPr>
          <w:b/>
          <w:bCs/>
          <w:rtl/>
          <w:lang w:bidi="ar-AE"/>
        </w:rPr>
        <w:t xml:space="preserve"> </w:t>
      </w:r>
      <w:r>
        <w:rPr>
          <w:rFonts w:ascii="Tahoma" w:hAnsi="Tahoma" w:cs="Tahoma"/>
          <w:b/>
          <w:bCs/>
          <w:rtl/>
          <w:lang w:bidi="ar-AE"/>
        </w:rPr>
        <w:t>البحث بعنوان :</w:t>
      </w:r>
    </w:p>
    <w:p w:rsidR="00B4360C" w:rsidRDefault="00B4360C" w:rsidP="00B4360C">
      <w:pPr>
        <w:rPr>
          <w:rFonts w:ascii="Tahoma" w:hAnsi="Tahoma" w:cs="Tahoma"/>
          <w:rtl/>
          <w:lang w:bidi="ar-AE"/>
        </w:rPr>
      </w:pPr>
    </w:p>
    <w:p w:rsidR="00B4360C" w:rsidRPr="006C6DC1" w:rsidRDefault="00B4360C" w:rsidP="00B4360C">
      <w:pPr>
        <w:jc w:val="center"/>
        <w:rPr>
          <w:rFonts w:ascii="Tahoma" w:hAnsi="Tahoma" w:cs="Tahoma"/>
          <w:color w:val="4BACC6" w:themeColor="accent5"/>
          <w:rtl/>
          <w:lang w:bidi="ar-AE"/>
        </w:rPr>
      </w:pPr>
      <w:proofErr w:type="gramStart"/>
      <w:r w:rsidRPr="006C6DC1">
        <w:rPr>
          <w:rFonts w:ascii="Tahoma" w:hAnsi="Tahoma" w:cs="Tahoma" w:hint="cs"/>
          <w:color w:val="4BACC6" w:themeColor="accent5"/>
          <w:sz w:val="72"/>
          <w:szCs w:val="72"/>
          <w:rtl/>
          <w:lang w:bidi="ar-AE"/>
        </w:rPr>
        <w:t>النهضة</w:t>
      </w:r>
      <w:proofErr w:type="gramEnd"/>
      <w:r w:rsidRPr="006C6DC1">
        <w:rPr>
          <w:rFonts w:ascii="Tahoma" w:hAnsi="Tahoma" w:cs="Tahoma" w:hint="cs"/>
          <w:color w:val="4BACC6" w:themeColor="accent5"/>
          <w:sz w:val="72"/>
          <w:szCs w:val="72"/>
          <w:rtl/>
          <w:lang w:bidi="ar-AE"/>
        </w:rPr>
        <w:t xml:space="preserve"> الأوروبية</w:t>
      </w:r>
    </w:p>
    <w:p w:rsidR="00B4360C" w:rsidRDefault="00B4360C" w:rsidP="00B4360C">
      <w:pPr>
        <w:rPr>
          <w:rFonts w:ascii="Tahoma" w:hAnsi="Tahoma" w:cs="Tahoma"/>
          <w:rtl/>
          <w:lang w:bidi="ar-AE"/>
        </w:rPr>
      </w:pPr>
    </w:p>
    <w:p w:rsidR="00B4360C" w:rsidRDefault="00B4360C" w:rsidP="00B4360C">
      <w:pPr>
        <w:rPr>
          <w:rFonts w:ascii="Tahoma" w:hAnsi="Tahoma" w:cs="Tahoma"/>
          <w:rtl/>
          <w:lang w:bidi="ar-AE"/>
        </w:rPr>
      </w:pPr>
    </w:p>
    <w:p w:rsidR="00B4360C" w:rsidRDefault="00B4360C" w:rsidP="00B4360C">
      <w:pPr>
        <w:rPr>
          <w:rFonts w:ascii="Tahoma" w:hAnsi="Tahoma" w:cs="Tahoma"/>
          <w:b/>
          <w:bCs/>
          <w:rtl/>
          <w:lang w:bidi="ar-AE"/>
        </w:rPr>
      </w:pPr>
    </w:p>
    <w:p w:rsidR="00B4360C" w:rsidRDefault="00B4360C" w:rsidP="00B4360C">
      <w:pPr>
        <w:rPr>
          <w:rFonts w:ascii="Tahoma" w:hAnsi="Tahoma" w:cs="Tahoma"/>
          <w:b/>
          <w:bCs/>
          <w:rtl/>
          <w:lang w:bidi="ar-AE"/>
        </w:rPr>
      </w:pPr>
    </w:p>
    <w:p w:rsidR="00B4360C" w:rsidRDefault="00B4360C" w:rsidP="00B4360C">
      <w:pPr>
        <w:rPr>
          <w:rFonts w:ascii="Tahoma" w:hAnsi="Tahoma" w:cs="Tahoma"/>
          <w:b/>
          <w:bCs/>
          <w:rtl/>
          <w:lang w:bidi="ar-AE"/>
        </w:rPr>
      </w:pPr>
    </w:p>
    <w:p w:rsidR="00B4360C" w:rsidRDefault="00B4360C" w:rsidP="00B4360C">
      <w:pPr>
        <w:rPr>
          <w:rFonts w:ascii="Tahoma" w:hAnsi="Tahoma" w:cs="Tahoma"/>
          <w:b/>
          <w:bCs/>
          <w:rtl/>
          <w:lang w:bidi="ar-AE"/>
        </w:rPr>
      </w:pPr>
    </w:p>
    <w:p w:rsidR="00B4360C" w:rsidRDefault="00B4360C" w:rsidP="00B4360C">
      <w:pPr>
        <w:jc w:val="right"/>
        <w:rPr>
          <w:rFonts w:ascii="Tahoma" w:hAnsi="Tahoma" w:cs="Tahoma"/>
          <w:b/>
          <w:bCs/>
          <w:rtl/>
          <w:lang w:bidi="ar-AE"/>
        </w:rPr>
      </w:pPr>
    </w:p>
    <w:p w:rsidR="00B4360C" w:rsidRDefault="00B4360C" w:rsidP="00B4360C">
      <w:pPr>
        <w:jc w:val="center"/>
        <w:rPr>
          <w:rFonts w:ascii="Tahoma" w:hAnsi="Tahoma" w:cs="Tahoma"/>
          <w:b/>
          <w:bCs/>
          <w:rtl/>
          <w:lang w:bidi="ar-AE"/>
        </w:rPr>
      </w:pPr>
    </w:p>
    <w:p w:rsidR="00B4360C" w:rsidRDefault="00B4360C" w:rsidP="00B4360C">
      <w:pPr>
        <w:jc w:val="center"/>
        <w:rPr>
          <w:rFonts w:ascii="Tahoma" w:hAnsi="Tahoma" w:cs="Tahoma"/>
          <w:b/>
          <w:bCs/>
          <w:rtl/>
          <w:lang w:bidi="ar-AE"/>
        </w:rPr>
      </w:pPr>
      <w:r>
        <w:rPr>
          <w:rFonts w:ascii="Tahoma" w:hAnsi="Tahoma" w:cs="Tahoma"/>
          <w:b/>
          <w:bCs/>
          <w:rtl/>
          <w:lang w:bidi="ar-AE"/>
        </w:rPr>
        <w:t>عمل الطالبة:</w:t>
      </w:r>
    </w:p>
    <w:p w:rsidR="009E6200" w:rsidRDefault="009E6200" w:rsidP="00B4360C">
      <w:pPr>
        <w:jc w:val="center"/>
        <w:rPr>
          <w:rFonts w:ascii="Tahoma" w:hAnsi="Tahoma" w:cs="Tahoma" w:hint="cs"/>
          <w:color w:val="4BACC6" w:themeColor="accent5"/>
          <w:rtl/>
          <w:lang w:bidi="ar-AE"/>
        </w:rPr>
      </w:pPr>
    </w:p>
    <w:p w:rsidR="00B4360C" w:rsidRDefault="00B4360C" w:rsidP="00B4360C">
      <w:pPr>
        <w:jc w:val="center"/>
        <w:rPr>
          <w:rFonts w:ascii="Tahoma" w:hAnsi="Tahoma" w:cs="Tahoma"/>
          <w:b/>
          <w:bCs/>
          <w:rtl/>
          <w:lang w:bidi="ar-AE"/>
        </w:rPr>
      </w:pPr>
      <w:proofErr w:type="gramStart"/>
      <w:r>
        <w:rPr>
          <w:rFonts w:ascii="Tahoma" w:hAnsi="Tahoma" w:cs="Tahoma"/>
          <w:b/>
          <w:bCs/>
          <w:rtl/>
          <w:lang w:bidi="ar-AE"/>
        </w:rPr>
        <w:t>الصف</w:t>
      </w:r>
      <w:proofErr w:type="gramEnd"/>
      <w:r>
        <w:rPr>
          <w:rFonts w:ascii="Tahoma" w:hAnsi="Tahoma" w:cs="Tahoma"/>
          <w:b/>
          <w:bCs/>
          <w:rtl/>
          <w:lang w:bidi="ar-AE"/>
        </w:rPr>
        <w:t>:</w:t>
      </w:r>
    </w:p>
    <w:p w:rsidR="009E6200" w:rsidRDefault="00B4360C" w:rsidP="009E6200">
      <w:pPr>
        <w:jc w:val="center"/>
        <w:rPr>
          <w:rFonts w:ascii="Tahoma" w:hAnsi="Tahoma" w:cs="Tahoma" w:hint="cs"/>
          <w:color w:val="4BACC6" w:themeColor="accent5"/>
          <w:rtl/>
          <w:lang w:bidi="ar-AE"/>
        </w:rPr>
      </w:pPr>
      <w:r w:rsidRPr="006C6DC1">
        <w:rPr>
          <w:rFonts w:ascii="Tahoma" w:hAnsi="Tahoma" w:cs="Tahoma"/>
          <w:color w:val="4BACC6" w:themeColor="accent5"/>
          <w:lang w:bidi="ar-AE"/>
        </w:rPr>
        <w:t xml:space="preserve">10 </w:t>
      </w:r>
    </w:p>
    <w:p w:rsidR="00B4360C" w:rsidRDefault="00B4360C" w:rsidP="009E6200">
      <w:pPr>
        <w:jc w:val="center"/>
        <w:rPr>
          <w:rFonts w:ascii="Tahoma" w:hAnsi="Tahoma" w:cs="Tahoma"/>
          <w:b/>
          <w:bCs/>
          <w:lang w:bidi="ar-AE"/>
        </w:rPr>
      </w:pPr>
      <w:proofErr w:type="gramStart"/>
      <w:r>
        <w:rPr>
          <w:rFonts w:ascii="Tahoma" w:hAnsi="Tahoma" w:cs="Tahoma"/>
          <w:b/>
          <w:bCs/>
          <w:rtl/>
          <w:lang w:bidi="ar-AE"/>
        </w:rPr>
        <w:t>المعلمة</w:t>
      </w:r>
      <w:proofErr w:type="gramEnd"/>
      <w:r>
        <w:rPr>
          <w:rFonts w:ascii="Tahoma" w:hAnsi="Tahoma" w:cs="Tahoma"/>
          <w:b/>
          <w:bCs/>
          <w:rtl/>
          <w:lang w:bidi="ar-AE"/>
        </w:rPr>
        <w:t>:</w:t>
      </w:r>
    </w:p>
    <w:p w:rsidR="007E57C4" w:rsidRDefault="007E57C4" w:rsidP="00B4360C">
      <w:pPr>
        <w:jc w:val="center"/>
        <w:rPr>
          <w:rFonts w:ascii="Tahoma" w:hAnsi="Tahoma" w:cs="Tahoma"/>
          <w:color w:val="4BACC6" w:themeColor="accent5"/>
          <w:rtl/>
          <w:lang w:bidi="ar-AE"/>
        </w:rPr>
      </w:pPr>
    </w:p>
    <w:p w:rsidR="007E57C4" w:rsidRDefault="007E57C4" w:rsidP="00B4360C">
      <w:pPr>
        <w:jc w:val="center"/>
        <w:rPr>
          <w:rFonts w:ascii="Tahoma" w:hAnsi="Tahoma" w:cs="Tahoma"/>
          <w:color w:val="4BACC6" w:themeColor="accent5"/>
          <w:rtl/>
          <w:lang w:bidi="ar-AE"/>
        </w:rPr>
      </w:pPr>
    </w:p>
    <w:p w:rsidR="007E57C4" w:rsidRDefault="007E57C4" w:rsidP="00B4360C">
      <w:pPr>
        <w:jc w:val="center"/>
        <w:rPr>
          <w:rFonts w:ascii="Tahoma" w:hAnsi="Tahoma" w:cs="Tahoma"/>
          <w:color w:val="4BACC6" w:themeColor="accent5"/>
          <w:rtl/>
          <w:lang w:bidi="ar-AE"/>
        </w:rPr>
      </w:pPr>
    </w:p>
    <w:p w:rsidR="007E57C4" w:rsidRDefault="007E57C4" w:rsidP="00B4360C">
      <w:pPr>
        <w:jc w:val="center"/>
        <w:rPr>
          <w:rFonts w:ascii="Tahoma" w:hAnsi="Tahoma" w:cs="Tahoma"/>
          <w:color w:val="4BACC6" w:themeColor="accent5"/>
          <w:rtl/>
          <w:lang w:bidi="ar-AE"/>
        </w:rPr>
      </w:pPr>
    </w:p>
    <w:p w:rsidR="007E57C4" w:rsidRDefault="007E57C4" w:rsidP="00B4360C">
      <w:pPr>
        <w:jc w:val="center"/>
        <w:rPr>
          <w:rFonts w:ascii="Tahoma" w:hAnsi="Tahoma" w:cs="Tahoma"/>
          <w:color w:val="4BACC6" w:themeColor="accent5"/>
          <w:rtl/>
          <w:lang w:bidi="ar-AE"/>
        </w:rPr>
      </w:pPr>
    </w:p>
    <w:p w:rsidR="007E57C4" w:rsidRDefault="007E57C4" w:rsidP="00B4360C">
      <w:pPr>
        <w:jc w:val="center"/>
        <w:rPr>
          <w:rFonts w:ascii="Tahoma" w:hAnsi="Tahoma" w:cs="Tahoma"/>
          <w:color w:val="4BACC6" w:themeColor="accent5"/>
          <w:rtl/>
          <w:lang w:bidi="ar-AE"/>
        </w:rPr>
      </w:pPr>
    </w:p>
    <w:p w:rsidR="007E57C4" w:rsidRDefault="007E57C4" w:rsidP="007E57C4">
      <w:pPr>
        <w:rPr>
          <w:rFonts w:ascii="Tahoma" w:hAnsi="Tahoma" w:cs="Tahoma"/>
          <w:b/>
          <w:bCs/>
          <w:color w:val="4BACC6" w:themeColor="accent5"/>
          <w:sz w:val="28"/>
          <w:szCs w:val="28"/>
          <w:rtl/>
          <w:lang w:bidi="ar-AE"/>
        </w:rPr>
      </w:pPr>
      <w:proofErr w:type="gramStart"/>
      <w:r>
        <w:rPr>
          <w:rFonts w:ascii="Tahoma" w:hAnsi="Tahoma" w:cs="Tahoma" w:hint="cs"/>
          <w:b/>
          <w:bCs/>
          <w:color w:val="4BACC6" w:themeColor="accent5"/>
          <w:sz w:val="28"/>
          <w:szCs w:val="28"/>
          <w:rtl/>
          <w:lang w:bidi="ar-AE"/>
        </w:rPr>
        <w:lastRenderedPageBreak/>
        <w:t>الفهرس</w:t>
      </w:r>
      <w:proofErr w:type="gramEnd"/>
      <w:r>
        <w:rPr>
          <w:rFonts w:ascii="Tahoma" w:hAnsi="Tahoma" w:cs="Tahoma" w:hint="cs"/>
          <w:b/>
          <w:bCs/>
          <w:color w:val="4BACC6" w:themeColor="accent5"/>
          <w:sz w:val="28"/>
          <w:szCs w:val="28"/>
          <w:rtl/>
          <w:lang w:bidi="ar-AE"/>
        </w:rPr>
        <w:t>:</w:t>
      </w:r>
    </w:p>
    <w:tbl>
      <w:tblPr>
        <w:tblStyle w:val="-1"/>
        <w:bidiVisual/>
        <w:tblW w:w="0" w:type="auto"/>
        <w:tblLook w:val="04A0"/>
      </w:tblPr>
      <w:tblGrid>
        <w:gridCol w:w="5437"/>
        <w:gridCol w:w="3085"/>
      </w:tblGrid>
      <w:tr w:rsidR="00CF378E" w:rsidTr="00CF378E">
        <w:trPr>
          <w:cnfStyle w:val="100000000000"/>
        </w:trPr>
        <w:tc>
          <w:tcPr>
            <w:cnfStyle w:val="001000000000"/>
            <w:tcW w:w="5437" w:type="dxa"/>
            <w:hideMark/>
          </w:tcPr>
          <w:p w:rsidR="00CF378E" w:rsidRPr="00CF378E" w:rsidRDefault="00CF378E" w:rsidP="00DB222A">
            <w:pPr>
              <w:rPr>
                <w:rFonts w:ascii="Tahoma" w:hAnsi="Tahoma" w:cs="Tahoma"/>
                <w:color w:val="5F497A" w:themeColor="accent4" w:themeShade="BF"/>
                <w:sz w:val="40"/>
                <w:szCs w:val="40"/>
                <w:lang w:bidi="ar-AE"/>
              </w:rPr>
            </w:pPr>
            <w:proofErr w:type="gramStart"/>
            <w:r w:rsidRPr="00CF378E">
              <w:rPr>
                <w:rFonts w:ascii="Tahoma" w:hAnsi="Tahoma" w:cs="Tahoma"/>
                <w:color w:val="5F497A" w:themeColor="accent4" w:themeShade="BF"/>
                <w:sz w:val="40"/>
                <w:szCs w:val="40"/>
                <w:rtl/>
                <w:lang w:bidi="ar-AE"/>
              </w:rPr>
              <w:t>المحتوى</w:t>
            </w:r>
            <w:proofErr w:type="gramEnd"/>
          </w:p>
        </w:tc>
        <w:tc>
          <w:tcPr>
            <w:tcW w:w="3085" w:type="dxa"/>
            <w:hideMark/>
          </w:tcPr>
          <w:p w:rsidR="00CF378E" w:rsidRPr="00CF378E" w:rsidRDefault="00CF378E" w:rsidP="00DB222A">
            <w:pPr>
              <w:cnfStyle w:val="100000000000"/>
              <w:rPr>
                <w:rFonts w:ascii="Tahoma" w:hAnsi="Tahoma" w:cs="Tahoma"/>
                <w:color w:val="5F497A" w:themeColor="accent4" w:themeShade="BF"/>
                <w:sz w:val="40"/>
                <w:szCs w:val="40"/>
                <w:lang w:bidi="ar-AE"/>
              </w:rPr>
            </w:pPr>
            <w:proofErr w:type="gramStart"/>
            <w:r w:rsidRPr="00CF378E">
              <w:rPr>
                <w:rFonts w:ascii="Tahoma" w:hAnsi="Tahoma" w:cs="Tahoma"/>
                <w:color w:val="5F497A" w:themeColor="accent4" w:themeShade="BF"/>
                <w:sz w:val="40"/>
                <w:szCs w:val="40"/>
                <w:rtl/>
                <w:lang w:bidi="ar-AE"/>
              </w:rPr>
              <w:t>الصفحة</w:t>
            </w:r>
            <w:proofErr w:type="gramEnd"/>
          </w:p>
        </w:tc>
      </w:tr>
      <w:tr w:rsidR="00CF378E" w:rsidTr="00CF378E">
        <w:trPr>
          <w:cnfStyle w:val="000000100000"/>
        </w:trPr>
        <w:tc>
          <w:tcPr>
            <w:cnfStyle w:val="001000000000"/>
            <w:tcW w:w="5437" w:type="dxa"/>
            <w:hideMark/>
          </w:tcPr>
          <w:p w:rsidR="00CF378E" w:rsidRPr="00CF378E" w:rsidRDefault="00CF378E" w:rsidP="00DB222A">
            <w:pPr>
              <w:rPr>
                <w:rFonts w:ascii="Tahoma" w:hAnsi="Tahoma" w:cs="Tahoma"/>
                <w:color w:val="5F497A" w:themeColor="accent4" w:themeShade="BF"/>
                <w:sz w:val="32"/>
                <w:szCs w:val="32"/>
                <w:lang w:bidi="ar-AE"/>
              </w:rPr>
            </w:pPr>
            <w:proofErr w:type="gramStart"/>
            <w:r w:rsidRPr="00CF378E">
              <w:rPr>
                <w:rFonts w:ascii="Tahoma" w:hAnsi="Tahoma" w:cs="Tahoma"/>
                <w:color w:val="5F497A" w:themeColor="accent4" w:themeShade="BF"/>
                <w:sz w:val="32"/>
                <w:szCs w:val="32"/>
                <w:rtl/>
                <w:lang w:bidi="ar-AE"/>
              </w:rPr>
              <w:t>المقدمة</w:t>
            </w:r>
            <w:proofErr w:type="gramEnd"/>
          </w:p>
        </w:tc>
        <w:tc>
          <w:tcPr>
            <w:tcW w:w="3085" w:type="dxa"/>
            <w:hideMark/>
          </w:tcPr>
          <w:p w:rsidR="00CF378E" w:rsidRPr="00CF378E" w:rsidRDefault="00CF378E" w:rsidP="00DB222A">
            <w:pPr>
              <w:jc w:val="center"/>
              <w:cnfStyle w:val="000000100000"/>
              <w:rPr>
                <w:rFonts w:ascii="Tahoma" w:hAnsi="Tahoma" w:cs="Tahoma"/>
                <w:color w:val="5F497A" w:themeColor="accent4" w:themeShade="BF"/>
                <w:sz w:val="40"/>
                <w:szCs w:val="40"/>
                <w:lang w:bidi="ar-AE"/>
              </w:rPr>
            </w:pPr>
            <w:r w:rsidRPr="00CF378E">
              <w:rPr>
                <w:rFonts w:ascii="Tahoma" w:hAnsi="Tahoma" w:cs="Tahoma"/>
                <w:color w:val="5F497A" w:themeColor="accent4" w:themeShade="BF"/>
                <w:sz w:val="40"/>
                <w:szCs w:val="40"/>
                <w:lang w:bidi="ar-AE"/>
              </w:rPr>
              <w:t>3</w:t>
            </w:r>
          </w:p>
        </w:tc>
      </w:tr>
      <w:tr w:rsidR="00CF378E" w:rsidTr="00CF378E">
        <w:trPr>
          <w:cnfStyle w:val="000000010000"/>
          <w:trHeight w:val="390"/>
        </w:trPr>
        <w:tc>
          <w:tcPr>
            <w:cnfStyle w:val="001000000000"/>
            <w:tcW w:w="5437" w:type="dxa"/>
            <w:hideMark/>
          </w:tcPr>
          <w:p w:rsidR="00CF378E" w:rsidRPr="00CF378E" w:rsidRDefault="00CF378E" w:rsidP="00CF378E">
            <w:pPr>
              <w:tabs>
                <w:tab w:val="center" w:pos="2610"/>
              </w:tabs>
              <w:rPr>
                <w:rFonts w:ascii="Tahoma" w:hAnsi="Tahoma" w:cs="Tahoma"/>
                <w:color w:val="5F497A" w:themeColor="accent4" w:themeShade="BF"/>
                <w:sz w:val="32"/>
                <w:szCs w:val="32"/>
                <w:lang w:bidi="ar-AE"/>
              </w:rPr>
            </w:pPr>
            <w:proofErr w:type="gramStart"/>
            <w:r w:rsidRPr="00CF378E">
              <w:rPr>
                <w:rFonts w:ascii="Tahoma" w:hAnsi="Tahoma" w:cs="Tahoma"/>
                <w:color w:val="5F497A" w:themeColor="accent4" w:themeShade="BF"/>
                <w:sz w:val="32"/>
                <w:szCs w:val="32"/>
                <w:rtl/>
                <w:lang w:bidi="ar-AE"/>
              </w:rPr>
              <w:t>الموضوع</w:t>
            </w:r>
            <w:proofErr w:type="gramEnd"/>
            <w:r w:rsidRPr="00CF378E">
              <w:rPr>
                <w:rFonts w:ascii="Tahoma" w:hAnsi="Tahoma" w:cs="Tahoma"/>
                <w:color w:val="5F497A" w:themeColor="accent4" w:themeShade="BF"/>
                <w:sz w:val="32"/>
                <w:szCs w:val="32"/>
                <w:lang w:bidi="ar-AE"/>
              </w:rPr>
              <w:tab/>
            </w:r>
          </w:p>
        </w:tc>
        <w:tc>
          <w:tcPr>
            <w:tcW w:w="3085" w:type="dxa"/>
            <w:hideMark/>
          </w:tcPr>
          <w:p w:rsidR="00CF378E" w:rsidRPr="00CF378E" w:rsidRDefault="00CF378E" w:rsidP="00DB222A">
            <w:pPr>
              <w:jc w:val="center"/>
              <w:cnfStyle w:val="000000010000"/>
              <w:rPr>
                <w:rFonts w:ascii="Tahoma" w:hAnsi="Tahoma" w:cs="Tahoma"/>
                <w:color w:val="5F497A" w:themeColor="accent4" w:themeShade="BF"/>
                <w:sz w:val="40"/>
                <w:szCs w:val="40"/>
                <w:lang w:bidi="ar-AE"/>
              </w:rPr>
            </w:pPr>
            <w:r w:rsidRPr="00CF378E">
              <w:rPr>
                <w:rFonts w:ascii="Tahoma" w:hAnsi="Tahoma" w:cs="Tahoma"/>
                <w:color w:val="5F497A" w:themeColor="accent4" w:themeShade="BF"/>
                <w:sz w:val="40"/>
                <w:szCs w:val="40"/>
                <w:lang w:bidi="ar-AE"/>
              </w:rPr>
              <w:t>4-19</w:t>
            </w:r>
          </w:p>
        </w:tc>
      </w:tr>
      <w:tr w:rsidR="00CF378E" w:rsidTr="00CF378E">
        <w:trPr>
          <w:cnfStyle w:val="000000100000"/>
          <w:trHeight w:val="1140"/>
        </w:trPr>
        <w:tc>
          <w:tcPr>
            <w:cnfStyle w:val="001000000000"/>
            <w:tcW w:w="5437" w:type="dxa"/>
            <w:hideMark/>
          </w:tcPr>
          <w:p w:rsidR="00CF378E" w:rsidRPr="00CF378E" w:rsidRDefault="00CF378E" w:rsidP="00DB222A">
            <w:pPr>
              <w:rPr>
                <w:rFonts w:ascii="Tahoma" w:hAnsi="Tahoma" w:cs="Tahoma"/>
                <w:color w:val="5F497A" w:themeColor="accent4" w:themeShade="BF"/>
                <w:sz w:val="32"/>
                <w:szCs w:val="32"/>
                <w:rtl/>
                <w:lang w:bidi="ar-AE"/>
              </w:rPr>
            </w:pPr>
            <w:proofErr w:type="gramStart"/>
            <w:r w:rsidRPr="00CF378E">
              <w:rPr>
                <w:rFonts w:ascii="Tahoma" w:hAnsi="Tahoma" w:cs="Tahoma"/>
                <w:color w:val="5F497A" w:themeColor="accent4" w:themeShade="BF"/>
                <w:sz w:val="32"/>
                <w:szCs w:val="32"/>
                <w:rtl/>
                <w:lang w:bidi="ar-AE"/>
              </w:rPr>
              <w:t>الفصل</w:t>
            </w:r>
            <w:proofErr w:type="gramEnd"/>
            <w:r w:rsidRPr="00CF378E">
              <w:rPr>
                <w:rFonts w:ascii="Tahoma" w:hAnsi="Tahoma" w:cs="Tahoma"/>
                <w:color w:val="5F497A" w:themeColor="accent4" w:themeShade="BF"/>
                <w:sz w:val="32"/>
                <w:szCs w:val="32"/>
                <w:rtl/>
                <w:lang w:bidi="ar-AE"/>
              </w:rPr>
              <w:t xml:space="preserve"> الأول: </w:t>
            </w:r>
          </w:p>
          <w:p w:rsidR="00CF378E" w:rsidRPr="00CF378E" w:rsidRDefault="00CF378E" w:rsidP="00CF378E">
            <w:pPr>
              <w:pStyle w:val="a5"/>
              <w:numPr>
                <w:ilvl w:val="0"/>
                <w:numId w:val="3"/>
              </w:numPr>
              <w:rPr>
                <w:rFonts w:ascii="Tahoma" w:hAnsi="Tahoma" w:cs="Tahoma"/>
                <w:color w:val="5F497A" w:themeColor="accent4" w:themeShade="BF"/>
                <w:sz w:val="32"/>
                <w:szCs w:val="32"/>
                <w:lang w:bidi="ar-AE"/>
              </w:rPr>
            </w:pPr>
            <w:r w:rsidRPr="00CF378E">
              <w:rPr>
                <w:rFonts w:ascii="Tahoma" w:hAnsi="Tahoma" w:cs="Tahoma" w:hint="cs"/>
                <w:color w:val="5F497A" w:themeColor="accent4" w:themeShade="BF"/>
                <w:sz w:val="32"/>
                <w:szCs w:val="32"/>
                <w:rtl/>
                <w:lang w:bidi="ar-AE"/>
              </w:rPr>
              <w:t>خصائص النهضة و مظاهرها</w:t>
            </w:r>
          </w:p>
        </w:tc>
        <w:tc>
          <w:tcPr>
            <w:tcW w:w="3085" w:type="dxa"/>
            <w:hideMark/>
          </w:tcPr>
          <w:p w:rsidR="00CF378E" w:rsidRPr="00CF378E" w:rsidRDefault="00CF378E" w:rsidP="00DB222A">
            <w:pPr>
              <w:jc w:val="center"/>
              <w:cnfStyle w:val="000000100000"/>
              <w:rPr>
                <w:rFonts w:ascii="Tahoma" w:hAnsi="Tahoma" w:cs="Tahoma"/>
                <w:color w:val="5F497A" w:themeColor="accent4" w:themeShade="BF"/>
                <w:sz w:val="40"/>
                <w:szCs w:val="40"/>
                <w:rtl/>
                <w:lang w:bidi="ar-AE"/>
              </w:rPr>
            </w:pPr>
            <w:r w:rsidRPr="00CF378E">
              <w:rPr>
                <w:rFonts w:ascii="Tahoma" w:hAnsi="Tahoma" w:cs="Tahoma"/>
                <w:color w:val="5F497A" w:themeColor="accent4" w:themeShade="BF"/>
                <w:sz w:val="40"/>
                <w:szCs w:val="40"/>
                <w:lang w:bidi="ar-AE"/>
              </w:rPr>
              <w:t>4</w:t>
            </w:r>
          </w:p>
        </w:tc>
      </w:tr>
      <w:tr w:rsidR="00CF378E" w:rsidTr="00CF378E">
        <w:trPr>
          <w:cnfStyle w:val="000000010000"/>
          <w:trHeight w:val="705"/>
        </w:trPr>
        <w:tc>
          <w:tcPr>
            <w:cnfStyle w:val="001000000000"/>
            <w:tcW w:w="5437" w:type="dxa"/>
            <w:hideMark/>
          </w:tcPr>
          <w:p w:rsidR="00CF378E" w:rsidRPr="00CF378E" w:rsidRDefault="00CF378E" w:rsidP="00DB222A">
            <w:pPr>
              <w:rPr>
                <w:rFonts w:ascii="Tahoma" w:hAnsi="Tahoma" w:cs="Tahoma"/>
                <w:color w:val="5F497A" w:themeColor="accent4" w:themeShade="BF"/>
                <w:sz w:val="32"/>
                <w:szCs w:val="32"/>
                <w:rtl/>
                <w:lang w:bidi="ar-AE"/>
              </w:rPr>
            </w:pPr>
            <w:proofErr w:type="gramStart"/>
            <w:r w:rsidRPr="00CF378E">
              <w:rPr>
                <w:rFonts w:ascii="Tahoma" w:hAnsi="Tahoma" w:cs="Tahoma"/>
                <w:color w:val="5F497A" w:themeColor="accent4" w:themeShade="BF"/>
                <w:sz w:val="32"/>
                <w:szCs w:val="32"/>
                <w:rtl/>
                <w:lang w:bidi="ar-AE"/>
              </w:rPr>
              <w:t>الفصل</w:t>
            </w:r>
            <w:proofErr w:type="gramEnd"/>
            <w:r w:rsidRPr="00CF378E">
              <w:rPr>
                <w:rFonts w:ascii="Tahoma" w:hAnsi="Tahoma" w:cs="Tahoma"/>
                <w:color w:val="5F497A" w:themeColor="accent4" w:themeShade="BF"/>
                <w:sz w:val="32"/>
                <w:szCs w:val="32"/>
                <w:rtl/>
                <w:lang w:bidi="ar-AE"/>
              </w:rPr>
              <w:t xml:space="preserve"> الثاني:</w:t>
            </w:r>
          </w:p>
          <w:p w:rsidR="00CF378E" w:rsidRPr="00CF378E" w:rsidRDefault="00CF378E" w:rsidP="00CF378E">
            <w:pPr>
              <w:pStyle w:val="a5"/>
              <w:numPr>
                <w:ilvl w:val="0"/>
                <w:numId w:val="4"/>
              </w:numPr>
              <w:rPr>
                <w:rFonts w:ascii="Tahoma" w:hAnsi="Tahoma" w:cs="Tahoma"/>
                <w:color w:val="5F497A" w:themeColor="accent4" w:themeShade="BF"/>
                <w:sz w:val="32"/>
                <w:szCs w:val="32"/>
                <w:lang w:bidi="ar-AE"/>
              </w:rPr>
            </w:pPr>
            <w:r w:rsidRPr="00CF378E">
              <w:rPr>
                <w:rFonts w:ascii="Tahoma" w:hAnsi="Tahoma" w:cs="Tahoma" w:hint="cs"/>
                <w:color w:val="5F497A" w:themeColor="accent4" w:themeShade="BF"/>
                <w:sz w:val="32"/>
                <w:szCs w:val="32"/>
                <w:rtl/>
                <w:lang w:bidi="ar-AE"/>
              </w:rPr>
              <w:t>روح النهضة الايطالية</w:t>
            </w:r>
          </w:p>
          <w:p w:rsidR="00CF378E" w:rsidRPr="00CF378E" w:rsidRDefault="00CF378E" w:rsidP="00CF378E">
            <w:pPr>
              <w:pStyle w:val="a5"/>
              <w:numPr>
                <w:ilvl w:val="0"/>
                <w:numId w:val="4"/>
              </w:numPr>
              <w:rPr>
                <w:rFonts w:ascii="Tahoma" w:hAnsi="Tahoma" w:cs="Tahoma"/>
                <w:color w:val="5F497A" w:themeColor="accent4" w:themeShade="BF"/>
                <w:sz w:val="32"/>
                <w:szCs w:val="32"/>
                <w:lang w:bidi="ar-AE"/>
              </w:rPr>
            </w:pPr>
            <w:r w:rsidRPr="00CF378E">
              <w:rPr>
                <w:rFonts w:ascii="Tahoma" w:hAnsi="Tahoma" w:cs="Tahoma" w:hint="cs"/>
                <w:color w:val="5F497A" w:themeColor="accent4" w:themeShade="BF"/>
                <w:sz w:val="32"/>
                <w:szCs w:val="32"/>
                <w:rtl/>
                <w:lang w:bidi="ar-AE"/>
              </w:rPr>
              <w:t xml:space="preserve">أسباب ظهور </w:t>
            </w:r>
            <w:r w:rsidR="009E6200" w:rsidRPr="00CF378E">
              <w:rPr>
                <w:rFonts w:ascii="Tahoma" w:hAnsi="Tahoma" w:cs="Tahoma" w:hint="cs"/>
                <w:color w:val="5F497A" w:themeColor="accent4" w:themeShade="BF"/>
                <w:sz w:val="32"/>
                <w:szCs w:val="32"/>
                <w:rtl/>
                <w:lang w:bidi="ar-AE"/>
              </w:rPr>
              <w:t>النهضة الايطالي</w:t>
            </w:r>
            <w:r w:rsidR="009E6200" w:rsidRPr="00CF378E">
              <w:rPr>
                <w:rFonts w:ascii="Tahoma" w:hAnsi="Tahoma" w:cs="Tahoma" w:hint="eastAsia"/>
                <w:color w:val="5F497A" w:themeColor="accent4" w:themeShade="BF"/>
                <w:sz w:val="32"/>
                <w:szCs w:val="32"/>
                <w:rtl/>
                <w:lang w:bidi="ar-AE"/>
              </w:rPr>
              <w:t>ة</w:t>
            </w:r>
          </w:p>
        </w:tc>
        <w:tc>
          <w:tcPr>
            <w:tcW w:w="3085" w:type="dxa"/>
            <w:hideMark/>
          </w:tcPr>
          <w:p w:rsidR="00CF378E" w:rsidRPr="00CF378E" w:rsidRDefault="00CF378E" w:rsidP="00DB222A">
            <w:pPr>
              <w:jc w:val="center"/>
              <w:cnfStyle w:val="000000010000"/>
              <w:rPr>
                <w:rFonts w:ascii="Tahoma" w:hAnsi="Tahoma" w:cs="Tahoma"/>
                <w:color w:val="5F497A" w:themeColor="accent4" w:themeShade="BF"/>
                <w:sz w:val="40"/>
                <w:szCs w:val="40"/>
                <w:lang w:bidi="ar-AE"/>
              </w:rPr>
            </w:pPr>
            <w:r w:rsidRPr="00CF378E">
              <w:rPr>
                <w:rFonts w:ascii="Tahoma" w:hAnsi="Tahoma" w:cs="Tahoma"/>
                <w:color w:val="5F497A" w:themeColor="accent4" w:themeShade="BF"/>
                <w:sz w:val="40"/>
                <w:szCs w:val="40"/>
                <w:lang w:bidi="ar-AE"/>
              </w:rPr>
              <w:t>9</w:t>
            </w:r>
          </w:p>
        </w:tc>
      </w:tr>
      <w:tr w:rsidR="00CF378E" w:rsidTr="00CF378E">
        <w:trPr>
          <w:cnfStyle w:val="000000100000"/>
          <w:trHeight w:val="765"/>
        </w:trPr>
        <w:tc>
          <w:tcPr>
            <w:cnfStyle w:val="001000000000"/>
            <w:tcW w:w="5437" w:type="dxa"/>
            <w:hideMark/>
          </w:tcPr>
          <w:p w:rsidR="00CF378E" w:rsidRPr="00CF378E" w:rsidRDefault="00CF378E" w:rsidP="00DB222A">
            <w:pPr>
              <w:rPr>
                <w:rFonts w:ascii="Tahoma" w:hAnsi="Tahoma" w:cs="Tahoma"/>
                <w:color w:val="5F497A" w:themeColor="accent4" w:themeShade="BF"/>
                <w:sz w:val="32"/>
                <w:szCs w:val="32"/>
                <w:rtl/>
                <w:lang w:bidi="ar-AE"/>
              </w:rPr>
            </w:pPr>
            <w:proofErr w:type="gramStart"/>
            <w:r w:rsidRPr="00CF378E">
              <w:rPr>
                <w:rFonts w:ascii="Tahoma" w:hAnsi="Tahoma" w:cs="Tahoma"/>
                <w:color w:val="5F497A" w:themeColor="accent4" w:themeShade="BF"/>
                <w:sz w:val="32"/>
                <w:szCs w:val="32"/>
                <w:rtl/>
                <w:lang w:bidi="ar-AE"/>
              </w:rPr>
              <w:t>الفصل</w:t>
            </w:r>
            <w:proofErr w:type="gramEnd"/>
            <w:r w:rsidRPr="00CF378E">
              <w:rPr>
                <w:rFonts w:ascii="Tahoma" w:hAnsi="Tahoma" w:cs="Tahoma"/>
                <w:color w:val="5F497A" w:themeColor="accent4" w:themeShade="BF"/>
                <w:sz w:val="32"/>
                <w:szCs w:val="32"/>
                <w:rtl/>
                <w:lang w:bidi="ar-AE"/>
              </w:rPr>
              <w:t xml:space="preserve"> الثالث:</w:t>
            </w:r>
          </w:p>
          <w:p w:rsidR="00CF378E" w:rsidRPr="00CF378E" w:rsidRDefault="00CF378E" w:rsidP="00CF378E">
            <w:pPr>
              <w:pStyle w:val="a5"/>
              <w:numPr>
                <w:ilvl w:val="0"/>
                <w:numId w:val="4"/>
              </w:numPr>
              <w:rPr>
                <w:rFonts w:ascii="Tahoma" w:hAnsi="Tahoma" w:cs="Tahoma"/>
                <w:color w:val="5F497A" w:themeColor="accent4" w:themeShade="BF"/>
                <w:sz w:val="32"/>
                <w:szCs w:val="32"/>
                <w:lang w:bidi="ar-AE"/>
              </w:rPr>
            </w:pPr>
            <w:r w:rsidRPr="00CF378E">
              <w:rPr>
                <w:rFonts w:ascii="Tahoma" w:hAnsi="Tahoma" w:cs="Tahoma" w:hint="cs"/>
                <w:color w:val="5F497A" w:themeColor="accent4" w:themeShade="BF"/>
                <w:sz w:val="32"/>
                <w:szCs w:val="32"/>
                <w:rtl/>
                <w:lang w:bidi="ar-AE"/>
              </w:rPr>
              <w:t>النهضة في فرنسا</w:t>
            </w:r>
          </w:p>
          <w:p w:rsidR="00CF378E" w:rsidRPr="00CF378E" w:rsidRDefault="00CF378E" w:rsidP="00CF378E">
            <w:pPr>
              <w:pStyle w:val="a5"/>
              <w:numPr>
                <w:ilvl w:val="0"/>
                <w:numId w:val="4"/>
              </w:numPr>
              <w:rPr>
                <w:rFonts w:ascii="Tahoma" w:hAnsi="Tahoma" w:cs="Tahoma"/>
                <w:color w:val="5F497A" w:themeColor="accent4" w:themeShade="BF"/>
                <w:sz w:val="32"/>
                <w:szCs w:val="32"/>
                <w:lang w:bidi="ar-AE"/>
              </w:rPr>
            </w:pPr>
            <w:r w:rsidRPr="00CF378E">
              <w:rPr>
                <w:rFonts w:ascii="Tahoma" w:hAnsi="Tahoma" w:cs="Tahoma" w:hint="cs"/>
                <w:color w:val="5F497A" w:themeColor="accent4" w:themeShade="BF"/>
                <w:sz w:val="32"/>
                <w:szCs w:val="32"/>
                <w:rtl/>
                <w:lang w:bidi="ar-AE"/>
              </w:rPr>
              <w:t>النهضة في ألمانيا</w:t>
            </w:r>
          </w:p>
          <w:p w:rsidR="00CF378E" w:rsidRPr="00CF378E" w:rsidRDefault="00CF378E" w:rsidP="00CF378E">
            <w:pPr>
              <w:pStyle w:val="a5"/>
              <w:numPr>
                <w:ilvl w:val="0"/>
                <w:numId w:val="4"/>
              </w:numPr>
              <w:rPr>
                <w:rFonts w:ascii="Tahoma" w:hAnsi="Tahoma" w:cs="Tahoma"/>
                <w:color w:val="5F497A" w:themeColor="accent4" w:themeShade="BF"/>
                <w:sz w:val="32"/>
                <w:szCs w:val="32"/>
                <w:lang w:bidi="ar-AE"/>
              </w:rPr>
            </w:pPr>
            <w:r w:rsidRPr="00CF378E">
              <w:rPr>
                <w:rFonts w:ascii="Tahoma" w:hAnsi="Tahoma" w:cs="Tahoma" w:hint="cs"/>
                <w:color w:val="5F497A" w:themeColor="accent4" w:themeShade="BF"/>
                <w:sz w:val="32"/>
                <w:szCs w:val="32"/>
                <w:rtl/>
                <w:lang w:bidi="ar-AE"/>
              </w:rPr>
              <w:t>النهضة في إنجلترا</w:t>
            </w:r>
          </w:p>
          <w:p w:rsidR="00CF378E" w:rsidRPr="00CF378E" w:rsidRDefault="00CF378E" w:rsidP="00CF378E">
            <w:pPr>
              <w:pStyle w:val="a5"/>
              <w:numPr>
                <w:ilvl w:val="0"/>
                <w:numId w:val="4"/>
              </w:numPr>
              <w:rPr>
                <w:rFonts w:ascii="Tahoma" w:hAnsi="Tahoma" w:cs="Tahoma"/>
                <w:color w:val="5F497A" w:themeColor="accent4" w:themeShade="BF"/>
                <w:sz w:val="32"/>
                <w:szCs w:val="32"/>
                <w:lang w:bidi="ar-AE"/>
              </w:rPr>
            </w:pPr>
            <w:r w:rsidRPr="00CF378E">
              <w:rPr>
                <w:rFonts w:ascii="Tahoma" w:hAnsi="Tahoma" w:cs="Tahoma" w:hint="cs"/>
                <w:color w:val="5F497A" w:themeColor="accent4" w:themeShade="BF"/>
                <w:sz w:val="32"/>
                <w:szCs w:val="32"/>
                <w:rtl/>
                <w:lang w:bidi="ar-AE"/>
              </w:rPr>
              <w:t>النهضة في إسبانيا و البرتغال</w:t>
            </w:r>
          </w:p>
        </w:tc>
        <w:tc>
          <w:tcPr>
            <w:tcW w:w="3085" w:type="dxa"/>
            <w:hideMark/>
          </w:tcPr>
          <w:p w:rsidR="00CF378E" w:rsidRPr="00CF378E" w:rsidRDefault="00CF378E" w:rsidP="00DB222A">
            <w:pPr>
              <w:jc w:val="center"/>
              <w:cnfStyle w:val="000000100000"/>
              <w:rPr>
                <w:rFonts w:ascii="Tahoma" w:hAnsi="Tahoma" w:cs="Tahoma"/>
                <w:color w:val="5F497A" w:themeColor="accent4" w:themeShade="BF"/>
                <w:sz w:val="40"/>
                <w:szCs w:val="40"/>
                <w:lang w:bidi="ar-AE"/>
              </w:rPr>
            </w:pPr>
            <w:r w:rsidRPr="00CF378E">
              <w:rPr>
                <w:rFonts w:ascii="Tahoma" w:hAnsi="Tahoma" w:cs="Tahoma"/>
                <w:color w:val="5F497A" w:themeColor="accent4" w:themeShade="BF"/>
                <w:sz w:val="40"/>
                <w:szCs w:val="40"/>
                <w:lang w:bidi="ar-AE"/>
              </w:rPr>
              <w:t>14</w:t>
            </w:r>
          </w:p>
        </w:tc>
      </w:tr>
      <w:tr w:rsidR="00CF378E" w:rsidTr="00CF378E">
        <w:trPr>
          <w:cnfStyle w:val="000000010000"/>
          <w:trHeight w:val="544"/>
        </w:trPr>
        <w:tc>
          <w:tcPr>
            <w:cnfStyle w:val="001000000000"/>
            <w:tcW w:w="5437" w:type="dxa"/>
            <w:hideMark/>
          </w:tcPr>
          <w:p w:rsidR="00CF378E" w:rsidRPr="00CF378E" w:rsidRDefault="00CF378E" w:rsidP="00DB222A">
            <w:pPr>
              <w:rPr>
                <w:rFonts w:ascii="Tahoma" w:hAnsi="Tahoma" w:cs="Tahoma"/>
                <w:color w:val="5F497A" w:themeColor="accent4" w:themeShade="BF"/>
                <w:sz w:val="32"/>
                <w:szCs w:val="32"/>
                <w:lang w:bidi="ar-AE"/>
              </w:rPr>
            </w:pPr>
            <w:proofErr w:type="gramStart"/>
            <w:r w:rsidRPr="00CF378E">
              <w:rPr>
                <w:rFonts w:ascii="Tahoma" w:hAnsi="Tahoma" w:cs="Tahoma"/>
                <w:color w:val="5F497A" w:themeColor="accent4" w:themeShade="BF"/>
                <w:sz w:val="32"/>
                <w:szCs w:val="32"/>
                <w:rtl/>
                <w:lang w:bidi="ar-AE"/>
              </w:rPr>
              <w:t>الخاتمة</w:t>
            </w:r>
            <w:proofErr w:type="gramEnd"/>
          </w:p>
        </w:tc>
        <w:tc>
          <w:tcPr>
            <w:tcW w:w="3085" w:type="dxa"/>
            <w:hideMark/>
          </w:tcPr>
          <w:p w:rsidR="00CF378E" w:rsidRPr="00CF378E" w:rsidRDefault="00CF378E" w:rsidP="00CF378E">
            <w:pPr>
              <w:jc w:val="center"/>
              <w:cnfStyle w:val="000000010000"/>
              <w:rPr>
                <w:rFonts w:ascii="Tahoma" w:hAnsi="Tahoma" w:cs="Tahoma"/>
                <w:color w:val="5F497A" w:themeColor="accent4" w:themeShade="BF"/>
                <w:sz w:val="40"/>
                <w:szCs w:val="40"/>
                <w:lang w:bidi="ar-AE"/>
              </w:rPr>
            </w:pPr>
            <w:r w:rsidRPr="00CF378E">
              <w:rPr>
                <w:rFonts w:ascii="Tahoma" w:hAnsi="Tahoma" w:cs="Tahoma"/>
                <w:color w:val="5F497A" w:themeColor="accent4" w:themeShade="BF"/>
                <w:sz w:val="40"/>
                <w:szCs w:val="40"/>
                <w:lang w:bidi="ar-AE"/>
              </w:rPr>
              <w:t>20</w:t>
            </w:r>
          </w:p>
        </w:tc>
      </w:tr>
      <w:tr w:rsidR="00CF378E" w:rsidTr="00CF378E">
        <w:trPr>
          <w:cnfStyle w:val="000000100000"/>
          <w:trHeight w:val="538"/>
        </w:trPr>
        <w:tc>
          <w:tcPr>
            <w:cnfStyle w:val="001000000000"/>
            <w:tcW w:w="5437" w:type="dxa"/>
            <w:hideMark/>
          </w:tcPr>
          <w:p w:rsidR="00CF378E" w:rsidRPr="00CF378E" w:rsidRDefault="00CF378E" w:rsidP="00DB222A">
            <w:pPr>
              <w:rPr>
                <w:rFonts w:ascii="Tahoma" w:hAnsi="Tahoma" w:cs="Tahoma"/>
                <w:color w:val="5F497A" w:themeColor="accent4" w:themeShade="BF"/>
                <w:sz w:val="32"/>
                <w:szCs w:val="32"/>
                <w:lang w:bidi="ar-AE"/>
              </w:rPr>
            </w:pPr>
            <w:proofErr w:type="gramStart"/>
            <w:r w:rsidRPr="00CF378E">
              <w:rPr>
                <w:rFonts w:ascii="Tahoma" w:hAnsi="Tahoma" w:cs="Tahoma"/>
                <w:color w:val="5F497A" w:themeColor="accent4" w:themeShade="BF"/>
                <w:sz w:val="32"/>
                <w:szCs w:val="32"/>
                <w:rtl/>
                <w:lang w:bidi="ar-AE"/>
              </w:rPr>
              <w:t>المراجع</w:t>
            </w:r>
            <w:proofErr w:type="gramEnd"/>
          </w:p>
        </w:tc>
        <w:tc>
          <w:tcPr>
            <w:tcW w:w="3085" w:type="dxa"/>
            <w:hideMark/>
          </w:tcPr>
          <w:p w:rsidR="00CF378E" w:rsidRPr="00CF378E" w:rsidRDefault="00CF378E" w:rsidP="00CF378E">
            <w:pPr>
              <w:jc w:val="center"/>
              <w:cnfStyle w:val="000000100000"/>
              <w:rPr>
                <w:rFonts w:ascii="Tahoma" w:hAnsi="Tahoma" w:cs="Tahoma"/>
                <w:color w:val="5F497A" w:themeColor="accent4" w:themeShade="BF"/>
                <w:sz w:val="40"/>
                <w:szCs w:val="40"/>
                <w:lang w:bidi="ar-AE"/>
              </w:rPr>
            </w:pPr>
            <w:r w:rsidRPr="00CF378E">
              <w:rPr>
                <w:rFonts w:ascii="Tahoma" w:hAnsi="Tahoma" w:cs="Tahoma"/>
                <w:color w:val="5F497A" w:themeColor="accent4" w:themeShade="BF"/>
                <w:sz w:val="40"/>
                <w:szCs w:val="40"/>
                <w:lang w:bidi="ar-AE"/>
              </w:rPr>
              <w:t>21</w:t>
            </w:r>
          </w:p>
        </w:tc>
      </w:tr>
    </w:tbl>
    <w:p w:rsidR="007E57C4" w:rsidRPr="007E57C4" w:rsidRDefault="007E57C4" w:rsidP="007E57C4">
      <w:pPr>
        <w:rPr>
          <w:rFonts w:ascii="Tahoma" w:hAnsi="Tahoma" w:cs="Tahoma"/>
          <w:b/>
          <w:bCs/>
          <w:color w:val="4BACC6" w:themeColor="accent5"/>
          <w:sz w:val="28"/>
          <w:szCs w:val="28"/>
          <w:rtl/>
          <w:lang w:bidi="ar-AE"/>
        </w:rPr>
      </w:pPr>
    </w:p>
    <w:p w:rsidR="007E57C4" w:rsidRDefault="007E57C4" w:rsidP="00B4360C">
      <w:pPr>
        <w:jc w:val="center"/>
        <w:rPr>
          <w:rFonts w:ascii="Tahoma" w:hAnsi="Tahoma" w:cs="Tahoma"/>
          <w:color w:val="4BACC6" w:themeColor="accent5"/>
          <w:rtl/>
          <w:lang w:bidi="ar-AE"/>
        </w:rPr>
      </w:pPr>
    </w:p>
    <w:p w:rsidR="007E57C4" w:rsidRDefault="007E57C4" w:rsidP="00B4360C">
      <w:pPr>
        <w:jc w:val="center"/>
        <w:rPr>
          <w:rFonts w:ascii="Tahoma" w:hAnsi="Tahoma" w:cs="Tahoma"/>
          <w:color w:val="4BACC6" w:themeColor="accent5"/>
          <w:rtl/>
          <w:lang w:bidi="ar-AE"/>
        </w:rPr>
      </w:pPr>
    </w:p>
    <w:p w:rsidR="007E57C4" w:rsidRDefault="007E57C4" w:rsidP="00B4360C">
      <w:pPr>
        <w:jc w:val="center"/>
        <w:rPr>
          <w:rFonts w:ascii="Tahoma" w:hAnsi="Tahoma" w:cs="Tahoma"/>
          <w:color w:val="4BACC6" w:themeColor="accent5"/>
          <w:rtl/>
          <w:lang w:bidi="ar-AE"/>
        </w:rPr>
      </w:pPr>
    </w:p>
    <w:p w:rsidR="007E57C4" w:rsidRDefault="007E57C4" w:rsidP="00B4360C">
      <w:pPr>
        <w:jc w:val="center"/>
        <w:rPr>
          <w:rFonts w:ascii="Tahoma" w:hAnsi="Tahoma" w:cs="Tahoma"/>
          <w:color w:val="4BACC6" w:themeColor="accent5"/>
          <w:rtl/>
          <w:lang w:bidi="ar-AE"/>
        </w:rPr>
      </w:pPr>
    </w:p>
    <w:p w:rsidR="007E57C4" w:rsidRDefault="007E57C4" w:rsidP="00B4360C">
      <w:pPr>
        <w:jc w:val="center"/>
        <w:rPr>
          <w:rFonts w:ascii="Tahoma" w:hAnsi="Tahoma" w:cs="Tahoma"/>
          <w:color w:val="4BACC6" w:themeColor="accent5"/>
          <w:rtl/>
          <w:lang w:bidi="ar-AE"/>
        </w:rPr>
      </w:pPr>
    </w:p>
    <w:p w:rsidR="007E57C4" w:rsidRDefault="007E57C4" w:rsidP="00B4360C">
      <w:pPr>
        <w:jc w:val="center"/>
        <w:rPr>
          <w:rFonts w:ascii="Tahoma" w:hAnsi="Tahoma" w:cs="Tahoma"/>
          <w:color w:val="4BACC6" w:themeColor="accent5"/>
          <w:rtl/>
          <w:lang w:bidi="ar-AE"/>
        </w:rPr>
      </w:pPr>
    </w:p>
    <w:p w:rsidR="007E57C4" w:rsidRDefault="007E57C4" w:rsidP="00B4360C">
      <w:pPr>
        <w:jc w:val="center"/>
        <w:rPr>
          <w:rFonts w:ascii="Tahoma" w:hAnsi="Tahoma" w:cs="Tahoma"/>
          <w:color w:val="4BACC6" w:themeColor="accent5"/>
          <w:rtl/>
          <w:lang w:bidi="ar-AE"/>
        </w:rPr>
      </w:pPr>
    </w:p>
    <w:p w:rsidR="007E57C4" w:rsidRDefault="007E57C4" w:rsidP="00B4360C">
      <w:pPr>
        <w:jc w:val="center"/>
        <w:rPr>
          <w:rFonts w:ascii="Tahoma" w:hAnsi="Tahoma" w:cs="Tahoma"/>
          <w:color w:val="4BACC6" w:themeColor="accent5"/>
          <w:rtl/>
          <w:lang w:bidi="ar-AE"/>
        </w:rPr>
      </w:pPr>
    </w:p>
    <w:p w:rsidR="007E57C4" w:rsidRDefault="007E57C4" w:rsidP="00B4360C">
      <w:pPr>
        <w:jc w:val="center"/>
        <w:rPr>
          <w:rFonts w:ascii="Tahoma" w:hAnsi="Tahoma" w:cs="Tahoma"/>
          <w:color w:val="4BACC6" w:themeColor="accent5"/>
          <w:rtl/>
          <w:lang w:bidi="ar-AE"/>
        </w:rPr>
      </w:pPr>
    </w:p>
    <w:p w:rsidR="007E57C4" w:rsidRDefault="007E57C4" w:rsidP="00B4360C">
      <w:pPr>
        <w:jc w:val="center"/>
        <w:rPr>
          <w:rFonts w:ascii="Tahoma" w:hAnsi="Tahoma" w:cs="Tahoma"/>
          <w:color w:val="4BACC6" w:themeColor="accent5"/>
          <w:rtl/>
          <w:lang w:bidi="ar-AE"/>
        </w:rPr>
      </w:pPr>
    </w:p>
    <w:p w:rsidR="00CF378E" w:rsidRDefault="00CF378E" w:rsidP="00B4360C">
      <w:pPr>
        <w:rPr>
          <w:rFonts w:ascii="Tahoma" w:hAnsi="Tahoma" w:cs="Tahoma"/>
          <w:color w:val="4BACC6" w:themeColor="accent5"/>
          <w:rtl/>
          <w:lang w:bidi="ar-AE"/>
        </w:rPr>
      </w:pPr>
    </w:p>
    <w:p w:rsidR="00B4360C" w:rsidRPr="00A23006" w:rsidRDefault="00B4360C" w:rsidP="00B4360C">
      <w:pPr>
        <w:rPr>
          <w:rFonts w:ascii="Tahoma" w:hAnsi="Tahoma" w:cs="Tahoma"/>
          <w:b/>
          <w:bCs/>
          <w:color w:val="4BACC6" w:themeColor="accent5"/>
          <w:sz w:val="28"/>
          <w:szCs w:val="28"/>
          <w:rtl/>
          <w:lang w:bidi="ar-AE"/>
        </w:rPr>
      </w:pPr>
      <w:proofErr w:type="gramStart"/>
      <w:r w:rsidRPr="00A23006">
        <w:rPr>
          <w:rFonts w:ascii="Tahoma" w:hAnsi="Tahoma" w:cs="Tahoma" w:hint="cs"/>
          <w:b/>
          <w:bCs/>
          <w:color w:val="4BACC6" w:themeColor="accent5"/>
          <w:sz w:val="28"/>
          <w:szCs w:val="28"/>
          <w:rtl/>
          <w:lang w:bidi="ar-AE"/>
        </w:rPr>
        <w:lastRenderedPageBreak/>
        <w:t>المقدمة</w:t>
      </w:r>
      <w:proofErr w:type="gramEnd"/>
      <w:r w:rsidRPr="00A23006">
        <w:rPr>
          <w:rFonts w:ascii="Tahoma" w:hAnsi="Tahoma" w:cs="Tahoma" w:hint="cs"/>
          <w:b/>
          <w:bCs/>
          <w:color w:val="4BACC6" w:themeColor="accent5"/>
          <w:sz w:val="28"/>
          <w:szCs w:val="28"/>
          <w:rtl/>
          <w:lang w:bidi="ar-AE"/>
        </w:rPr>
        <w:t>:</w:t>
      </w:r>
    </w:p>
    <w:p w:rsidR="00586AE5" w:rsidRPr="006C6DC1" w:rsidRDefault="00B4360C" w:rsidP="00A76EFF">
      <w:pPr>
        <w:rPr>
          <w:rFonts w:ascii="Tahoma" w:hAnsi="Tahoma" w:cs="Tahoma"/>
          <w:rtl/>
          <w:lang w:bidi="ar-AE"/>
        </w:rPr>
      </w:pPr>
      <w:proofErr w:type="gramStart"/>
      <w:r w:rsidRPr="006C6DC1">
        <w:rPr>
          <w:rFonts w:ascii="Tahoma" w:hAnsi="Tahoma" w:cs="Tahoma" w:hint="cs"/>
          <w:sz w:val="32"/>
          <w:szCs w:val="32"/>
          <w:rtl/>
          <w:lang w:bidi="ar-AE"/>
        </w:rPr>
        <w:t>تجمعت</w:t>
      </w:r>
      <w:proofErr w:type="gramEnd"/>
      <w:r w:rsidRPr="006C6DC1">
        <w:rPr>
          <w:rFonts w:ascii="Tahoma" w:hAnsi="Tahoma" w:cs="Tahoma" w:hint="cs"/>
          <w:sz w:val="32"/>
          <w:szCs w:val="32"/>
          <w:rtl/>
          <w:lang w:bidi="ar-AE"/>
        </w:rPr>
        <w:t xml:space="preserve"> بعض الأسباب, الجغرافية, و الاقتصادية, و السياسية و المعنوية, لكي تجعل النهضة الأوروبية تظهر في إيطاليا قبل غيرها من الأقاليم الأوروبية, و أخذ هذا التحول وقتا لكي يظهر</w:t>
      </w:r>
      <w:r w:rsidR="002D4333" w:rsidRPr="006C6DC1">
        <w:rPr>
          <w:rFonts w:ascii="Tahoma" w:hAnsi="Tahoma" w:cs="Tahoma" w:hint="cs"/>
          <w:sz w:val="32"/>
          <w:szCs w:val="32"/>
          <w:rtl/>
          <w:lang w:bidi="ar-AE"/>
        </w:rPr>
        <w:t xml:space="preserve"> مثل غيره من التغيرات العالمية. و بشكل يميزها عما سبقها تاريخيا من المظاهر. و كانت للنهضة الايطالية خصائصها, كما كانت لها مظاهرها. و </w:t>
      </w:r>
      <w:proofErr w:type="gramStart"/>
      <w:r w:rsidR="002D4333" w:rsidRPr="006C6DC1">
        <w:rPr>
          <w:rFonts w:ascii="Tahoma" w:hAnsi="Tahoma" w:cs="Tahoma" w:hint="cs"/>
          <w:sz w:val="32"/>
          <w:szCs w:val="32"/>
          <w:rtl/>
          <w:lang w:bidi="ar-AE"/>
        </w:rPr>
        <w:t>انعكس</w:t>
      </w:r>
      <w:proofErr w:type="gramEnd"/>
      <w:r w:rsidR="002D4333" w:rsidRPr="006C6DC1">
        <w:rPr>
          <w:rFonts w:ascii="Tahoma" w:hAnsi="Tahoma" w:cs="Tahoma" w:hint="cs"/>
          <w:sz w:val="32"/>
          <w:szCs w:val="32"/>
          <w:rtl/>
          <w:lang w:bidi="ar-AE"/>
        </w:rPr>
        <w:t xml:space="preserve"> كل ذلك</w:t>
      </w:r>
      <w:r w:rsidR="00A76EFF" w:rsidRPr="006C6DC1">
        <w:rPr>
          <w:rFonts w:ascii="Tahoma" w:hAnsi="Tahoma" w:cs="Tahoma" w:hint="cs"/>
          <w:sz w:val="32"/>
          <w:szCs w:val="32"/>
          <w:rtl/>
          <w:lang w:bidi="ar-AE"/>
        </w:rPr>
        <w:t xml:space="preserve"> في حركة إحياء الدراسات القديمة, و وضح في ظهور اللغات الحديثة, الأمر الذي أمتد إلى خارج حدود إيطاليا, و إلى أقاليم أخرى كانت تتمسك حتى ذلك الوقت باعتبار اللغة اللاتينية هي اللغة الرسمية للعالم الغربي. و </w:t>
      </w:r>
      <w:proofErr w:type="gramStart"/>
      <w:r w:rsidR="00A76EFF" w:rsidRPr="006C6DC1">
        <w:rPr>
          <w:rFonts w:ascii="Tahoma" w:hAnsi="Tahoma" w:cs="Tahoma" w:hint="cs"/>
          <w:sz w:val="32"/>
          <w:szCs w:val="32"/>
          <w:rtl/>
          <w:lang w:bidi="ar-AE"/>
        </w:rPr>
        <w:t>لقد</w:t>
      </w:r>
      <w:proofErr w:type="gramEnd"/>
      <w:r w:rsidR="00A76EFF" w:rsidRPr="006C6DC1">
        <w:rPr>
          <w:rFonts w:ascii="Tahoma" w:hAnsi="Tahoma" w:cs="Tahoma" w:hint="cs"/>
          <w:sz w:val="32"/>
          <w:szCs w:val="32"/>
          <w:rtl/>
          <w:lang w:bidi="ar-AE"/>
        </w:rPr>
        <w:t xml:space="preserve"> انعكس كل ذلك, في روحه و رغبة في التجديد, على الفنون الجميلة, من التصوير, و نحت و عمارة. و بدأت حركة النهضة من إيطاليا, لكي </w:t>
      </w:r>
      <w:r w:rsidR="004B6E9B" w:rsidRPr="006C6DC1">
        <w:rPr>
          <w:rFonts w:ascii="Tahoma" w:hAnsi="Tahoma" w:cs="Tahoma" w:hint="cs"/>
          <w:sz w:val="32"/>
          <w:szCs w:val="32"/>
          <w:rtl/>
          <w:lang w:bidi="ar-AE"/>
        </w:rPr>
        <w:t>تنتشر في بقية أنحاء العالم الغربي, و إذا كان منار النهضة قد خبأ نوره في إيطاليا, و ربما قبل غيره من أقاليم غرب أوروبا, فإن هذه الحرقة قد استمرت, كحركة تطور إنساني, لها جذور اجتماعية و اقتصادية و معنوية, في بقية أنحاء أوروبا, و تكاتفت عواملها مع عوامل جديدة لكي تظهر في شكل الكشوف الجغرافية, و الإصلاح الديني, و تفوق أوروبا و سيطرتها على العالم.</w:t>
      </w:r>
    </w:p>
    <w:p w:rsidR="004B6E9B" w:rsidRDefault="004B6E9B" w:rsidP="00A76EFF">
      <w:pPr>
        <w:rPr>
          <w:rFonts w:ascii="Tahoma" w:hAnsi="Tahoma" w:cs="Tahoma"/>
          <w:color w:val="C0504D" w:themeColor="accent2"/>
          <w:rtl/>
          <w:lang w:bidi="ar-AE"/>
        </w:rPr>
      </w:pPr>
    </w:p>
    <w:p w:rsidR="004B6E9B" w:rsidRDefault="004B6E9B" w:rsidP="00A76EFF">
      <w:pPr>
        <w:rPr>
          <w:rFonts w:ascii="Tahoma" w:hAnsi="Tahoma" w:cs="Tahoma"/>
          <w:color w:val="C0504D" w:themeColor="accent2"/>
          <w:rtl/>
          <w:lang w:bidi="ar-AE"/>
        </w:rPr>
      </w:pPr>
    </w:p>
    <w:p w:rsidR="004B6E9B" w:rsidRDefault="004B6E9B" w:rsidP="00A76EFF">
      <w:pPr>
        <w:rPr>
          <w:rFonts w:ascii="Tahoma" w:hAnsi="Tahoma" w:cs="Tahoma"/>
          <w:color w:val="C0504D" w:themeColor="accent2"/>
          <w:rtl/>
          <w:lang w:bidi="ar-AE"/>
        </w:rPr>
      </w:pPr>
    </w:p>
    <w:p w:rsidR="004B6E9B" w:rsidRDefault="004B6E9B" w:rsidP="00A76EFF">
      <w:pPr>
        <w:rPr>
          <w:rFonts w:ascii="Tahoma" w:hAnsi="Tahoma" w:cs="Tahoma"/>
          <w:color w:val="C0504D" w:themeColor="accent2"/>
          <w:rtl/>
          <w:lang w:bidi="ar-AE"/>
        </w:rPr>
      </w:pPr>
    </w:p>
    <w:p w:rsidR="004B6E9B" w:rsidRDefault="004B6E9B" w:rsidP="00A76EFF">
      <w:pPr>
        <w:rPr>
          <w:rFonts w:ascii="Tahoma" w:hAnsi="Tahoma" w:cs="Tahoma"/>
          <w:color w:val="C0504D" w:themeColor="accent2"/>
          <w:rtl/>
          <w:lang w:bidi="ar-AE"/>
        </w:rPr>
      </w:pPr>
    </w:p>
    <w:p w:rsidR="004B6E9B" w:rsidRDefault="004B6E9B" w:rsidP="00A76EFF">
      <w:pPr>
        <w:rPr>
          <w:rFonts w:ascii="Tahoma" w:hAnsi="Tahoma" w:cs="Tahoma"/>
          <w:color w:val="C0504D" w:themeColor="accent2"/>
          <w:rtl/>
          <w:lang w:bidi="ar-AE"/>
        </w:rPr>
      </w:pPr>
    </w:p>
    <w:p w:rsidR="004B6E9B" w:rsidRDefault="004B6E9B" w:rsidP="00A76EFF">
      <w:pPr>
        <w:rPr>
          <w:rFonts w:ascii="Tahoma" w:hAnsi="Tahoma" w:cs="Tahoma"/>
          <w:color w:val="C0504D" w:themeColor="accent2"/>
          <w:rtl/>
          <w:lang w:bidi="ar-AE"/>
        </w:rPr>
      </w:pPr>
    </w:p>
    <w:p w:rsidR="004B6E9B" w:rsidRDefault="004B6E9B" w:rsidP="00A76EFF">
      <w:pPr>
        <w:rPr>
          <w:rFonts w:ascii="Tahoma" w:hAnsi="Tahoma" w:cs="Tahoma"/>
          <w:color w:val="C0504D" w:themeColor="accent2"/>
          <w:rtl/>
          <w:lang w:bidi="ar-AE"/>
        </w:rPr>
      </w:pPr>
    </w:p>
    <w:p w:rsidR="004B6E9B" w:rsidRDefault="004B6E9B" w:rsidP="00A76EFF">
      <w:pPr>
        <w:rPr>
          <w:rFonts w:ascii="Tahoma" w:hAnsi="Tahoma" w:cs="Tahoma"/>
          <w:color w:val="C0504D" w:themeColor="accent2"/>
          <w:rtl/>
          <w:lang w:bidi="ar-AE"/>
        </w:rPr>
      </w:pPr>
    </w:p>
    <w:p w:rsidR="004B6E9B" w:rsidRDefault="004B6E9B" w:rsidP="00A76EFF">
      <w:pPr>
        <w:rPr>
          <w:rFonts w:ascii="Tahoma" w:hAnsi="Tahoma" w:cs="Tahoma"/>
          <w:color w:val="C0504D" w:themeColor="accent2"/>
          <w:rtl/>
          <w:lang w:bidi="ar-AE"/>
        </w:rPr>
      </w:pPr>
    </w:p>
    <w:p w:rsidR="004B6E9B" w:rsidRDefault="004B6E9B" w:rsidP="004B6E9B">
      <w:pPr>
        <w:jc w:val="center"/>
        <w:rPr>
          <w:rFonts w:ascii="Tahoma" w:hAnsi="Tahoma" w:cs="Diwani Letter"/>
          <w:color w:val="C0504D" w:themeColor="accent2"/>
          <w:sz w:val="144"/>
          <w:szCs w:val="144"/>
          <w:rtl/>
          <w:lang w:bidi="ar-AE"/>
        </w:rPr>
      </w:pPr>
    </w:p>
    <w:p w:rsidR="004B6E9B" w:rsidRPr="006C6DC1" w:rsidRDefault="004B6E9B" w:rsidP="004B6E9B">
      <w:pPr>
        <w:jc w:val="center"/>
        <w:rPr>
          <w:rFonts w:ascii="Tahoma" w:hAnsi="Tahoma" w:cs="Diwani Letter"/>
          <w:color w:val="4BACC6" w:themeColor="accent5"/>
          <w:sz w:val="144"/>
          <w:szCs w:val="144"/>
          <w:rtl/>
          <w:lang w:bidi="ar-AE"/>
        </w:rPr>
      </w:pPr>
      <w:proofErr w:type="gramStart"/>
      <w:r w:rsidRPr="006C6DC1">
        <w:rPr>
          <w:rFonts w:ascii="Tahoma" w:hAnsi="Tahoma" w:cs="Diwani Letter" w:hint="cs"/>
          <w:color w:val="4BACC6" w:themeColor="accent5"/>
          <w:sz w:val="144"/>
          <w:szCs w:val="144"/>
          <w:rtl/>
          <w:lang w:bidi="ar-AE"/>
        </w:rPr>
        <w:t>الفصل</w:t>
      </w:r>
      <w:proofErr w:type="gramEnd"/>
      <w:r w:rsidRPr="006C6DC1">
        <w:rPr>
          <w:rFonts w:ascii="Tahoma" w:hAnsi="Tahoma" w:cs="Diwani Letter" w:hint="cs"/>
          <w:color w:val="4BACC6" w:themeColor="accent5"/>
          <w:sz w:val="144"/>
          <w:szCs w:val="144"/>
          <w:rtl/>
          <w:lang w:bidi="ar-AE"/>
        </w:rPr>
        <w:t xml:space="preserve"> الأول</w:t>
      </w:r>
    </w:p>
    <w:p w:rsidR="004B6E9B" w:rsidRDefault="004B6E9B" w:rsidP="00A76EFF">
      <w:pPr>
        <w:rPr>
          <w:rFonts w:ascii="Tahoma" w:hAnsi="Tahoma" w:cs="Tahoma"/>
          <w:color w:val="C0504D" w:themeColor="accent2"/>
          <w:rtl/>
          <w:lang w:bidi="ar-AE"/>
        </w:rPr>
      </w:pPr>
    </w:p>
    <w:p w:rsidR="004B6E9B" w:rsidRDefault="004B6E9B" w:rsidP="00A76EFF">
      <w:pPr>
        <w:rPr>
          <w:rFonts w:ascii="Tahoma" w:hAnsi="Tahoma" w:cs="Tahoma"/>
          <w:color w:val="C0504D" w:themeColor="accent2"/>
          <w:rtl/>
          <w:lang w:bidi="ar-AE"/>
        </w:rPr>
      </w:pPr>
    </w:p>
    <w:p w:rsidR="004B6E9B" w:rsidRDefault="004B6E9B" w:rsidP="00A76EFF">
      <w:pPr>
        <w:rPr>
          <w:rFonts w:ascii="Tahoma" w:hAnsi="Tahoma" w:cs="Tahoma"/>
          <w:color w:val="C0504D" w:themeColor="accent2"/>
          <w:rtl/>
          <w:lang w:bidi="ar-AE"/>
        </w:rPr>
      </w:pPr>
    </w:p>
    <w:p w:rsidR="004B6E9B" w:rsidRDefault="004B6E9B" w:rsidP="00A76EFF">
      <w:pPr>
        <w:rPr>
          <w:rFonts w:ascii="Tahoma" w:hAnsi="Tahoma" w:cs="Tahoma"/>
          <w:color w:val="C0504D" w:themeColor="accent2"/>
          <w:rtl/>
          <w:lang w:bidi="ar-AE"/>
        </w:rPr>
      </w:pPr>
    </w:p>
    <w:p w:rsidR="004B6E9B" w:rsidRDefault="004B6E9B" w:rsidP="00A76EFF">
      <w:pPr>
        <w:rPr>
          <w:rFonts w:ascii="Tahoma" w:hAnsi="Tahoma" w:cs="Tahoma"/>
          <w:color w:val="C0504D" w:themeColor="accent2"/>
          <w:rtl/>
          <w:lang w:bidi="ar-AE"/>
        </w:rPr>
      </w:pPr>
    </w:p>
    <w:p w:rsidR="004B6E9B" w:rsidRDefault="004B6E9B" w:rsidP="00A76EFF">
      <w:pPr>
        <w:rPr>
          <w:rFonts w:ascii="Tahoma" w:hAnsi="Tahoma" w:cs="Tahoma"/>
          <w:color w:val="C0504D" w:themeColor="accent2"/>
          <w:rtl/>
          <w:lang w:bidi="ar-AE"/>
        </w:rPr>
      </w:pPr>
    </w:p>
    <w:p w:rsidR="004B6E9B" w:rsidRDefault="004B6E9B" w:rsidP="00A76EFF">
      <w:pPr>
        <w:rPr>
          <w:rFonts w:ascii="Tahoma" w:hAnsi="Tahoma" w:cs="Tahoma"/>
          <w:color w:val="C0504D" w:themeColor="accent2"/>
          <w:rtl/>
          <w:lang w:bidi="ar-AE"/>
        </w:rPr>
      </w:pPr>
    </w:p>
    <w:p w:rsidR="006C6DC1" w:rsidRDefault="006C6DC1" w:rsidP="006C6DC1">
      <w:pPr>
        <w:spacing w:line="240" w:lineRule="auto"/>
        <w:rPr>
          <w:rFonts w:ascii="Tahoma" w:hAnsi="Tahoma" w:cs="Tahoma"/>
          <w:color w:val="4BACC6" w:themeColor="accent5"/>
          <w:sz w:val="28"/>
          <w:szCs w:val="28"/>
          <w:rtl/>
          <w:lang w:bidi="ar-AE"/>
        </w:rPr>
      </w:pPr>
    </w:p>
    <w:p w:rsidR="006C6DC1" w:rsidRDefault="006C6DC1" w:rsidP="006C6DC1">
      <w:pPr>
        <w:spacing w:line="240" w:lineRule="auto"/>
        <w:rPr>
          <w:rFonts w:ascii="Tahoma" w:hAnsi="Tahoma" w:cs="Tahoma"/>
          <w:color w:val="4BACC6" w:themeColor="accent5"/>
          <w:sz w:val="28"/>
          <w:szCs w:val="28"/>
          <w:rtl/>
          <w:lang w:bidi="ar-AE"/>
        </w:rPr>
      </w:pPr>
    </w:p>
    <w:p w:rsidR="006C6DC1" w:rsidRDefault="006C6DC1" w:rsidP="006C6DC1">
      <w:pPr>
        <w:spacing w:line="240" w:lineRule="auto"/>
        <w:rPr>
          <w:rFonts w:ascii="Tahoma" w:hAnsi="Tahoma" w:cs="Tahoma"/>
          <w:color w:val="4BACC6" w:themeColor="accent5"/>
          <w:sz w:val="28"/>
          <w:szCs w:val="28"/>
          <w:rtl/>
          <w:lang w:bidi="ar-AE"/>
        </w:rPr>
      </w:pPr>
    </w:p>
    <w:p w:rsidR="006C6DC1" w:rsidRDefault="006C6DC1" w:rsidP="006C6DC1">
      <w:pPr>
        <w:spacing w:line="240" w:lineRule="auto"/>
        <w:rPr>
          <w:rFonts w:ascii="Tahoma" w:hAnsi="Tahoma" w:cs="Tahoma"/>
          <w:color w:val="4BACC6" w:themeColor="accent5"/>
          <w:sz w:val="28"/>
          <w:szCs w:val="28"/>
          <w:rtl/>
          <w:lang w:bidi="ar-AE"/>
        </w:rPr>
      </w:pPr>
    </w:p>
    <w:p w:rsidR="00A23006" w:rsidRDefault="00A23006" w:rsidP="006C6DC1">
      <w:pPr>
        <w:spacing w:line="240" w:lineRule="auto"/>
        <w:rPr>
          <w:rFonts w:ascii="Tahoma" w:hAnsi="Tahoma" w:cs="Tahoma"/>
          <w:color w:val="4BACC6" w:themeColor="accent5"/>
          <w:sz w:val="28"/>
          <w:szCs w:val="28"/>
          <w:rtl/>
          <w:lang w:bidi="ar-AE"/>
        </w:rPr>
      </w:pPr>
    </w:p>
    <w:p w:rsidR="006C6DC1" w:rsidRPr="00A23006" w:rsidRDefault="006C6DC1" w:rsidP="006C6DC1">
      <w:pPr>
        <w:spacing w:line="240" w:lineRule="auto"/>
        <w:rPr>
          <w:rFonts w:ascii="Tahoma" w:hAnsi="Tahoma" w:cs="Tahoma"/>
          <w:b/>
          <w:bCs/>
          <w:color w:val="4BACC6" w:themeColor="accent5"/>
          <w:sz w:val="28"/>
          <w:szCs w:val="28"/>
          <w:rtl/>
          <w:lang w:bidi="ar-AE"/>
        </w:rPr>
      </w:pPr>
      <w:r w:rsidRPr="00A23006">
        <w:rPr>
          <w:rStyle w:val="a4"/>
          <w:rFonts w:ascii="Tahoma" w:hAnsi="Tahoma" w:cs="Tahoma"/>
          <w:b/>
          <w:bCs/>
          <w:color w:val="FFFFFF" w:themeColor="background1"/>
          <w:sz w:val="28"/>
          <w:szCs w:val="28"/>
          <w:rtl/>
          <w:lang w:bidi="ar-AE"/>
        </w:rPr>
        <w:lastRenderedPageBreak/>
        <w:footnoteReference w:id="1"/>
      </w:r>
      <w:proofErr w:type="gramStart"/>
      <w:r w:rsidRPr="00A23006">
        <w:rPr>
          <w:rFonts w:ascii="Tahoma" w:hAnsi="Tahoma" w:cs="Tahoma" w:hint="cs"/>
          <w:b/>
          <w:bCs/>
          <w:color w:val="4BACC6" w:themeColor="accent5"/>
          <w:sz w:val="28"/>
          <w:szCs w:val="28"/>
          <w:rtl/>
          <w:lang w:bidi="ar-AE"/>
        </w:rPr>
        <w:t>الموضوع</w:t>
      </w:r>
      <w:proofErr w:type="gramEnd"/>
      <w:r w:rsidRPr="00A23006">
        <w:rPr>
          <w:rFonts w:ascii="Tahoma" w:hAnsi="Tahoma" w:cs="Tahoma" w:hint="cs"/>
          <w:b/>
          <w:bCs/>
          <w:color w:val="4BACC6" w:themeColor="accent5"/>
          <w:sz w:val="28"/>
          <w:szCs w:val="28"/>
          <w:rtl/>
          <w:lang w:bidi="ar-AE"/>
        </w:rPr>
        <w:t>:</w:t>
      </w:r>
    </w:p>
    <w:p w:rsidR="006C6DC1" w:rsidRPr="006C6DC1" w:rsidRDefault="006C6DC1" w:rsidP="006C6DC1">
      <w:pPr>
        <w:spacing w:line="240" w:lineRule="auto"/>
        <w:rPr>
          <w:rFonts w:ascii="Tahoma" w:hAnsi="Tahoma" w:cs="Tahoma"/>
          <w:sz w:val="28"/>
          <w:szCs w:val="28"/>
          <w:lang w:bidi="ar-AE"/>
        </w:rPr>
      </w:pPr>
      <w:r w:rsidRPr="006C6DC1">
        <w:rPr>
          <w:rFonts w:ascii="Tahoma" w:hAnsi="Tahoma" w:cs="Tahoma"/>
          <w:sz w:val="28"/>
          <w:szCs w:val="28"/>
          <w:rtl/>
          <w:lang w:bidi="ar-AE"/>
        </w:rPr>
        <w:t>خصائص النهضة و مظاهرها:</w:t>
      </w:r>
    </w:p>
    <w:p w:rsidR="006C6DC1" w:rsidRPr="006420D5" w:rsidRDefault="006C6DC1" w:rsidP="006C6DC1">
      <w:pPr>
        <w:rPr>
          <w:rFonts w:ascii="Tahoma" w:hAnsi="Tahoma" w:cs="Tahoma"/>
          <w:color w:val="0D0D0D" w:themeColor="text1" w:themeTint="F2"/>
          <w:sz w:val="28"/>
          <w:szCs w:val="28"/>
          <w:rtl/>
        </w:rPr>
      </w:pPr>
      <w:r w:rsidRPr="006420D5">
        <w:rPr>
          <w:rFonts w:ascii="Tahoma" w:hAnsi="Tahoma" w:cs="Tahoma"/>
          <w:color w:val="0D0D0D" w:themeColor="text1" w:themeTint="F2"/>
          <w:sz w:val="28"/>
          <w:szCs w:val="28"/>
          <w:rtl/>
        </w:rPr>
        <w:t>علينا أن نحدد أن النهضة الإيطالية لم تظهر فجأة, و بشكل واضح في إيطاليا, إذ أنها, كحركة من حركات تطور الإنسانية, أخذت في النمو, و التبلور, عبر سنوات طويلة, و في تفاعل مع عوامل و متغيرات عديدة, قبل أن تظهر كظاهرة عامة لها خصائصها و مميزاتها, و بشكل واضح, يدل عل</w:t>
      </w:r>
      <w:r w:rsidRPr="006420D5">
        <w:rPr>
          <w:rFonts w:ascii="Tahoma" w:hAnsi="Tahoma" w:cs="Tahoma" w:hint="cs"/>
          <w:color w:val="0D0D0D" w:themeColor="text1" w:themeTint="F2"/>
          <w:sz w:val="28"/>
          <w:szCs w:val="28"/>
          <w:rtl/>
        </w:rPr>
        <w:t>ى حدوث تغير في حياة البشر, بشكل متميز عن حياتهم السابقة, و يبشر بسيرهم في خط حياة جديد, يختلف عن خط حياتهم السابق.</w:t>
      </w:r>
    </w:p>
    <w:p w:rsidR="006C6DC1" w:rsidRDefault="006C6DC1" w:rsidP="006C6DC1">
      <w:pPr>
        <w:rPr>
          <w:rFonts w:ascii="Tahoma" w:hAnsi="Tahoma" w:cs="Tahoma"/>
          <w:sz w:val="28"/>
          <w:szCs w:val="28"/>
          <w:rtl/>
        </w:rPr>
      </w:pPr>
      <w:r w:rsidRPr="006420D5">
        <w:rPr>
          <w:rFonts w:ascii="Tahoma" w:hAnsi="Tahoma" w:cs="Tahoma" w:hint="cs"/>
          <w:color w:val="0D0D0D" w:themeColor="text1" w:themeTint="F2"/>
          <w:sz w:val="28"/>
          <w:szCs w:val="28"/>
          <w:rtl/>
        </w:rPr>
        <w:t xml:space="preserve">و هناك من ينظر إلى النهضة على أنها عصر قائم بذاته, و عصر خطير في التاريخ الأوربي, و تاريخ العالم, و على انه قد ختم العصور الوسطى, و قضى على الكثير من القيود التي كانت موجودة من قبل: فهو عصر ظهور الفرد, و عصر الأدب, و عصر الفن, و هو عصر التحول, و الهدم و البناء, و عصر المخاطرة و الكشوف الجغرافية العلمية, و عصر العلم الجديد, عصر التهكم و الضحك و المرح, و عصر مخالفة القوانين و التقاليد الأخلاقية, و عصر الغدر و الخيانة, و عصر السياسة الصاخبة و مجد الأمراء و النبلاء و العظماء من الرجال. و بهذا الشكل يكون عصر النهضة هو عصر التغيرات الكبيرة التي أصابت المجتمع الأوربي في الفترة الواقعة بين العصور الوسطى و العصر الحديث, أي فيما بين القرنين الثالث عشر و الخامس عشر. و هذه التغيرات تتمثل في ضعف الإمبراطورية الرومانية, و في ضعف البابوية و سلطة البابا, و هما السلطتان اللتان سيطرتا على العالم الأوربي أثناء العصور الوسطى, و حل محلهما نحو الدول الأوربية الحديثة, التي أصبحت لكل منها كيان سياسي مستقل و واضح, و قائم على أسس جغرافية و اقتصادية و بشرية. و </w:t>
      </w:r>
      <w:proofErr w:type="gramStart"/>
      <w:r w:rsidRPr="006420D5">
        <w:rPr>
          <w:rFonts w:ascii="Tahoma" w:hAnsi="Tahoma" w:cs="Tahoma" w:hint="cs"/>
          <w:color w:val="0D0D0D" w:themeColor="text1" w:themeTint="F2"/>
          <w:sz w:val="28"/>
          <w:szCs w:val="28"/>
          <w:rtl/>
        </w:rPr>
        <w:t>تتمثل</w:t>
      </w:r>
      <w:proofErr w:type="gramEnd"/>
      <w:r w:rsidRPr="006420D5">
        <w:rPr>
          <w:rFonts w:ascii="Tahoma" w:hAnsi="Tahoma" w:cs="Tahoma" w:hint="cs"/>
          <w:color w:val="0D0D0D" w:themeColor="text1" w:themeTint="F2"/>
          <w:sz w:val="28"/>
          <w:szCs w:val="28"/>
          <w:rtl/>
        </w:rPr>
        <w:t xml:space="preserve"> كذالك ظهور الكنائس الإقليمية المستقلة عن سلطة البابا, و ظهور مذاهب دينية جديدة, لا تخضع للبابوية, و لا للكاثوليكية. كما تتمثل في نشأة الآداب الوطنية الجديدة في فرنسا و إنجلترا و إيطاليا, مستقلة عن الأدب اللاتيني القديم, الذي ساد خلال العصور الوسطى. و تتمثل في ضعف سلطة الأمراء و </w:t>
      </w:r>
      <w:proofErr w:type="gramStart"/>
      <w:r w:rsidRPr="006420D5">
        <w:rPr>
          <w:rFonts w:ascii="Tahoma" w:hAnsi="Tahoma" w:cs="Tahoma" w:hint="cs"/>
          <w:color w:val="0D0D0D" w:themeColor="text1" w:themeTint="F2"/>
          <w:sz w:val="28"/>
          <w:szCs w:val="28"/>
          <w:rtl/>
        </w:rPr>
        <w:t>السادة</w:t>
      </w:r>
      <w:proofErr w:type="gramEnd"/>
      <w:r w:rsidRPr="006420D5">
        <w:rPr>
          <w:rFonts w:ascii="Tahoma" w:hAnsi="Tahoma" w:cs="Tahoma" w:hint="cs"/>
          <w:color w:val="0D0D0D" w:themeColor="text1" w:themeTint="F2"/>
          <w:sz w:val="28"/>
          <w:szCs w:val="28"/>
          <w:rtl/>
        </w:rPr>
        <w:t xml:space="preserve"> الإقطاعيين. و ازدياد نمو أرباب الصناعات, و نمو رجال الطبقة الوسطى كما تتمثل في ظهور وسائل العمل الجديدة. مثل البوصلة و الإسطرلاب, و استخدام الدفة المتحركة, الأمر الذي سهل الملاحة, و ساعد على كشف الطرق التجارية الجديدة, و كذالك اختراع الطباعة</w:t>
      </w:r>
      <w:r>
        <w:rPr>
          <w:rFonts w:ascii="Tahoma" w:hAnsi="Tahoma" w:cs="Tahoma" w:hint="cs"/>
          <w:color w:val="C0504D" w:themeColor="accent2"/>
          <w:sz w:val="28"/>
          <w:szCs w:val="28"/>
          <w:rtl/>
        </w:rPr>
        <w:t xml:space="preserve"> </w:t>
      </w:r>
      <w:r>
        <w:rPr>
          <w:rFonts w:ascii="Tahoma" w:hAnsi="Tahoma" w:cs="Tahoma" w:hint="cs"/>
          <w:sz w:val="28"/>
          <w:szCs w:val="28"/>
          <w:rtl/>
        </w:rPr>
        <w:t xml:space="preserve">الذي سهل أمر انتشار العلوم و الآداب بين عدد كبير من الناس, و اكتشاف </w:t>
      </w:r>
      <w:proofErr w:type="spellStart"/>
      <w:r>
        <w:rPr>
          <w:rFonts w:ascii="Tahoma" w:hAnsi="Tahoma" w:cs="Tahoma" w:hint="cs"/>
          <w:sz w:val="28"/>
          <w:szCs w:val="28"/>
          <w:rtl/>
        </w:rPr>
        <w:t>كوبرنيكوس</w:t>
      </w:r>
      <w:proofErr w:type="spellEnd"/>
      <w:r>
        <w:rPr>
          <w:rFonts w:ascii="Tahoma" w:hAnsi="Tahoma" w:cs="Tahoma" w:hint="cs"/>
          <w:sz w:val="28"/>
          <w:szCs w:val="28"/>
          <w:rtl/>
        </w:rPr>
        <w:t xml:space="preserve"> أن الأرض غير ثابتة, و أنها تتحرك حول نفسها, و حول الشمس, و بهذا الشكل يكون </w:t>
      </w:r>
      <w:r>
        <w:rPr>
          <w:rFonts w:ascii="Tahoma" w:hAnsi="Tahoma" w:cs="Tahoma" w:hint="cs"/>
          <w:sz w:val="28"/>
          <w:szCs w:val="28"/>
          <w:rtl/>
        </w:rPr>
        <w:lastRenderedPageBreak/>
        <w:t xml:space="preserve">عصر النهضة هو ثمرة الإنسانية كلها, التي أسهمت فيها شعوب قديمة و </w:t>
      </w:r>
      <w:r w:rsidRPr="004E1D82">
        <w:rPr>
          <w:rStyle w:val="a4"/>
          <w:rFonts w:ascii="Tahoma" w:hAnsi="Tahoma" w:cs="Tahoma"/>
          <w:color w:val="FFFFFF" w:themeColor="background1"/>
          <w:sz w:val="28"/>
          <w:szCs w:val="28"/>
          <w:rtl/>
        </w:rPr>
        <w:footnoteReference w:id="2"/>
      </w:r>
      <w:r>
        <w:rPr>
          <w:rFonts w:ascii="Tahoma" w:hAnsi="Tahoma" w:cs="Tahoma" w:hint="cs"/>
          <w:sz w:val="28"/>
          <w:szCs w:val="28"/>
          <w:rtl/>
        </w:rPr>
        <w:t>حديثة, و هو ذالك العطاء الحضاري الإنساني, الذي يعتمد على تحرر النفس البشرية, و انطلاقا من القيود, و هو عصر يمكن تشبيهه بالمرجل, و بالحمى التي أصابت البشرية, نلاحظ أثاره في تلك الدماء الحارة التي جرت في عروق الناس, و حركتهم, و جعلتهم يتأثرون بهذه التيارات, التي تكاملت مع بعضها, و خرجت منها طريقة الحياة الجديدة, و في كل مناحي الحياة. و هذا التفسير و التشبيه المعنوي صادق و أمين في حد ذاته, و إن كان يحتاج إلى تعميق في النظر إلى القوى العميقة, التي أدت إلى إخراج هذا التغير في حياة الناس. فوق الأرض.</w:t>
      </w:r>
    </w:p>
    <w:p w:rsidR="006C6DC1" w:rsidRDefault="006C6DC1" w:rsidP="006C6DC1">
      <w:pPr>
        <w:rPr>
          <w:rFonts w:ascii="Tahoma" w:hAnsi="Tahoma" w:cs="Tahoma"/>
          <w:sz w:val="28"/>
          <w:szCs w:val="28"/>
          <w:rtl/>
        </w:rPr>
      </w:pPr>
      <w:r>
        <w:rPr>
          <w:rFonts w:ascii="Tahoma" w:hAnsi="Tahoma" w:cs="Tahoma" w:hint="cs"/>
          <w:sz w:val="28"/>
          <w:szCs w:val="28"/>
          <w:rtl/>
        </w:rPr>
        <w:t xml:space="preserve">و هناك من ينظر إلى النهضة </w:t>
      </w:r>
      <w:proofErr w:type="gramStart"/>
      <w:r>
        <w:rPr>
          <w:rFonts w:ascii="Tahoma" w:hAnsi="Tahoma" w:cs="Tahoma" w:hint="cs"/>
          <w:sz w:val="28"/>
          <w:szCs w:val="28"/>
          <w:rtl/>
        </w:rPr>
        <w:t>على</w:t>
      </w:r>
      <w:proofErr w:type="gramEnd"/>
      <w:r>
        <w:rPr>
          <w:rFonts w:ascii="Tahoma" w:hAnsi="Tahoma" w:cs="Tahoma" w:hint="cs"/>
          <w:sz w:val="28"/>
          <w:szCs w:val="28"/>
          <w:rtl/>
        </w:rPr>
        <w:t xml:space="preserve"> أنها حركة. و </w:t>
      </w:r>
      <w:proofErr w:type="gramStart"/>
      <w:r>
        <w:rPr>
          <w:rFonts w:ascii="Tahoma" w:hAnsi="Tahoma" w:cs="Tahoma" w:hint="cs"/>
          <w:sz w:val="28"/>
          <w:szCs w:val="28"/>
          <w:rtl/>
        </w:rPr>
        <w:t>هذه</w:t>
      </w:r>
      <w:proofErr w:type="gramEnd"/>
      <w:r>
        <w:rPr>
          <w:rFonts w:ascii="Tahoma" w:hAnsi="Tahoma" w:cs="Tahoma" w:hint="cs"/>
          <w:sz w:val="28"/>
          <w:szCs w:val="28"/>
          <w:rtl/>
        </w:rPr>
        <w:t xml:space="preserve"> نظرة أضيق, فيعتبر أنها حركة إحياء الدراسات القديمة, و ظهور الفكر العقلاني, و بهذا المعنى تكون النهضة قد ظهرت في إيطاليا قبل غيرها, ثم انتقلت منها إلى بلاد أخرى في العالم. و </w:t>
      </w:r>
      <w:proofErr w:type="gramStart"/>
      <w:r>
        <w:rPr>
          <w:rFonts w:ascii="Tahoma" w:hAnsi="Tahoma" w:cs="Tahoma" w:hint="cs"/>
          <w:sz w:val="28"/>
          <w:szCs w:val="28"/>
          <w:rtl/>
        </w:rPr>
        <w:t>علينا</w:t>
      </w:r>
      <w:proofErr w:type="gramEnd"/>
      <w:r>
        <w:rPr>
          <w:rFonts w:ascii="Tahoma" w:hAnsi="Tahoma" w:cs="Tahoma" w:hint="cs"/>
          <w:sz w:val="28"/>
          <w:szCs w:val="28"/>
          <w:rtl/>
        </w:rPr>
        <w:t xml:space="preserve"> أن نعترف بأن أحياء التراث القديم, الروماني و اليوناني, يدل على بعض قطاعات النهضة, و إن كان لا يشملها جميعا.</w:t>
      </w:r>
    </w:p>
    <w:p w:rsidR="006C6DC1" w:rsidRDefault="006C6DC1" w:rsidP="006C6DC1">
      <w:pPr>
        <w:rPr>
          <w:rFonts w:ascii="Tahoma" w:hAnsi="Tahoma" w:cs="Tahoma"/>
          <w:sz w:val="28"/>
          <w:szCs w:val="28"/>
          <w:rtl/>
        </w:rPr>
      </w:pPr>
      <w:r>
        <w:rPr>
          <w:rFonts w:ascii="Tahoma" w:hAnsi="Tahoma" w:cs="Tahoma" w:hint="cs"/>
          <w:sz w:val="28"/>
          <w:szCs w:val="28"/>
          <w:rtl/>
        </w:rPr>
        <w:t xml:space="preserve">و </w:t>
      </w:r>
      <w:proofErr w:type="gramStart"/>
      <w:r>
        <w:rPr>
          <w:rFonts w:ascii="Tahoma" w:hAnsi="Tahoma" w:cs="Tahoma" w:hint="cs"/>
          <w:sz w:val="28"/>
          <w:szCs w:val="28"/>
          <w:rtl/>
        </w:rPr>
        <w:t>كذلك</w:t>
      </w:r>
      <w:proofErr w:type="gramEnd"/>
      <w:r>
        <w:rPr>
          <w:rFonts w:ascii="Tahoma" w:hAnsi="Tahoma" w:cs="Tahoma" w:hint="cs"/>
          <w:sz w:val="28"/>
          <w:szCs w:val="28"/>
          <w:rtl/>
        </w:rPr>
        <w:t xml:space="preserve"> نجد أن رجال الفن يعتبرون, من ناحيتهم, أن النهضة عبارة عن ظهور الفن الجديد. بعد أن تخلص الفنانون من قيود العصور الوسطى, و أخذوا يستمدون فنهم من عناصر الحياة الواقعية, و من روح الدين المسيحي, و قصص و أساطير العصور الوسطى, و من قصص الرومان و اليونان القديمة, و استوحوا من هذا المزيج وحيا لفنهم و أنتجوا من ذلك فنا رائعا.</w:t>
      </w:r>
    </w:p>
    <w:p w:rsidR="006C6DC1" w:rsidRDefault="006C6DC1" w:rsidP="006C6DC1">
      <w:pPr>
        <w:rPr>
          <w:rFonts w:ascii="Tahoma" w:hAnsi="Tahoma" w:cs="Tahoma"/>
          <w:sz w:val="28"/>
          <w:szCs w:val="28"/>
          <w:rtl/>
          <w:lang w:bidi="ar-AE"/>
        </w:rPr>
      </w:pPr>
      <w:r>
        <w:rPr>
          <w:rFonts w:ascii="Tahoma" w:hAnsi="Tahoma" w:cs="Tahoma" w:hint="cs"/>
          <w:sz w:val="28"/>
          <w:szCs w:val="28"/>
          <w:rtl/>
        </w:rPr>
        <w:t xml:space="preserve">و لا شك في أن تطور حياة الناس في العصور الوسطى إلى العصور </w:t>
      </w:r>
      <w:r>
        <w:rPr>
          <w:rFonts w:ascii="Tahoma" w:hAnsi="Tahoma" w:cs="Tahoma" w:hint="cs"/>
          <w:sz w:val="28"/>
          <w:szCs w:val="28"/>
          <w:rtl/>
          <w:lang w:bidi="ar-AE"/>
        </w:rPr>
        <w:t>الحديثة كان يرجع إلى تغيرات عميقة اقتصادية و اجتماعية, مرتبطة بوسائل الإنتاج و التبادل, و في علاقة مع نظام الحكم, و هو الأمر الذي أدى إلى تغير طريقة حياة الناس, كطريقة تفكيرهم و إبداعهم.</w:t>
      </w:r>
    </w:p>
    <w:p w:rsidR="006C6DC1" w:rsidRDefault="006C6DC1" w:rsidP="006C6DC1">
      <w:pPr>
        <w:rPr>
          <w:rFonts w:ascii="Tahoma" w:hAnsi="Tahoma" w:cs="Tahoma"/>
          <w:sz w:val="28"/>
          <w:szCs w:val="28"/>
          <w:rtl/>
          <w:lang w:bidi="ar-AE"/>
        </w:rPr>
      </w:pPr>
      <w:r>
        <w:rPr>
          <w:rFonts w:ascii="Tahoma" w:hAnsi="Tahoma" w:cs="Tahoma" w:hint="cs"/>
          <w:sz w:val="28"/>
          <w:szCs w:val="28"/>
          <w:rtl/>
          <w:lang w:bidi="ar-AE"/>
        </w:rPr>
        <w:t xml:space="preserve">و كان أهالي العصور الوسطى ينظرون للحياة نظرة غير عملية, و أعوزهم فهم الحياة فهما صحيحا, كما أعوزهم القدرة على التمتع بالحياة. فكانوا يأخذون الأمور قضايا مسلم </w:t>
      </w:r>
      <w:proofErr w:type="spellStart"/>
      <w:r>
        <w:rPr>
          <w:rFonts w:ascii="Tahoma" w:hAnsi="Tahoma" w:cs="Tahoma" w:hint="cs"/>
          <w:sz w:val="28"/>
          <w:szCs w:val="28"/>
          <w:rtl/>
          <w:lang w:bidi="ar-AE"/>
        </w:rPr>
        <w:t>بها</w:t>
      </w:r>
      <w:proofErr w:type="spellEnd"/>
      <w:r>
        <w:rPr>
          <w:rFonts w:ascii="Tahoma" w:hAnsi="Tahoma" w:cs="Tahoma" w:hint="cs"/>
          <w:sz w:val="28"/>
          <w:szCs w:val="28"/>
          <w:rtl/>
          <w:lang w:bidi="ar-AE"/>
        </w:rPr>
        <w:t xml:space="preserve">, و يخضعون للأساطير و الأوهام, و يعتقدون فيها, و نظروا إلى الحياة الدنيا على أنها فترة مؤقتة زائلة, ز إلى التمتع بالجمال على أنه إثم و خطيئة, سواء أكان ذلك تمتع بجمال الطبيعة, أو تقدير لجمال أجزاء الجسم و تفصيلاته, و كانت العلوم دينية, و تتعلق بالعقيدة و الحياة الأخرى, و في ظل الكنيسة, الأمر الذي دفع الناس إلى الاكتفاء بما يسد الرمق, دون طلب المزيد. و سيطرت الكنيسة على حياة </w:t>
      </w:r>
      <w:r w:rsidRPr="004E1D82">
        <w:rPr>
          <w:rStyle w:val="a4"/>
          <w:rFonts w:ascii="Tahoma" w:hAnsi="Tahoma" w:cs="Tahoma"/>
          <w:color w:val="FFFFFF" w:themeColor="background1"/>
          <w:sz w:val="28"/>
          <w:szCs w:val="28"/>
          <w:rtl/>
          <w:lang w:bidi="ar-AE"/>
        </w:rPr>
        <w:lastRenderedPageBreak/>
        <w:footnoteReference w:id="3"/>
      </w:r>
      <w:r>
        <w:rPr>
          <w:rFonts w:ascii="Tahoma" w:hAnsi="Tahoma" w:cs="Tahoma" w:hint="cs"/>
          <w:sz w:val="28"/>
          <w:szCs w:val="28"/>
          <w:rtl/>
          <w:lang w:bidi="ar-AE"/>
        </w:rPr>
        <w:t>البشر, سيطرة تامة, حتى أصبح رجال الكنيسة حائلا بين الخالق و المخلوق, و كان لنزول الكنيسة إلى ميدان الحكم الزمني, و محاولتها السيطرة الإمبراطورية, و إنشائها لنظام حكم و أداة حكم تشبه تلك الموجودة لدى الملوك و الأمراء, و عملها على السيطرة على دول مثل فلورنسا و جنوا, و التوسع فيها, و دخول البابوات نطاق الحياة السياسية, و استخدامهم جندا و المرتزقة, و إنشائهم للأساطير البحرية, كان لكل ذلك أثر يتمثل, علاوة على الصراع مع الحكومات الزمنية, في ضعف البابوية نفسها, بعد أن نزلت إلى ميدان ليس ميدانها, و عرقلت بالتالي التطور الطبيعي لعباد الله الصالحين, و لفترة من الوقت. و فشلت البابوية في السيطرة على ايطاليا, دنيويا, و ضعف نفوذها الديني, خاصة أن بعض البابوات أصبحت حياتهم دنيوية, و تزوجوا, و خالفوا قواعد الدين, و جاهروا بالكثير من شئون هذه الحياة الآثمة, مع قبولهم للرشاوى و اختلاس الأموال, و الاشتراك في المؤتمرات, و ارتكاب الأوزار كالقتل و بيع صكوك الغفران و مناصب الكرادلة, الأمر الذي أدى إلى ضعف البابوية, و هبوط نفوذها و سيطرتها. و مع زيادة تعنت الكنيسة, مع ضعفها المتزايد, ستكون أداة يمارس فيها أنصار التحرر قوتهم, بعد أن استندوا إلى أسس قوية من المال و الاقتصاد, و الإنتاج و التجارة و الثروة, و الرغبة في الحياة, و في الحرية, التي هي صفة لازمة من صفات الرأسمالية الناشئة و النامية في ذلك الوقت.</w:t>
      </w:r>
    </w:p>
    <w:p w:rsidR="006C6DC1" w:rsidRDefault="006C6DC1" w:rsidP="006C6DC1">
      <w:pPr>
        <w:rPr>
          <w:rFonts w:ascii="Tahoma" w:hAnsi="Tahoma" w:cs="Tahoma"/>
          <w:sz w:val="28"/>
          <w:szCs w:val="28"/>
          <w:rtl/>
          <w:lang w:bidi="ar-AE"/>
        </w:rPr>
      </w:pPr>
      <w:r>
        <w:rPr>
          <w:rFonts w:ascii="Tahoma" w:hAnsi="Tahoma" w:cs="Tahoma" w:hint="cs"/>
          <w:sz w:val="28"/>
          <w:szCs w:val="28"/>
          <w:rtl/>
          <w:lang w:bidi="ar-AE"/>
        </w:rPr>
        <w:t xml:space="preserve">و نتيجة للتحرر الاقتصادي, و </w:t>
      </w:r>
      <w:proofErr w:type="gramStart"/>
      <w:r>
        <w:rPr>
          <w:rFonts w:ascii="Tahoma" w:hAnsi="Tahoma" w:cs="Tahoma" w:hint="cs"/>
          <w:sz w:val="28"/>
          <w:szCs w:val="28"/>
          <w:rtl/>
          <w:lang w:bidi="ar-AE"/>
        </w:rPr>
        <w:t>بداية</w:t>
      </w:r>
      <w:proofErr w:type="gramEnd"/>
      <w:r>
        <w:rPr>
          <w:rFonts w:ascii="Tahoma" w:hAnsi="Tahoma" w:cs="Tahoma" w:hint="cs"/>
          <w:sz w:val="28"/>
          <w:szCs w:val="28"/>
          <w:rtl/>
          <w:lang w:bidi="ar-AE"/>
        </w:rPr>
        <w:t xml:space="preserve"> التحرر الاجتماعي, ستكون الحرية, بكل صورها, من خصائص و مظاهر النهضة الأوربية.</w:t>
      </w:r>
    </w:p>
    <w:p w:rsidR="006C6DC1" w:rsidRDefault="006C6DC1" w:rsidP="006C6DC1">
      <w:pPr>
        <w:rPr>
          <w:rFonts w:ascii="Tahoma" w:hAnsi="Tahoma" w:cs="Tahoma"/>
          <w:sz w:val="28"/>
          <w:szCs w:val="28"/>
          <w:rtl/>
          <w:lang w:bidi="ar-AE"/>
        </w:rPr>
      </w:pPr>
      <w:r>
        <w:rPr>
          <w:rFonts w:ascii="Tahoma" w:hAnsi="Tahoma" w:cs="Tahoma" w:hint="cs"/>
          <w:sz w:val="28"/>
          <w:szCs w:val="28"/>
          <w:rtl/>
          <w:lang w:bidi="ar-AE"/>
        </w:rPr>
        <w:t xml:space="preserve">و أخذ تحرر النفوس يظهر في النطاق الديني. و بعد أن كان نفوذ الكنيسة قويا, ظهرت في </w:t>
      </w:r>
      <w:proofErr w:type="spellStart"/>
      <w:r>
        <w:rPr>
          <w:rFonts w:ascii="Tahoma" w:hAnsi="Tahoma" w:cs="Tahoma" w:hint="cs"/>
          <w:sz w:val="28"/>
          <w:szCs w:val="28"/>
          <w:rtl/>
          <w:lang w:bidi="ar-AE"/>
        </w:rPr>
        <w:t>لومباروديا</w:t>
      </w:r>
      <w:proofErr w:type="spellEnd"/>
      <w:r>
        <w:rPr>
          <w:rFonts w:ascii="Tahoma" w:hAnsi="Tahoma" w:cs="Tahoma" w:hint="cs"/>
          <w:sz w:val="28"/>
          <w:szCs w:val="28"/>
          <w:rtl/>
          <w:lang w:bidi="ar-AE"/>
        </w:rPr>
        <w:t xml:space="preserve"> جماعات من الأهالي يتهكمون على الديانة المسيحية, و ينادون بشرب الخمر, و يمجدون باكوس إله الخمر عند اليونانيين. كما ظهرت جماعة </w:t>
      </w:r>
      <w:proofErr w:type="spellStart"/>
      <w:r>
        <w:rPr>
          <w:rFonts w:ascii="Tahoma" w:hAnsi="Tahoma" w:cs="Tahoma"/>
          <w:sz w:val="28"/>
          <w:szCs w:val="28"/>
          <w:lang w:bidi="ar-AE"/>
        </w:rPr>
        <w:t>Weldani</w:t>
      </w:r>
      <w:proofErr w:type="spellEnd"/>
      <w:r>
        <w:rPr>
          <w:rFonts w:ascii="Tahoma" w:hAnsi="Tahoma" w:cs="Tahoma" w:hint="cs"/>
          <w:sz w:val="28"/>
          <w:szCs w:val="28"/>
          <w:rtl/>
          <w:lang w:bidi="ar-AE"/>
        </w:rPr>
        <w:t xml:space="preserve"> نسبة إلى </w:t>
      </w:r>
      <w:proofErr w:type="spellStart"/>
      <w:r>
        <w:rPr>
          <w:rFonts w:ascii="Tahoma" w:hAnsi="Tahoma" w:cs="Tahoma"/>
          <w:sz w:val="28"/>
          <w:szCs w:val="28"/>
          <w:lang w:bidi="ar-AE"/>
        </w:rPr>
        <w:t>Weldo</w:t>
      </w:r>
      <w:proofErr w:type="spellEnd"/>
      <w:r>
        <w:rPr>
          <w:rFonts w:ascii="Tahoma" w:hAnsi="Tahoma" w:cs="Tahoma" w:hint="cs"/>
          <w:sz w:val="28"/>
          <w:szCs w:val="28"/>
          <w:rtl/>
          <w:lang w:bidi="ar-AE"/>
        </w:rPr>
        <w:t xml:space="preserve">, و انتقلت إلى ايطاليا و نشرت مبادئه, و نادت بالرجوع إلى نص الكتاب المقدس, و الثورة على رجال الدين, و على أساس أنه يجب ألا تكون هناك وساطة بين الفرد و الله, متمثلة في رجال الدين, و أن في وسع الفرد أن يتصل بخالقه مباشرة. و لقد </w:t>
      </w:r>
      <w:proofErr w:type="gramStart"/>
      <w:r>
        <w:rPr>
          <w:rFonts w:ascii="Tahoma" w:hAnsi="Tahoma" w:cs="Tahoma" w:hint="cs"/>
          <w:sz w:val="28"/>
          <w:szCs w:val="28"/>
          <w:rtl/>
          <w:lang w:bidi="ar-AE"/>
        </w:rPr>
        <w:t>أنعكس</w:t>
      </w:r>
      <w:proofErr w:type="gramEnd"/>
      <w:r>
        <w:rPr>
          <w:rFonts w:ascii="Tahoma" w:hAnsi="Tahoma" w:cs="Tahoma" w:hint="cs"/>
          <w:sz w:val="28"/>
          <w:szCs w:val="28"/>
          <w:rtl/>
          <w:lang w:bidi="ar-AE"/>
        </w:rPr>
        <w:t xml:space="preserve"> ذلك, في شكل قلق و سخط, على الفن التصوري. </w:t>
      </w:r>
      <w:proofErr w:type="gramStart"/>
      <w:r>
        <w:rPr>
          <w:rFonts w:ascii="Tahoma" w:hAnsi="Tahoma" w:cs="Tahoma" w:hint="cs"/>
          <w:sz w:val="28"/>
          <w:szCs w:val="28"/>
          <w:rtl/>
          <w:lang w:bidi="ar-AE"/>
        </w:rPr>
        <w:t>منذ</w:t>
      </w:r>
      <w:proofErr w:type="gramEnd"/>
      <w:r>
        <w:rPr>
          <w:rFonts w:ascii="Tahoma" w:hAnsi="Tahoma" w:cs="Tahoma" w:hint="cs"/>
          <w:sz w:val="28"/>
          <w:szCs w:val="28"/>
          <w:rtl/>
          <w:lang w:bidi="ar-AE"/>
        </w:rPr>
        <w:t xml:space="preserve"> القرن الثالث عشر, فكانت صور المسيح تظهر و هي تحمل دلائل السخط و عدم الرضاء, مما يدل على الحالة النفسية للفنانين أنفسهم.</w:t>
      </w:r>
    </w:p>
    <w:p w:rsidR="006C6DC1" w:rsidRPr="006420D5" w:rsidRDefault="006C6DC1" w:rsidP="006C6DC1">
      <w:pPr>
        <w:rPr>
          <w:rFonts w:ascii="Tahoma" w:hAnsi="Tahoma" w:cs="Tahoma"/>
          <w:sz w:val="28"/>
          <w:szCs w:val="28"/>
          <w:rtl/>
          <w:lang w:bidi="ar-AE"/>
        </w:rPr>
      </w:pPr>
      <w:r w:rsidRPr="004E1D82">
        <w:rPr>
          <w:rStyle w:val="a4"/>
          <w:rFonts w:ascii="Tahoma" w:hAnsi="Tahoma" w:cs="Tahoma"/>
          <w:color w:val="FFFFFF" w:themeColor="background1"/>
          <w:sz w:val="28"/>
          <w:szCs w:val="28"/>
          <w:rtl/>
          <w:lang w:bidi="ar-AE"/>
        </w:rPr>
        <w:lastRenderedPageBreak/>
        <w:footnoteReference w:id="4"/>
      </w:r>
      <w:r>
        <w:rPr>
          <w:rFonts w:ascii="Tahoma" w:hAnsi="Tahoma" w:cs="Tahoma" w:hint="cs"/>
          <w:sz w:val="28"/>
          <w:szCs w:val="28"/>
          <w:rtl/>
          <w:lang w:bidi="ar-AE"/>
        </w:rPr>
        <w:t xml:space="preserve">و ظهرت شخصيات تنادى بالتحرر, أولها شخصية أبيلار, الأستاذ بجامعة باريس, و هو الذي مجد العقل ودعا إلى استخدامه, فلا ينبغي أن يعتقد الفرد في شيء قبل أن يفهمه, و حق الدين يجب تطبيق العقل عليه. و نادى بضرورة الحد من سلطة الكنيسة, و عدم وضع وساطة بين الفرد و الخالق و جاءت من بعده شخصيات تلميذة </w:t>
      </w:r>
      <w:proofErr w:type="spellStart"/>
      <w:r>
        <w:rPr>
          <w:rFonts w:ascii="Tahoma" w:hAnsi="Tahoma" w:cs="Tahoma" w:hint="cs"/>
          <w:sz w:val="28"/>
          <w:szCs w:val="28"/>
          <w:rtl/>
          <w:lang w:bidi="ar-AE"/>
        </w:rPr>
        <w:t>أرنولدر</w:t>
      </w:r>
      <w:proofErr w:type="spellEnd"/>
      <w:r>
        <w:rPr>
          <w:rFonts w:ascii="Tahoma" w:hAnsi="Tahoma" w:cs="Tahoma" w:hint="cs"/>
          <w:sz w:val="28"/>
          <w:szCs w:val="28"/>
          <w:rtl/>
          <w:lang w:bidi="ar-AE"/>
        </w:rPr>
        <w:t xml:space="preserve"> </w:t>
      </w:r>
      <w:proofErr w:type="spellStart"/>
      <w:r>
        <w:rPr>
          <w:rFonts w:ascii="Tahoma" w:hAnsi="Tahoma" w:cs="Tahoma" w:hint="cs"/>
          <w:sz w:val="28"/>
          <w:szCs w:val="28"/>
          <w:rtl/>
          <w:lang w:bidi="ar-AE"/>
        </w:rPr>
        <w:t>بريشيا</w:t>
      </w:r>
      <w:proofErr w:type="spellEnd"/>
      <w:r>
        <w:rPr>
          <w:rFonts w:ascii="Tahoma" w:hAnsi="Tahoma" w:cs="Tahoma" w:hint="cs"/>
          <w:sz w:val="28"/>
          <w:szCs w:val="28"/>
          <w:rtl/>
          <w:lang w:bidi="ar-AE"/>
        </w:rPr>
        <w:t xml:space="preserve"> الذي تشبع بالآراء الحرة, و انتقل إلى ايطاليا, و هاجم السلطة الزمنية للكنيسة.</w:t>
      </w:r>
    </w:p>
    <w:p w:rsidR="004B6E9B" w:rsidRDefault="004B6E9B" w:rsidP="006C6DC1">
      <w:pPr>
        <w:spacing w:line="240" w:lineRule="auto"/>
        <w:rPr>
          <w:rFonts w:ascii="Tahoma" w:hAnsi="Tahoma" w:cs="Tahoma"/>
          <w:color w:val="C0504D" w:themeColor="accent2"/>
          <w:rtl/>
          <w:lang w:bidi="ar-AE"/>
        </w:rPr>
      </w:pPr>
    </w:p>
    <w:p w:rsidR="006C6DC1" w:rsidRDefault="006C6DC1" w:rsidP="006C6DC1">
      <w:pPr>
        <w:spacing w:line="240" w:lineRule="auto"/>
        <w:rPr>
          <w:rFonts w:ascii="Tahoma" w:hAnsi="Tahoma" w:cs="Tahoma"/>
          <w:color w:val="C0504D" w:themeColor="accent2"/>
          <w:rtl/>
          <w:lang w:bidi="ar-AE"/>
        </w:rPr>
      </w:pPr>
    </w:p>
    <w:p w:rsidR="006C6DC1" w:rsidRDefault="006C6DC1" w:rsidP="006C6DC1">
      <w:pPr>
        <w:spacing w:line="240" w:lineRule="auto"/>
        <w:rPr>
          <w:rFonts w:ascii="Tahoma" w:hAnsi="Tahoma" w:cs="Tahoma"/>
          <w:color w:val="C0504D" w:themeColor="accent2"/>
          <w:rtl/>
          <w:lang w:bidi="ar-AE"/>
        </w:rPr>
      </w:pPr>
    </w:p>
    <w:p w:rsidR="006C6DC1" w:rsidRDefault="006C6DC1" w:rsidP="006C6DC1">
      <w:pPr>
        <w:spacing w:line="240" w:lineRule="auto"/>
        <w:rPr>
          <w:rFonts w:ascii="Tahoma" w:hAnsi="Tahoma" w:cs="Tahoma"/>
          <w:color w:val="C0504D" w:themeColor="accent2"/>
          <w:rtl/>
          <w:lang w:bidi="ar-AE"/>
        </w:rPr>
      </w:pPr>
    </w:p>
    <w:p w:rsidR="006C6DC1" w:rsidRDefault="006C6DC1" w:rsidP="006C6DC1">
      <w:pPr>
        <w:spacing w:line="240" w:lineRule="auto"/>
        <w:rPr>
          <w:rFonts w:ascii="Tahoma" w:hAnsi="Tahoma" w:cs="Tahoma"/>
          <w:color w:val="C0504D" w:themeColor="accent2"/>
          <w:rtl/>
          <w:lang w:bidi="ar-AE"/>
        </w:rPr>
      </w:pPr>
    </w:p>
    <w:p w:rsidR="006C6DC1" w:rsidRDefault="006C6DC1" w:rsidP="006C6DC1">
      <w:pPr>
        <w:spacing w:line="240" w:lineRule="auto"/>
        <w:rPr>
          <w:rFonts w:ascii="Tahoma" w:hAnsi="Tahoma" w:cs="Tahoma"/>
          <w:color w:val="C0504D" w:themeColor="accent2"/>
          <w:rtl/>
          <w:lang w:bidi="ar-AE"/>
        </w:rPr>
      </w:pPr>
    </w:p>
    <w:p w:rsidR="006C6DC1" w:rsidRDefault="006C6DC1" w:rsidP="006C6DC1">
      <w:pPr>
        <w:spacing w:line="240" w:lineRule="auto"/>
        <w:rPr>
          <w:rFonts w:ascii="Tahoma" w:hAnsi="Tahoma" w:cs="Tahoma"/>
          <w:color w:val="C0504D" w:themeColor="accent2"/>
          <w:rtl/>
          <w:lang w:bidi="ar-AE"/>
        </w:rPr>
      </w:pPr>
    </w:p>
    <w:p w:rsidR="006C6DC1" w:rsidRDefault="006C6DC1" w:rsidP="006C6DC1">
      <w:pPr>
        <w:spacing w:line="240" w:lineRule="auto"/>
        <w:rPr>
          <w:rFonts w:ascii="Tahoma" w:hAnsi="Tahoma" w:cs="Tahoma"/>
          <w:color w:val="C0504D" w:themeColor="accent2"/>
          <w:rtl/>
          <w:lang w:bidi="ar-AE"/>
        </w:rPr>
      </w:pPr>
    </w:p>
    <w:p w:rsidR="006C6DC1" w:rsidRDefault="006C6DC1" w:rsidP="006C6DC1">
      <w:pPr>
        <w:spacing w:line="240" w:lineRule="auto"/>
        <w:rPr>
          <w:rFonts w:ascii="Tahoma" w:hAnsi="Tahoma" w:cs="Tahoma"/>
          <w:color w:val="C0504D" w:themeColor="accent2"/>
          <w:rtl/>
          <w:lang w:bidi="ar-AE"/>
        </w:rPr>
      </w:pPr>
    </w:p>
    <w:p w:rsidR="006C6DC1" w:rsidRDefault="006C6DC1" w:rsidP="006C6DC1">
      <w:pPr>
        <w:spacing w:line="240" w:lineRule="auto"/>
        <w:rPr>
          <w:rFonts w:ascii="Tahoma" w:hAnsi="Tahoma" w:cs="Tahoma"/>
          <w:color w:val="C0504D" w:themeColor="accent2"/>
          <w:rtl/>
          <w:lang w:bidi="ar-AE"/>
        </w:rPr>
      </w:pPr>
    </w:p>
    <w:p w:rsidR="006C6DC1" w:rsidRDefault="006C6DC1" w:rsidP="006C6DC1">
      <w:pPr>
        <w:spacing w:line="240" w:lineRule="auto"/>
        <w:rPr>
          <w:rFonts w:ascii="Tahoma" w:hAnsi="Tahoma" w:cs="Tahoma"/>
          <w:color w:val="C0504D" w:themeColor="accent2"/>
          <w:rtl/>
          <w:lang w:bidi="ar-AE"/>
        </w:rPr>
      </w:pPr>
    </w:p>
    <w:p w:rsidR="006C6DC1" w:rsidRDefault="006C6DC1" w:rsidP="006C6DC1">
      <w:pPr>
        <w:spacing w:line="240" w:lineRule="auto"/>
        <w:rPr>
          <w:rFonts w:ascii="Tahoma" w:hAnsi="Tahoma" w:cs="Tahoma"/>
          <w:color w:val="C0504D" w:themeColor="accent2"/>
          <w:rtl/>
          <w:lang w:bidi="ar-AE"/>
        </w:rPr>
      </w:pPr>
    </w:p>
    <w:p w:rsidR="006C6DC1" w:rsidRDefault="006C6DC1" w:rsidP="006C6DC1">
      <w:pPr>
        <w:spacing w:line="240" w:lineRule="auto"/>
        <w:rPr>
          <w:rFonts w:ascii="Tahoma" w:hAnsi="Tahoma" w:cs="Tahoma"/>
          <w:color w:val="C0504D" w:themeColor="accent2"/>
          <w:rtl/>
          <w:lang w:bidi="ar-AE"/>
        </w:rPr>
      </w:pPr>
    </w:p>
    <w:p w:rsidR="006C6DC1" w:rsidRDefault="006C6DC1" w:rsidP="006C6DC1">
      <w:pPr>
        <w:spacing w:line="240" w:lineRule="auto"/>
        <w:rPr>
          <w:rFonts w:ascii="Tahoma" w:hAnsi="Tahoma" w:cs="Tahoma"/>
          <w:color w:val="C0504D" w:themeColor="accent2"/>
          <w:rtl/>
          <w:lang w:bidi="ar-AE"/>
        </w:rPr>
      </w:pPr>
    </w:p>
    <w:p w:rsidR="006C6DC1" w:rsidRDefault="006C6DC1" w:rsidP="006C6DC1">
      <w:pPr>
        <w:spacing w:line="240" w:lineRule="auto"/>
        <w:rPr>
          <w:rFonts w:ascii="Tahoma" w:hAnsi="Tahoma" w:cs="Tahoma"/>
          <w:color w:val="C0504D" w:themeColor="accent2"/>
          <w:rtl/>
          <w:lang w:bidi="ar-AE"/>
        </w:rPr>
      </w:pPr>
    </w:p>
    <w:p w:rsidR="006C6DC1" w:rsidRDefault="006C6DC1" w:rsidP="006C6DC1">
      <w:pPr>
        <w:spacing w:line="240" w:lineRule="auto"/>
        <w:rPr>
          <w:rFonts w:ascii="Tahoma" w:hAnsi="Tahoma" w:cs="Tahoma"/>
          <w:color w:val="C0504D" w:themeColor="accent2"/>
          <w:rtl/>
          <w:lang w:bidi="ar-AE"/>
        </w:rPr>
      </w:pPr>
    </w:p>
    <w:p w:rsidR="006C6DC1" w:rsidRDefault="006C6DC1" w:rsidP="006C6DC1">
      <w:pPr>
        <w:spacing w:line="240" w:lineRule="auto"/>
        <w:rPr>
          <w:rFonts w:ascii="Tahoma" w:hAnsi="Tahoma" w:cs="Tahoma"/>
          <w:color w:val="C0504D" w:themeColor="accent2"/>
          <w:rtl/>
          <w:lang w:bidi="ar-AE"/>
        </w:rPr>
      </w:pPr>
    </w:p>
    <w:p w:rsidR="006C6DC1" w:rsidRDefault="006C6DC1" w:rsidP="006C6DC1">
      <w:pPr>
        <w:spacing w:line="240" w:lineRule="auto"/>
        <w:rPr>
          <w:rFonts w:ascii="Tahoma" w:hAnsi="Tahoma" w:cs="Tahoma"/>
          <w:color w:val="C0504D" w:themeColor="accent2"/>
          <w:rtl/>
          <w:lang w:bidi="ar-AE"/>
        </w:rPr>
      </w:pPr>
    </w:p>
    <w:p w:rsidR="006C6DC1" w:rsidRDefault="006C6DC1" w:rsidP="006C6DC1">
      <w:pPr>
        <w:spacing w:line="240" w:lineRule="auto"/>
        <w:rPr>
          <w:rFonts w:ascii="Tahoma" w:hAnsi="Tahoma" w:cs="Tahoma"/>
          <w:color w:val="C0504D" w:themeColor="accent2"/>
          <w:rtl/>
          <w:lang w:bidi="ar-AE"/>
        </w:rPr>
      </w:pPr>
    </w:p>
    <w:p w:rsidR="006C6DC1" w:rsidRDefault="006C6DC1" w:rsidP="006C6DC1">
      <w:pPr>
        <w:spacing w:line="240" w:lineRule="auto"/>
        <w:rPr>
          <w:rFonts w:ascii="Tahoma" w:hAnsi="Tahoma" w:cs="Tahoma"/>
          <w:color w:val="C0504D" w:themeColor="accent2"/>
          <w:rtl/>
          <w:lang w:bidi="ar-AE"/>
        </w:rPr>
      </w:pPr>
    </w:p>
    <w:p w:rsidR="006C6DC1" w:rsidRDefault="006C6DC1" w:rsidP="006C6DC1">
      <w:pPr>
        <w:spacing w:line="240" w:lineRule="auto"/>
        <w:rPr>
          <w:rFonts w:ascii="Tahoma" w:hAnsi="Tahoma" w:cs="Tahoma"/>
          <w:color w:val="C0504D" w:themeColor="accent2"/>
          <w:rtl/>
          <w:lang w:bidi="ar-AE"/>
        </w:rPr>
      </w:pPr>
    </w:p>
    <w:p w:rsidR="006C6DC1" w:rsidRDefault="006C6DC1" w:rsidP="006C6DC1">
      <w:pPr>
        <w:jc w:val="center"/>
        <w:rPr>
          <w:rFonts w:ascii="Tahoma" w:hAnsi="Tahoma" w:cs="Diwani Letter"/>
          <w:color w:val="4BACC6" w:themeColor="accent5"/>
          <w:sz w:val="144"/>
          <w:szCs w:val="144"/>
          <w:rtl/>
          <w:lang w:bidi="ar-AE"/>
        </w:rPr>
      </w:pPr>
    </w:p>
    <w:p w:rsidR="006C6DC1" w:rsidRDefault="006C6DC1" w:rsidP="006C6DC1">
      <w:pPr>
        <w:jc w:val="center"/>
        <w:rPr>
          <w:rFonts w:ascii="Tahoma" w:hAnsi="Tahoma" w:cs="Diwani Letter"/>
          <w:color w:val="4BACC6" w:themeColor="accent5"/>
          <w:sz w:val="144"/>
          <w:szCs w:val="144"/>
          <w:rtl/>
          <w:lang w:bidi="ar-AE"/>
        </w:rPr>
      </w:pPr>
      <w:proofErr w:type="gramStart"/>
      <w:r w:rsidRPr="006C6DC1">
        <w:rPr>
          <w:rFonts w:ascii="Tahoma" w:hAnsi="Tahoma" w:cs="Diwani Letter" w:hint="cs"/>
          <w:color w:val="4BACC6" w:themeColor="accent5"/>
          <w:sz w:val="144"/>
          <w:szCs w:val="144"/>
          <w:rtl/>
          <w:lang w:bidi="ar-AE"/>
        </w:rPr>
        <w:t>الفصل</w:t>
      </w:r>
      <w:proofErr w:type="gramEnd"/>
      <w:r w:rsidRPr="006C6DC1">
        <w:rPr>
          <w:rFonts w:ascii="Tahoma" w:hAnsi="Tahoma" w:cs="Diwani Letter" w:hint="cs"/>
          <w:color w:val="4BACC6" w:themeColor="accent5"/>
          <w:sz w:val="144"/>
          <w:szCs w:val="144"/>
          <w:rtl/>
          <w:lang w:bidi="ar-AE"/>
        </w:rPr>
        <w:t xml:space="preserve"> ا</w:t>
      </w:r>
      <w:r>
        <w:rPr>
          <w:rFonts w:ascii="Tahoma" w:hAnsi="Tahoma" w:cs="Diwani Letter" w:hint="cs"/>
          <w:color w:val="4BACC6" w:themeColor="accent5"/>
          <w:sz w:val="144"/>
          <w:szCs w:val="144"/>
          <w:rtl/>
          <w:lang w:bidi="ar-AE"/>
        </w:rPr>
        <w:t>لثاني</w:t>
      </w:r>
    </w:p>
    <w:p w:rsidR="006C6DC1" w:rsidRDefault="006C6DC1" w:rsidP="006C6DC1">
      <w:pPr>
        <w:jc w:val="center"/>
        <w:rPr>
          <w:rFonts w:ascii="Tahoma" w:hAnsi="Tahoma" w:cs="Diwani Letter"/>
          <w:color w:val="4BACC6" w:themeColor="accent5"/>
          <w:sz w:val="144"/>
          <w:szCs w:val="144"/>
          <w:rtl/>
          <w:lang w:bidi="ar-AE"/>
        </w:rPr>
      </w:pPr>
    </w:p>
    <w:p w:rsidR="00857802" w:rsidRDefault="00857802" w:rsidP="00857802">
      <w:pPr>
        <w:rPr>
          <w:rFonts w:ascii="Tahoma" w:hAnsi="Tahoma" w:cs="Diwani Letter"/>
          <w:color w:val="4BACC6" w:themeColor="accent5"/>
          <w:sz w:val="144"/>
          <w:szCs w:val="144"/>
          <w:rtl/>
          <w:lang w:bidi="ar-AE"/>
        </w:rPr>
      </w:pPr>
    </w:p>
    <w:p w:rsidR="00857802" w:rsidRPr="00857802" w:rsidRDefault="00857802" w:rsidP="00857802">
      <w:pPr>
        <w:rPr>
          <w:rFonts w:ascii="Tahoma" w:hAnsi="Tahoma" w:cs="Tahoma"/>
          <w:sz w:val="28"/>
          <w:szCs w:val="28"/>
          <w:rtl/>
          <w:lang w:bidi="ar-AE"/>
        </w:rPr>
      </w:pPr>
      <w:r w:rsidRPr="00857802">
        <w:rPr>
          <w:rStyle w:val="a4"/>
          <w:rFonts w:ascii="Tahoma" w:hAnsi="Tahoma" w:cs="Tahoma"/>
          <w:color w:val="FFFFFF" w:themeColor="background1"/>
          <w:sz w:val="28"/>
          <w:szCs w:val="28"/>
          <w:rtl/>
          <w:lang w:bidi="ar-AE"/>
        </w:rPr>
        <w:lastRenderedPageBreak/>
        <w:footnoteReference w:id="5"/>
      </w:r>
      <w:r w:rsidRPr="00857802">
        <w:rPr>
          <w:rFonts w:ascii="Tahoma" w:hAnsi="Tahoma" w:cs="Tahoma" w:hint="cs"/>
          <w:sz w:val="28"/>
          <w:szCs w:val="28"/>
          <w:rtl/>
          <w:lang w:bidi="ar-AE"/>
        </w:rPr>
        <w:t>روح النهضة الايطالية:</w:t>
      </w:r>
    </w:p>
    <w:p w:rsidR="00857802" w:rsidRPr="00A55586" w:rsidRDefault="00857802" w:rsidP="00857802">
      <w:pPr>
        <w:rPr>
          <w:rFonts w:ascii="Tahoma" w:hAnsi="Tahoma" w:cs="Tahoma"/>
          <w:sz w:val="28"/>
          <w:szCs w:val="28"/>
          <w:rtl/>
          <w:lang w:bidi="ar-AE"/>
        </w:rPr>
      </w:pPr>
      <w:proofErr w:type="gramStart"/>
      <w:r w:rsidRPr="00A55586">
        <w:rPr>
          <w:rFonts w:ascii="Tahoma" w:hAnsi="Tahoma" w:cs="Tahoma" w:hint="cs"/>
          <w:sz w:val="28"/>
          <w:szCs w:val="28"/>
          <w:rtl/>
          <w:lang w:bidi="ar-AE"/>
        </w:rPr>
        <w:t>لقد</w:t>
      </w:r>
      <w:proofErr w:type="gramEnd"/>
      <w:r w:rsidRPr="00A55586">
        <w:rPr>
          <w:rFonts w:ascii="Tahoma" w:hAnsi="Tahoma" w:cs="Tahoma" w:hint="cs"/>
          <w:sz w:val="28"/>
          <w:szCs w:val="28"/>
          <w:rtl/>
          <w:lang w:bidi="ar-AE"/>
        </w:rPr>
        <w:t xml:space="preserve"> كان من الطبيعي أن تبدأ النهضة الأوربية من إيطاليا, بآثارها, و موقعها الجغرافي, و اتصالها ببيزنطة, و نتيجة لاتصالات تجارها, و عملهم في البحر المتوسط و البحر الأسود و الشرق الأدنى. و كان من الطبيعي أن يصل هذا التأثير إلى بقية أنحاء أوربا, نتيجة تجارها بكل هذه المناطق, و التعامل معها, ثم نتيجة لجذب هذه الحركة لعدد من المريدين و المعجبين, الذين وجدوا لديهم الوقت للتزود من مناهل هذه الحركة الإنسانية, و الثقافية, و الحضارية, و كنتيجة لسماح ظروفهم لهم بالسير في هذا الاتجاه. كما أن عددا من الفنانين الايطاليين, و الإنسانيين, و المتعمقين في الدراسات الإنسانية, انتشروا في أرجاء أوربا, و خاصة الوسطى و الغربية, و تركوا لهم آثارا هناك.</w:t>
      </w:r>
    </w:p>
    <w:p w:rsidR="00857802" w:rsidRDefault="00857802" w:rsidP="00857802">
      <w:pPr>
        <w:rPr>
          <w:rFonts w:ascii="Tahoma" w:hAnsi="Tahoma" w:cs="Tahoma"/>
          <w:sz w:val="28"/>
          <w:szCs w:val="28"/>
          <w:rtl/>
          <w:lang w:bidi="ar-AE"/>
        </w:rPr>
      </w:pPr>
      <w:r w:rsidRPr="00A55586">
        <w:rPr>
          <w:rFonts w:ascii="Tahoma" w:hAnsi="Tahoma" w:cs="Tahoma" w:hint="cs"/>
          <w:sz w:val="28"/>
          <w:szCs w:val="28"/>
          <w:rtl/>
          <w:lang w:bidi="ar-AE"/>
        </w:rPr>
        <w:t xml:space="preserve">و يمكننا أن نستشهد في نطاق الفنون الجميلة و النحت, بالفنان </w:t>
      </w:r>
      <w:proofErr w:type="spellStart"/>
      <w:r w:rsidRPr="00A55586">
        <w:rPr>
          <w:rFonts w:ascii="Tahoma" w:hAnsi="Tahoma" w:cs="Tahoma" w:hint="cs"/>
          <w:sz w:val="28"/>
          <w:szCs w:val="28"/>
          <w:rtl/>
          <w:lang w:bidi="ar-AE"/>
        </w:rPr>
        <w:t>توريجيانو</w:t>
      </w:r>
      <w:proofErr w:type="spellEnd"/>
      <w:r w:rsidRPr="00A55586">
        <w:rPr>
          <w:rFonts w:ascii="Tahoma" w:hAnsi="Tahoma" w:cs="Tahoma" w:hint="cs"/>
          <w:sz w:val="28"/>
          <w:szCs w:val="28"/>
          <w:rtl/>
          <w:lang w:bidi="ar-AE"/>
        </w:rPr>
        <w:t xml:space="preserve"> </w:t>
      </w:r>
      <w:proofErr w:type="spellStart"/>
      <w:r w:rsidRPr="00A55586">
        <w:rPr>
          <w:rFonts w:ascii="Tahoma" w:hAnsi="Tahoma" w:cs="Tahoma" w:hint="cs"/>
          <w:sz w:val="28"/>
          <w:szCs w:val="28"/>
          <w:rtl/>
          <w:lang w:bidi="ar-AE"/>
        </w:rPr>
        <w:t>الفلورنسي</w:t>
      </w:r>
      <w:proofErr w:type="spellEnd"/>
      <w:r w:rsidRPr="00A55586">
        <w:rPr>
          <w:rFonts w:ascii="Tahoma" w:hAnsi="Tahoma" w:cs="Tahoma" w:hint="cs"/>
          <w:sz w:val="28"/>
          <w:szCs w:val="28"/>
          <w:rtl/>
          <w:lang w:bidi="ar-AE"/>
        </w:rPr>
        <w:t xml:space="preserve">, الذي أنفق الجزء الأخير من حياته في إنجلترا و إسبانيا, و صمم في إنجلترا مقبرة و </w:t>
      </w:r>
      <w:proofErr w:type="spellStart"/>
      <w:r w:rsidRPr="00A55586">
        <w:rPr>
          <w:rFonts w:ascii="Tahoma" w:hAnsi="Tahoma" w:cs="Tahoma" w:hint="cs"/>
          <w:sz w:val="28"/>
          <w:szCs w:val="28"/>
          <w:rtl/>
          <w:lang w:bidi="ar-AE"/>
        </w:rPr>
        <w:t>ستمنستر</w:t>
      </w:r>
      <w:proofErr w:type="spellEnd"/>
      <w:r w:rsidRPr="00A55586">
        <w:rPr>
          <w:rFonts w:ascii="Tahoma" w:hAnsi="Tahoma" w:cs="Tahoma" w:hint="cs"/>
          <w:sz w:val="28"/>
          <w:szCs w:val="28"/>
          <w:rtl/>
          <w:lang w:bidi="ar-AE"/>
        </w:rPr>
        <w:t xml:space="preserve">, و صمم في اشبيلية تمثال العذراء, (إذا كان من الانجليز من لم تسنح لهم فرصة القيام برحلة إلى إيطاليا, يشاهدون أثناءها تمثلا من نحت </w:t>
      </w:r>
      <w:proofErr w:type="spellStart"/>
      <w:r w:rsidRPr="00A55586">
        <w:rPr>
          <w:rFonts w:ascii="Tahoma" w:hAnsi="Tahoma" w:cs="Tahoma" w:hint="cs"/>
          <w:sz w:val="28"/>
          <w:szCs w:val="28"/>
          <w:rtl/>
          <w:lang w:bidi="ar-AE"/>
        </w:rPr>
        <w:t>دوناتللو</w:t>
      </w:r>
      <w:proofErr w:type="spellEnd"/>
      <w:r w:rsidRPr="00A55586">
        <w:rPr>
          <w:rFonts w:ascii="Tahoma" w:hAnsi="Tahoma" w:cs="Tahoma" w:hint="cs"/>
          <w:sz w:val="28"/>
          <w:szCs w:val="28"/>
          <w:rtl/>
          <w:lang w:bidi="ar-AE"/>
        </w:rPr>
        <w:t xml:space="preserve">, أو ميشيل </w:t>
      </w:r>
      <w:proofErr w:type="spellStart"/>
      <w:r w:rsidRPr="00A55586">
        <w:rPr>
          <w:rFonts w:ascii="Tahoma" w:hAnsi="Tahoma" w:cs="Tahoma" w:hint="cs"/>
          <w:sz w:val="28"/>
          <w:szCs w:val="28"/>
          <w:rtl/>
          <w:lang w:bidi="ar-AE"/>
        </w:rPr>
        <w:t>أنجيلو</w:t>
      </w:r>
      <w:proofErr w:type="spellEnd"/>
      <w:r w:rsidRPr="00A55586">
        <w:rPr>
          <w:rFonts w:ascii="Tahoma" w:hAnsi="Tahoma" w:cs="Tahoma" w:hint="cs"/>
          <w:sz w:val="28"/>
          <w:szCs w:val="28"/>
          <w:rtl/>
          <w:lang w:bidi="ar-AE"/>
        </w:rPr>
        <w:t xml:space="preserve">, فإنهم يستطيعون تذوق نفس الشيء من زيارتهم لكنيسة و </w:t>
      </w:r>
      <w:proofErr w:type="spellStart"/>
      <w:r w:rsidRPr="00A55586">
        <w:rPr>
          <w:rFonts w:ascii="Tahoma" w:hAnsi="Tahoma" w:cs="Tahoma" w:hint="cs"/>
          <w:sz w:val="28"/>
          <w:szCs w:val="28"/>
          <w:rtl/>
          <w:lang w:bidi="ar-AE"/>
        </w:rPr>
        <w:t>ستمنستر</w:t>
      </w:r>
      <w:proofErr w:type="spellEnd"/>
      <w:r w:rsidRPr="00A55586">
        <w:rPr>
          <w:rFonts w:ascii="Tahoma" w:hAnsi="Tahoma" w:cs="Tahoma" w:hint="cs"/>
          <w:sz w:val="28"/>
          <w:szCs w:val="28"/>
          <w:rtl/>
          <w:lang w:bidi="ar-AE"/>
        </w:rPr>
        <w:t>, حيث يستحوذ على إعجابهم قبر هنري الثامن) الذي صممه. و سيسود فن العمارة الايطالي, بأسسه الكلاسيكية, جميع ربوع أوربا, و بخاصة معظم كنائ</w:t>
      </w:r>
      <w:r>
        <w:rPr>
          <w:rFonts w:ascii="Tahoma" w:hAnsi="Tahoma" w:cs="Tahoma" w:hint="cs"/>
          <w:sz w:val="28"/>
          <w:szCs w:val="28"/>
          <w:rtl/>
          <w:lang w:bidi="ar-AE"/>
        </w:rPr>
        <w:t xml:space="preserve">سها, أثناء القرن السابع عشر, و قبل ذلك, و أثناء القرن السادس عشر, كانوا الايطاليون يبنون كنيسة القديس بطرس الجديدة في روما, و أمتد طراز عمارة النهضة, من روما و غيرها إلى بقية أنحاء أوربا, و شجع الملوك و الأمراء على تطبيقه, قبل رجال الكنيسة. </w:t>
      </w:r>
      <w:proofErr w:type="gramStart"/>
      <w:r>
        <w:rPr>
          <w:rFonts w:ascii="Tahoma" w:hAnsi="Tahoma" w:cs="Tahoma" w:hint="cs"/>
          <w:sz w:val="28"/>
          <w:szCs w:val="28"/>
          <w:rtl/>
          <w:lang w:bidi="ar-AE"/>
        </w:rPr>
        <w:t>فتغيرت</w:t>
      </w:r>
      <w:proofErr w:type="gramEnd"/>
      <w:r>
        <w:rPr>
          <w:rFonts w:ascii="Tahoma" w:hAnsi="Tahoma" w:cs="Tahoma" w:hint="cs"/>
          <w:sz w:val="28"/>
          <w:szCs w:val="28"/>
          <w:rtl/>
          <w:lang w:bidi="ar-AE"/>
        </w:rPr>
        <w:t xml:space="preserve"> حصونهم السابقة, أثناء القرن السادس عشر, إلى قصور خاوية, و خارج المدن, تتمشى مع المتعة و التمتع بالحياة و بالطبيعة, أكثر من مسايرتها لضرورات الدفاع و التحصين. و هكذا بنيت قصور </w:t>
      </w:r>
      <w:proofErr w:type="spellStart"/>
      <w:r>
        <w:rPr>
          <w:rFonts w:ascii="Tahoma" w:hAnsi="Tahoma" w:cs="Tahoma" w:hint="cs"/>
          <w:sz w:val="28"/>
          <w:szCs w:val="28"/>
          <w:rtl/>
          <w:lang w:bidi="ar-AE"/>
        </w:rPr>
        <w:t>فوتنينلو</w:t>
      </w:r>
      <w:proofErr w:type="spellEnd"/>
      <w:r>
        <w:rPr>
          <w:rFonts w:ascii="Tahoma" w:hAnsi="Tahoma" w:cs="Tahoma" w:hint="cs"/>
          <w:sz w:val="28"/>
          <w:szCs w:val="28"/>
          <w:rtl/>
          <w:lang w:bidi="ar-AE"/>
        </w:rPr>
        <w:t xml:space="preserve">, و </w:t>
      </w:r>
      <w:proofErr w:type="spellStart"/>
      <w:r>
        <w:rPr>
          <w:rFonts w:ascii="Tahoma" w:hAnsi="Tahoma" w:cs="Tahoma" w:hint="cs"/>
          <w:sz w:val="28"/>
          <w:szCs w:val="28"/>
          <w:rtl/>
          <w:lang w:bidi="ar-AE"/>
        </w:rPr>
        <w:t>إيزارى</w:t>
      </w:r>
      <w:proofErr w:type="spellEnd"/>
      <w:r>
        <w:rPr>
          <w:rFonts w:ascii="Tahoma" w:hAnsi="Tahoma" w:cs="Tahoma" w:hint="cs"/>
          <w:sz w:val="28"/>
          <w:szCs w:val="28"/>
          <w:rtl/>
          <w:lang w:bidi="ar-AE"/>
        </w:rPr>
        <w:t xml:space="preserve">, و </w:t>
      </w:r>
      <w:proofErr w:type="spellStart"/>
      <w:r>
        <w:rPr>
          <w:rFonts w:ascii="Tahoma" w:hAnsi="Tahoma" w:cs="Tahoma" w:hint="cs"/>
          <w:sz w:val="28"/>
          <w:szCs w:val="28"/>
          <w:rtl/>
          <w:lang w:bidi="ar-AE"/>
        </w:rPr>
        <w:t>هاتفيلد</w:t>
      </w:r>
      <w:proofErr w:type="spellEnd"/>
      <w:r>
        <w:rPr>
          <w:rFonts w:ascii="Tahoma" w:hAnsi="Tahoma" w:cs="Tahoma" w:hint="cs"/>
          <w:sz w:val="28"/>
          <w:szCs w:val="28"/>
          <w:rtl/>
          <w:lang w:bidi="ar-AE"/>
        </w:rPr>
        <w:t xml:space="preserve"> و نول, لتدل على بداية حياة جديدة, لها أسلوبها و طعمها المختلف عن الماضي, و هكذا حلت القصور محل قلاع الأمراء و النبلاء و الإقطاعيين, و حل حب المتعة و الرفاهية محل الخوف من المهاجمين, و استخدام وسائل </w:t>
      </w:r>
      <w:proofErr w:type="spellStart"/>
      <w:r>
        <w:rPr>
          <w:rFonts w:ascii="Tahoma" w:hAnsi="Tahoma" w:cs="Tahoma" w:hint="cs"/>
          <w:sz w:val="28"/>
          <w:szCs w:val="28"/>
          <w:rtl/>
          <w:lang w:bidi="ar-AE"/>
        </w:rPr>
        <w:t>التحصن</w:t>
      </w:r>
      <w:proofErr w:type="spellEnd"/>
      <w:r>
        <w:rPr>
          <w:rFonts w:ascii="Tahoma" w:hAnsi="Tahoma" w:cs="Tahoma" w:hint="cs"/>
          <w:sz w:val="28"/>
          <w:szCs w:val="28"/>
          <w:rtl/>
          <w:lang w:bidi="ar-AE"/>
        </w:rPr>
        <w:t xml:space="preserve"> و الدفاع, أمام المهاجمين.</w:t>
      </w:r>
    </w:p>
    <w:p w:rsidR="00857802" w:rsidRDefault="00857802" w:rsidP="00857802">
      <w:pPr>
        <w:rPr>
          <w:rFonts w:ascii="Tahoma" w:hAnsi="Tahoma" w:cs="Tahoma"/>
          <w:sz w:val="28"/>
          <w:szCs w:val="28"/>
          <w:rtl/>
          <w:lang w:bidi="ar-AE"/>
        </w:rPr>
      </w:pPr>
    </w:p>
    <w:p w:rsidR="00857802" w:rsidRDefault="00857802" w:rsidP="00857802">
      <w:pPr>
        <w:rPr>
          <w:rFonts w:ascii="Tahoma" w:hAnsi="Tahoma" w:cs="Tahoma"/>
          <w:sz w:val="28"/>
          <w:szCs w:val="28"/>
          <w:rtl/>
          <w:lang w:bidi="ar-AE"/>
        </w:rPr>
      </w:pPr>
    </w:p>
    <w:p w:rsidR="00857802" w:rsidRPr="00276765" w:rsidRDefault="00857802" w:rsidP="00857802">
      <w:pPr>
        <w:rPr>
          <w:rFonts w:ascii="Tahoma" w:hAnsi="Tahoma" w:cs="Tahoma"/>
          <w:sz w:val="28"/>
          <w:szCs w:val="28"/>
          <w:rtl/>
          <w:lang w:bidi="ar-AE"/>
        </w:rPr>
      </w:pPr>
      <w:r w:rsidRPr="00857802">
        <w:rPr>
          <w:rStyle w:val="a4"/>
          <w:rFonts w:ascii="Tahoma" w:hAnsi="Tahoma" w:cs="Tahoma"/>
          <w:color w:val="FFFFFF" w:themeColor="background1"/>
          <w:sz w:val="28"/>
          <w:szCs w:val="28"/>
          <w:rtl/>
          <w:lang w:bidi="ar-AE"/>
        </w:rPr>
        <w:lastRenderedPageBreak/>
        <w:footnoteReference w:id="6"/>
      </w:r>
      <w:r w:rsidRPr="00276765">
        <w:rPr>
          <w:rFonts w:ascii="Tahoma" w:hAnsi="Tahoma" w:cs="Tahoma" w:hint="cs"/>
          <w:sz w:val="28"/>
          <w:szCs w:val="28"/>
          <w:rtl/>
          <w:lang w:bidi="ar-AE"/>
        </w:rPr>
        <w:t>أسباب ظهور النهضة في ايطاليا:</w:t>
      </w:r>
    </w:p>
    <w:p w:rsidR="00857802" w:rsidRPr="00276765" w:rsidRDefault="00857802" w:rsidP="00857802">
      <w:pPr>
        <w:rPr>
          <w:rFonts w:ascii="Tahoma" w:hAnsi="Tahoma" w:cs="Tahoma"/>
          <w:sz w:val="28"/>
          <w:szCs w:val="28"/>
          <w:rtl/>
          <w:lang w:bidi="ar-AE"/>
        </w:rPr>
      </w:pPr>
      <w:proofErr w:type="gramStart"/>
      <w:r w:rsidRPr="00276765">
        <w:rPr>
          <w:rFonts w:ascii="Tahoma" w:hAnsi="Tahoma" w:cs="Tahoma" w:hint="cs"/>
          <w:sz w:val="28"/>
          <w:szCs w:val="28"/>
          <w:rtl/>
          <w:lang w:bidi="ar-AE"/>
        </w:rPr>
        <w:t>كان</w:t>
      </w:r>
      <w:proofErr w:type="gramEnd"/>
      <w:r w:rsidRPr="00276765">
        <w:rPr>
          <w:rFonts w:ascii="Tahoma" w:hAnsi="Tahoma" w:cs="Tahoma" w:hint="cs"/>
          <w:sz w:val="28"/>
          <w:szCs w:val="28"/>
          <w:rtl/>
          <w:lang w:bidi="ar-AE"/>
        </w:rPr>
        <w:t xml:space="preserve"> لظهور النهضة في إيطاليا, قبل غيرها من الأقاليم الأوروبية, أسبابا عديدة, ترجع أولها إلى الأسباب الجغرافية, بحكم الموقع, تلتها أسباب اقتصادية, ثم اجتماعية, و سياسية و معنوية.</w:t>
      </w:r>
    </w:p>
    <w:p w:rsidR="00857802" w:rsidRPr="00276765" w:rsidRDefault="00857802" w:rsidP="00857802">
      <w:pPr>
        <w:rPr>
          <w:rFonts w:ascii="Tahoma" w:hAnsi="Tahoma" w:cs="Tahoma"/>
          <w:sz w:val="28"/>
          <w:szCs w:val="28"/>
          <w:rtl/>
          <w:lang w:bidi="ar-AE"/>
        </w:rPr>
      </w:pPr>
      <w:r w:rsidRPr="00276765">
        <w:rPr>
          <w:rFonts w:ascii="Tahoma" w:hAnsi="Tahoma" w:cs="Tahoma" w:hint="cs"/>
          <w:sz w:val="28"/>
          <w:szCs w:val="28"/>
          <w:rtl/>
          <w:lang w:bidi="ar-AE"/>
        </w:rPr>
        <w:t>و كان الموقع الجغرافي لايطاليا, في غاية الأهمية نتيجة لوقوعها في وسط البحر المتوسط, و هو البحر الذي قامت على ضفافه أقدم الحضارات, و الذي كان مركز التبادل بين العالم القديم, قبل اكتشاف العالم الجديد, و كانت المدن الايطالية هي مراكز الاتصال بين بلاد أوربا, و البلاد المطلعة على الحوضين, الشرقي و الغربي لهذا البحر.</w:t>
      </w:r>
    </w:p>
    <w:p w:rsidR="00857802" w:rsidRDefault="00857802" w:rsidP="00857802">
      <w:pPr>
        <w:rPr>
          <w:rFonts w:ascii="Tahoma" w:hAnsi="Tahoma" w:cs="Tahoma"/>
          <w:sz w:val="28"/>
          <w:szCs w:val="28"/>
          <w:rtl/>
          <w:lang w:bidi="ar-AE"/>
        </w:rPr>
      </w:pPr>
      <w:r w:rsidRPr="00276765">
        <w:rPr>
          <w:rFonts w:ascii="Tahoma" w:hAnsi="Tahoma" w:cs="Tahoma" w:hint="cs"/>
          <w:sz w:val="28"/>
          <w:szCs w:val="28"/>
          <w:rtl/>
          <w:lang w:bidi="ar-AE"/>
        </w:rPr>
        <w:t>و نعرف أن الحضارة الإسلامية كانت مزدهرة أثناء العصور الوسطى, و أنها أسهمت بنصيب وافر في ميادين العلوم و الفكر و الإنشاءات و الطب و الفلك و علومك البحر. و كانت مراكز الحضارة الإسلامية موجودة في كل مكان, كان أقربها إلى أوربا يتمثل في جامعات الأندلس في الغرب, و صقلية و تونس, في الوسط و مصر و الشام, في شرق البحر المتوسط, و كانت هذه المراكز المتقدمة للحضارة الإسلامية تحيط بإيطاليا من كل اتجاه, و يمكن لأهالي ثغورها الوصول إليها بالسفن و كانت تعتبر معبرا و نقط اتصال علمي و حضاري. بين الشرق و الغرب, و جاء الكثير من طلبة العلم من الغرب إلى هذه المراكز يدرسون و يتعلمون و يقتبسون و يفكرون, الأمر الذي ساعد على ازدياد أهمية الموانئ, علاوة على أهميتها العسكرية, في الحروب الصليبية, و أهميتها الاقتصادية في التعامل في التجارة بين الشرق و الغرب.</w:t>
      </w:r>
    </w:p>
    <w:p w:rsidR="00857802" w:rsidRDefault="00857802" w:rsidP="00857802">
      <w:pPr>
        <w:rPr>
          <w:rFonts w:ascii="Tahoma" w:hAnsi="Tahoma" w:cs="Tahoma"/>
          <w:sz w:val="28"/>
          <w:szCs w:val="28"/>
          <w:rtl/>
          <w:lang w:bidi="ar-AE"/>
        </w:rPr>
      </w:pPr>
      <w:r>
        <w:rPr>
          <w:rFonts w:ascii="Tahoma" w:hAnsi="Tahoma" w:cs="Tahoma" w:hint="cs"/>
          <w:sz w:val="28"/>
          <w:szCs w:val="28"/>
          <w:rtl/>
          <w:lang w:bidi="ar-AE"/>
        </w:rPr>
        <w:t>و كانت ايطاليا بفضل موقعها, أقرب من غيرها إلى بيزنطة, تلك العاصمة العالمية القديمة. و كان الكثير من علماء بيزنطة يحضرون لايطاليا كأساتذة, أو يحضرون إليها كمهاجرين, كما كان بعض أبناء ايطاليا يذهب إلى بيزنطة لطلب العلم. و لاشك في أن موقع ايطاليا الجغرافي ساعد على هذه الحركة بين العلماء و طلاب العلم, و أعطى لايطاليا ميزة منطقة الإلقاء بين المعارف و العلوم و الفكر, من كل مكان.</w:t>
      </w:r>
    </w:p>
    <w:p w:rsidR="00857802" w:rsidRDefault="00857802" w:rsidP="00857802">
      <w:pPr>
        <w:rPr>
          <w:rFonts w:ascii="Tahoma" w:hAnsi="Tahoma" w:cs="Tahoma"/>
          <w:sz w:val="28"/>
          <w:szCs w:val="28"/>
          <w:rtl/>
          <w:lang w:bidi="ar-AE"/>
        </w:rPr>
      </w:pPr>
      <w:r>
        <w:rPr>
          <w:rFonts w:ascii="Tahoma" w:hAnsi="Tahoma" w:cs="Tahoma" w:hint="cs"/>
          <w:sz w:val="28"/>
          <w:szCs w:val="28"/>
          <w:rtl/>
          <w:lang w:bidi="ar-AE"/>
        </w:rPr>
        <w:t xml:space="preserve">أما من الناحية الاقتصادية فنجد أن المدن و الموانئ الايطالية, مثل جنوا و فلورنسا و البندقية, قي </w:t>
      </w:r>
      <w:proofErr w:type="spellStart"/>
      <w:r>
        <w:rPr>
          <w:rFonts w:ascii="Tahoma" w:hAnsi="Tahoma" w:cs="Tahoma" w:hint="cs"/>
          <w:sz w:val="28"/>
          <w:szCs w:val="28"/>
          <w:rtl/>
          <w:lang w:bidi="ar-AE"/>
        </w:rPr>
        <w:t>إشتغلت</w:t>
      </w:r>
      <w:proofErr w:type="spellEnd"/>
      <w:r>
        <w:rPr>
          <w:rFonts w:ascii="Tahoma" w:hAnsi="Tahoma" w:cs="Tahoma" w:hint="cs"/>
          <w:sz w:val="28"/>
          <w:szCs w:val="28"/>
          <w:rtl/>
          <w:lang w:bidi="ar-AE"/>
        </w:rPr>
        <w:t xml:space="preserve"> بالتجارة, و النقل, منذ العصور الوسطى, و الحروب الصليبية, مع موانئ شرق و غرب البحر المتوسط, و وصل نشاطها التجاري إلى البحر الأسود, و تعاونت مع موانئ مصر و الشام, في نقل التجارة العالمية التي كانت تصل إليها من الشرق الأقصى, إلى بقية </w:t>
      </w:r>
      <w:r w:rsidRPr="00857802">
        <w:rPr>
          <w:rStyle w:val="a4"/>
          <w:rFonts w:ascii="Tahoma" w:hAnsi="Tahoma" w:cs="Tahoma"/>
          <w:color w:val="FFFFFF" w:themeColor="background1"/>
          <w:sz w:val="28"/>
          <w:szCs w:val="28"/>
          <w:rtl/>
          <w:lang w:bidi="ar-AE"/>
        </w:rPr>
        <w:lastRenderedPageBreak/>
        <w:footnoteReference w:id="7"/>
      </w:r>
      <w:r>
        <w:rPr>
          <w:rFonts w:ascii="Tahoma" w:hAnsi="Tahoma" w:cs="Tahoma" w:hint="cs"/>
          <w:sz w:val="28"/>
          <w:szCs w:val="28"/>
          <w:rtl/>
          <w:lang w:bidi="ar-AE"/>
        </w:rPr>
        <w:t>بلاد أوربا. و لقد ساعد ذلك على زيادة الثروة لدى أبناء المدن الايطالية, و بشكل ساعد على انتشار العملة, و ظهور المصارف, و الشركات, و عمليات التأمين, أي ساعد على ازدهار النظام الرأسمالي, و رغبته في الحصول على حرية عمله و حرية حركته, حتى في تعامله مع (الأعداء), و رغم مراسيم البابوية, و توجيهات أمراء الإقطاع و أوامرهم.</w:t>
      </w:r>
    </w:p>
    <w:p w:rsidR="00857802" w:rsidRDefault="00857802" w:rsidP="00857802">
      <w:pPr>
        <w:rPr>
          <w:rFonts w:ascii="Tahoma" w:hAnsi="Tahoma" w:cs="Tahoma"/>
          <w:sz w:val="28"/>
          <w:szCs w:val="28"/>
          <w:rtl/>
          <w:lang w:bidi="ar-AE"/>
        </w:rPr>
      </w:pPr>
      <w:r>
        <w:rPr>
          <w:rFonts w:ascii="Tahoma" w:hAnsi="Tahoma" w:cs="Tahoma" w:hint="cs"/>
          <w:sz w:val="28"/>
          <w:szCs w:val="28"/>
          <w:rtl/>
          <w:lang w:bidi="ar-AE"/>
        </w:rPr>
        <w:t xml:space="preserve">و ستعمل أرستقراطية المدن </w:t>
      </w:r>
      <w:proofErr w:type="gramStart"/>
      <w:r>
        <w:rPr>
          <w:rFonts w:ascii="Tahoma" w:hAnsi="Tahoma" w:cs="Tahoma" w:hint="cs"/>
          <w:sz w:val="28"/>
          <w:szCs w:val="28"/>
          <w:rtl/>
          <w:lang w:bidi="ar-AE"/>
        </w:rPr>
        <w:t>في</w:t>
      </w:r>
      <w:proofErr w:type="gramEnd"/>
      <w:r>
        <w:rPr>
          <w:rFonts w:ascii="Tahoma" w:hAnsi="Tahoma" w:cs="Tahoma" w:hint="cs"/>
          <w:sz w:val="28"/>
          <w:szCs w:val="28"/>
          <w:rtl/>
          <w:lang w:bidi="ar-AE"/>
        </w:rPr>
        <w:t xml:space="preserve"> خط يختلف تماما عن أمراء الكنيسة و الإقطاع. و سيكون هذا التحول الاقتصادي الذي يتمثل في ضعف الكنيسة و الإقطاع من ناحية, و ازدياد أهمية الرأسمالية المتاجرة من ناحية أخرى, سببا في قلب الموازين السابقة, و بشكل يعلن ميلاد عهد جديد, ابتداء من التجارة, و من الموانئ, و في ايطاليا, لكي يمتد تأثيره بعد ذلك إلى كل أوربا, من غربها إلى شرقها.</w:t>
      </w:r>
    </w:p>
    <w:p w:rsidR="00857802" w:rsidRDefault="00857802" w:rsidP="00857802">
      <w:pPr>
        <w:rPr>
          <w:rFonts w:ascii="Tahoma" w:hAnsi="Tahoma" w:cs="Tahoma"/>
          <w:sz w:val="28"/>
          <w:szCs w:val="28"/>
          <w:rtl/>
          <w:lang w:bidi="ar-AE"/>
        </w:rPr>
      </w:pPr>
      <w:proofErr w:type="gramStart"/>
      <w:r>
        <w:rPr>
          <w:rFonts w:ascii="Tahoma" w:hAnsi="Tahoma" w:cs="Tahoma" w:hint="cs"/>
          <w:sz w:val="28"/>
          <w:szCs w:val="28"/>
          <w:rtl/>
          <w:lang w:bidi="ar-AE"/>
        </w:rPr>
        <w:t>أما</w:t>
      </w:r>
      <w:proofErr w:type="gramEnd"/>
      <w:r>
        <w:rPr>
          <w:rFonts w:ascii="Tahoma" w:hAnsi="Tahoma" w:cs="Tahoma" w:hint="cs"/>
          <w:sz w:val="28"/>
          <w:szCs w:val="28"/>
          <w:rtl/>
          <w:lang w:bidi="ar-AE"/>
        </w:rPr>
        <w:t xml:space="preserve"> من الناحية الاجتماعية فلا يمكننا تناسي أهمية طريقة حياة التاجر, ذلك أن الأرباح كانت تتضاعف أمامه مع سرعة دورة رأس المال. و كان يحقق ربحا كلما عمل على تحويل مادة أولية إلى سلعة, أو كلما باع سلعته, مهما كان وقت البيع قصيرا, و ذلك بعكس الفلاح الذي كان عليه أن ينتظر نضوج المحصول, و سلامته من الأوبئة و الكوارث الطبيعية, و يصلى لله أن يرزقه, حتى يتم نضج المحصول بعد ستة أشهر, لكي </w:t>
      </w:r>
      <w:proofErr w:type="spellStart"/>
      <w:r>
        <w:rPr>
          <w:rFonts w:ascii="Tahoma" w:hAnsi="Tahoma" w:cs="Tahoma" w:hint="cs"/>
          <w:sz w:val="28"/>
          <w:szCs w:val="28"/>
          <w:rtl/>
          <w:lang w:bidi="ar-AE"/>
        </w:rPr>
        <w:t>يقتسمه</w:t>
      </w:r>
      <w:proofErr w:type="spellEnd"/>
      <w:r>
        <w:rPr>
          <w:rFonts w:ascii="Tahoma" w:hAnsi="Tahoma" w:cs="Tahoma" w:hint="cs"/>
          <w:sz w:val="28"/>
          <w:szCs w:val="28"/>
          <w:rtl/>
          <w:lang w:bidi="ar-AE"/>
        </w:rPr>
        <w:t xml:space="preserve"> مع السيد الإقطاعي. و </w:t>
      </w:r>
      <w:proofErr w:type="gramStart"/>
      <w:r>
        <w:rPr>
          <w:rFonts w:ascii="Tahoma" w:hAnsi="Tahoma" w:cs="Tahoma" w:hint="cs"/>
          <w:sz w:val="28"/>
          <w:szCs w:val="28"/>
          <w:rtl/>
          <w:lang w:bidi="ar-AE"/>
        </w:rPr>
        <w:t>كان</w:t>
      </w:r>
      <w:proofErr w:type="gramEnd"/>
      <w:r>
        <w:rPr>
          <w:rFonts w:ascii="Tahoma" w:hAnsi="Tahoma" w:cs="Tahoma" w:hint="cs"/>
          <w:sz w:val="28"/>
          <w:szCs w:val="28"/>
          <w:rtl/>
          <w:lang w:bidi="ar-AE"/>
        </w:rPr>
        <w:t xml:space="preserve"> الفلاح يعمل في أرضه من شروق الشمس لغروبها, أما التاجر في المدينة فعمله أقل صعوبة, و لديه من الوقت ما يسمح له بالتحدث و القراءة و حتى التنزه, فزاد اهتمامه بحياته أكثر من الفلاح, و كانت لديه في المدينة وسائل الراحة و المتعة و الجمال.</w:t>
      </w:r>
    </w:p>
    <w:p w:rsidR="00857802" w:rsidRDefault="00857802" w:rsidP="00857802">
      <w:pPr>
        <w:rPr>
          <w:rFonts w:ascii="Tahoma" w:hAnsi="Tahoma" w:cs="Tahoma"/>
          <w:sz w:val="28"/>
          <w:szCs w:val="28"/>
          <w:rtl/>
          <w:lang w:bidi="ar-AE"/>
        </w:rPr>
      </w:pPr>
      <w:r>
        <w:rPr>
          <w:rFonts w:ascii="Tahoma" w:hAnsi="Tahoma" w:cs="Tahoma" w:hint="cs"/>
          <w:sz w:val="28"/>
          <w:szCs w:val="28"/>
          <w:rtl/>
          <w:lang w:bidi="ar-AE"/>
        </w:rPr>
        <w:t xml:space="preserve">و كانت طبيعة الأهالي في ايطاليا, و منذ أقدم العصور, تحب الحياة و الجمال و التمتع, و إذا كانت الكنيسة قد فرضت عليهم نوعا معينا من السلوك و الأخلاق خلال العصور الوسطى, إلا أنها كانت مستعدة للعودة إلى طبيعتها المنطلقة, مع أول تغير للظروف. و كان الايطاليون لا يحبون الحرب, و يتركون هذه المهنة المرتزقة, من الألمان و السويسريين. و </w:t>
      </w:r>
      <w:proofErr w:type="gramStart"/>
      <w:r>
        <w:rPr>
          <w:rFonts w:ascii="Tahoma" w:hAnsi="Tahoma" w:cs="Tahoma" w:hint="cs"/>
          <w:sz w:val="28"/>
          <w:szCs w:val="28"/>
          <w:rtl/>
          <w:lang w:bidi="ar-AE"/>
        </w:rPr>
        <w:t>لقد</w:t>
      </w:r>
      <w:proofErr w:type="gramEnd"/>
      <w:r>
        <w:rPr>
          <w:rFonts w:ascii="Tahoma" w:hAnsi="Tahoma" w:cs="Tahoma" w:hint="cs"/>
          <w:sz w:val="28"/>
          <w:szCs w:val="28"/>
          <w:rtl/>
          <w:lang w:bidi="ar-AE"/>
        </w:rPr>
        <w:t xml:space="preserve"> ساعدهم الرخاء الاقتصادي, و تشجيع الأمراء, مع جمال الطبيعة, و شعورهم بمجد روما القديمة و آثارها الحضارية, على المشاركة في التذوق, و في الخلق و الإبداع.</w:t>
      </w:r>
    </w:p>
    <w:p w:rsidR="00857802" w:rsidRDefault="00857802" w:rsidP="00857802">
      <w:pPr>
        <w:rPr>
          <w:rFonts w:ascii="Tahoma" w:hAnsi="Tahoma" w:cs="Tahoma"/>
          <w:sz w:val="28"/>
          <w:szCs w:val="28"/>
          <w:rtl/>
          <w:lang w:bidi="ar-AE"/>
        </w:rPr>
      </w:pPr>
      <w:r>
        <w:rPr>
          <w:rFonts w:ascii="Tahoma" w:hAnsi="Tahoma" w:cs="Tahoma" w:hint="cs"/>
          <w:sz w:val="28"/>
          <w:szCs w:val="28"/>
          <w:rtl/>
          <w:lang w:bidi="ar-AE"/>
        </w:rPr>
        <w:t xml:space="preserve">أما من الناحية السياسية و المعنوية, فكانت ايطاليا هي مهد الحضارة الرومانية و كانت مليئة بآثار هذه الحضارة و ترثها, و كان الايطاليون يشعرون بأنهم خلفاء الرومان, الذين سيطروا على العالم, و عادت أنظارهم إلى آثار </w:t>
      </w:r>
      <w:r w:rsidRPr="00857802">
        <w:rPr>
          <w:rStyle w:val="a4"/>
          <w:rFonts w:ascii="Tahoma" w:hAnsi="Tahoma" w:cs="Tahoma"/>
          <w:color w:val="FFFFFF" w:themeColor="background1"/>
          <w:sz w:val="28"/>
          <w:szCs w:val="28"/>
          <w:rtl/>
          <w:lang w:bidi="ar-AE"/>
        </w:rPr>
        <w:lastRenderedPageBreak/>
        <w:footnoteReference w:id="8"/>
      </w:r>
      <w:r>
        <w:rPr>
          <w:rFonts w:ascii="Tahoma" w:hAnsi="Tahoma" w:cs="Tahoma" w:hint="cs"/>
          <w:sz w:val="28"/>
          <w:szCs w:val="28"/>
          <w:rtl/>
          <w:lang w:bidi="ar-AE"/>
        </w:rPr>
        <w:t xml:space="preserve">الرومان, تستوحي منها, ثم انتقلت إلى آثار اليونان, و التي كانت تتمثل في الرومان, تستوحي منها, ثم انتقلت إلى آثار اليونان, و التي كانت تتمثل في أقاليمهم لهم فيها نفوذ اقتصادي و سياسي, و من الآثار تعمقوا في التراث و المخطوطات لكل من الرومان و اليونان في العصور القديمة, و تأثروا </w:t>
      </w:r>
      <w:proofErr w:type="spellStart"/>
      <w:r>
        <w:rPr>
          <w:rFonts w:ascii="Tahoma" w:hAnsi="Tahoma" w:cs="Tahoma" w:hint="cs"/>
          <w:sz w:val="28"/>
          <w:szCs w:val="28"/>
          <w:rtl/>
          <w:lang w:bidi="ar-AE"/>
        </w:rPr>
        <w:t>بها</w:t>
      </w:r>
      <w:proofErr w:type="spellEnd"/>
      <w:r>
        <w:rPr>
          <w:rFonts w:ascii="Tahoma" w:hAnsi="Tahoma" w:cs="Tahoma" w:hint="cs"/>
          <w:sz w:val="28"/>
          <w:szCs w:val="28"/>
          <w:rtl/>
          <w:lang w:bidi="ar-AE"/>
        </w:rPr>
        <w:t>, و ظهر تأثيرها على أدبهم و فنهم و فكرهم.</w:t>
      </w:r>
    </w:p>
    <w:p w:rsidR="00857802" w:rsidRDefault="00857802" w:rsidP="00857802">
      <w:pPr>
        <w:rPr>
          <w:rFonts w:ascii="Tahoma" w:hAnsi="Tahoma" w:cs="Tahoma"/>
          <w:sz w:val="28"/>
          <w:szCs w:val="28"/>
          <w:rtl/>
          <w:lang w:bidi="ar-AE"/>
        </w:rPr>
      </w:pPr>
      <w:r>
        <w:rPr>
          <w:rFonts w:ascii="Tahoma" w:hAnsi="Tahoma" w:cs="Tahoma" w:hint="cs"/>
          <w:sz w:val="28"/>
          <w:szCs w:val="28"/>
          <w:rtl/>
          <w:lang w:bidi="ar-AE"/>
        </w:rPr>
        <w:t>و ساعد ذلك على تمتع ايطاليا بالسلام لفترة طويلة, الأمر الذي أعطى للايطاليين المناخ الذي سمح لها بالدراسة و التذوق.</w:t>
      </w:r>
    </w:p>
    <w:p w:rsidR="00857802" w:rsidRDefault="00857802" w:rsidP="00857802">
      <w:pPr>
        <w:rPr>
          <w:rFonts w:ascii="Tahoma" w:hAnsi="Tahoma" w:cs="Tahoma"/>
          <w:sz w:val="28"/>
          <w:szCs w:val="28"/>
          <w:rtl/>
          <w:lang w:bidi="ar-AE"/>
        </w:rPr>
      </w:pPr>
      <w:r>
        <w:rPr>
          <w:rFonts w:ascii="Tahoma" w:hAnsi="Tahoma" w:cs="Tahoma" w:hint="cs"/>
          <w:sz w:val="28"/>
          <w:szCs w:val="28"/>
          <w:rtl/>
          <w:lang w:bidi="ar-AE"/>
        </w:rPr>
        <w:t xml:space="preserve">و تميزت ايطاليا بقيام حكومات مستنيرة في المدن, و أخذت هذه المدن في منافسة بعضها, في تشجيع الآداب و الفنون, و حكمتها أسر قوية كانت أشهرها أسرة </w:t>
      </w:r>
      <w:proofErr w:type="spellStart"/>
      <w:r>
        <w:rPr>
          <w:rFonts w:ascii="Tahoma" w:hAnsi="Tahoma" w:cs="Tahoma" w:hint="cs"/>
          <w:sz w:val="28"/>
          <w:szCs w:val="28"/>
          <w:rtl/>
          <w:lang w:bidi="ar-AE"/>
        </w:rPr>
        <w:t>مديتشى</w:t>
      </w:r>
      <w:proofErr w:type="spellEnd"/>
      <w:r>
        <w:rPr>
          <w:rFonts w:ascii="Tahoma" w:hAnsi="Tahoma" w:cs="Tahoma" w:hint="cs"/>
          <w:sz w:val="28"/>
          <w:szCs w:val="28"/>
          <w:rtl/>
          <w:lang w:bidi="ar-AE"/>
        </w:rPr>
        <w:t xml:space="preserve"> في فلورنسا, و أسرة </w:t>
      </w:r>
      <w:proofErr w:type="spellStart"/>
      <w:r>
        <w:rPr>
          <w:rFonts w:ascii="Tahoma" w:hAnsi="Tahoma" w:cs="Tahoma" w:hint="cs"/>
          <w:sz w:val="28"/>
          <w:szCs w:val="28"/>
          <w:rtl/>
          <w:lang w:bidi="ar-AE"/>
        </w:rPr>
        <w:t>فيكونتى</w:t>
      </w:r>
      <w:proofErr w:type="spellEnd"/>
      <w:r>
        <w:rPr>
          <w:rFonts w:ascii="Tahoma" w:hAnsi="Tahoma" w:cs="Tahoma" w:hint="cs"/>
          <w:sz w:val="28"/>
          <w:szCs w:val="28"/>
          <w:rtl/>
          <w:lang w:bidi="ar-AE"/>
        </w:rPr>
        <w:t xml:space="preserve"> التي سيطرت على ميلانو, و أسرة </w:t>
      </w:r>
      <w:proofErr w:type="spellStart"/>
      <w:r>
        <w:rPr>
          <w:rFonts w:ascii="Tahoma" w:hAnsi="Tahoma" w:cs="Tahoma" w:hint="cs"/>
          <w:sz w:val="28"/>
          <w:szCs w:val="28"/>
          <w:rtl/>
          <w:lang w:bidi="ar-AE"/>
        </w:rPr>
        <w:t>يورجيا</w:t>
      </w:r>
      <w:proofErr w:type="spellEnd"/>
      <w:r>
        <w:rPr>
          <w:rFonts w:ascii="Tahoma" w:hAnsi="Tahoma" w:cs="Tahoma" w:hint="cs"/>
          <w:sz w:val="28"/>
          <w:szCs w:val="28"/>
          <w:rtl/>
          <w:lang w:bidi="ar-AE"/>
        </w:rPr>
        <w:t xml:space="preserve"> التي حكمت أملاك البابوية. </w:t>
      </w:r>
      <w:proofErr w:type="gramStart"/>
      <w:r>
        <w:rPr>
          <w:rFonts w:ascii="Tahoma" w:hAnsi="Tahoma" w:cs="Tahoma" w:hint="cs"/>
          <w:sz w:val="28"/>
          <w:szCs w:val="28"/>
          <w:rtl/>
          <w:lang w:bidi="ar-AE"/>
        </w:rPr>
        <w:t>رغم</w:t>
      </w:r>
      <w:proofErr w:type="gramEnd"/>
      <w:r>
        <w:rPr>
          <w:rFonts w:ascii="Tahoma" w:hAnsi="Tahoma" w:cs="Tahoma" w:hint="cs"/>
          <w:sz w:val="28"/>
          <w:szCs w:val="28"/>
          <w:rtl/>
          <w:lang w:bidi="ar-AE"/>
        </w:rPr>
        <w:t xml:space="preserve"> أن حكم هذه الأسر كان استبداديا, إلا أنهم عملوا على تشجيع العلماء و الأدباء و الفنانين, و كان بلاطهم مليئا بكل من ينتج و يبدع و ينبغ.</w:t>
      </w:r>
    </w:p>
    <w:p w:rsidR="00857802" w:rsidRDefault="00857802" w:rsidP="00857802">
      <w:pPr>
        <w:rPr>
          <w:rFonts w:ascii="Tahoma" w:hAnsi="Tahoma" w:cs="Tahoma"/>
          <w:sz w:val="28"/>
          <w:szCs w:val="28"/>
          <w:rtl/>
          <w:lang w:bidi="ar-AE"/>
        </w:rPr>
      </w:pPr>
      <w:r>
        <w:rPr>
          <w:rFonts w:ascii="Tahoma" w:hAnsi="Tahoma" w:cs="Tahoma" w:hint="cs"/>
          <w:sz w:val="28"/>
          <w:szCs w:val="28"/>
          <w:rtl/>
          <w:lang w:bidi="ar-AE"/>
        </w:rPr>
        <w:t xml:space="preserve">و كانت ايطاليا عي مقر البابوية, و قبلة العالم المسيحي الغربي, الأمر الذي كان يثير اعتزاز الايطاليين </w:t>
      </w:r>
      <w:proofErr w:type="spellStart"/>
      <w:r>
        <w:rPr>
          <w:rFonts w:ascii="Tahoma" w:hAnsi="Tahoma" w:cs="Tahoma" w:hint="cs"/>
          <w:sz w:val="28"/>
          <w:szCs w:val="28"/>
          <w:rtl/>
          <w:lang w:bidi="ar-AE"/>
        </w:rPr>
        <w:t>بها</w:t>
      </w:r>
      <w:proofErr w:type="spellEnd"/>
      <w:r>
        <w:rPr>
          <w:rFonts w:ascii="Tahoma" w:hAnsi="Tahoma" w:cs="Tahoma" w:hint="cs"/>
          <w:sz w:val="28"/>
          <w:szCs w:val="28"/>
          <w:rtl/>
          <w:lang w:bidi="ar-AE"/>
        </w:rPr>
        <w:t xml:space="preserve">. و كانت الكنيسة من القوى المضادة للتقدم, و للتطور, و لكن نزولها إلى ميدان السياسة العلمانية, و التوسع الإقليمي كإمارة و دولة, و صراعها مع الإمبراطورية, أدى بالتالي إلى ضعفها, و زاد من هذا الضعف انتشار الفساد فيها, الأمر الذي سهل مهاجمتها. و لقد أثرت الكنيسة من مواردها المالية من كل أوربا, و أخذ بعض </w:t>
      </w:r>
      <w:proofErr w:type="spellStart"/>
      <w:r>
        <w:rPr>
          <w:rFonts w:ascii="Tahoma" w:hAnsi="Tahoma" w:cs="Tahoma" w:hint="cs"/>
          <w:sz w:val="28"/>
          <w:szCs w:val="28"/>
          <w:rtl/>
          <w:lang w:bidi="ar-AE"/>
        </w:rPr>
        <w:t>البابوات</w:t>
      </w:r>
      <w:proofErr w:type="spellEnd"/>
      <w:r>
        <w:rPr>
          <w:rFonts w:ascii="Tahoma" w:hAnsi="Tahoma" w:cs="Tahoma" w:hint="cs"/>
          <w:sz w:val="28"/>
          <w:szCs w:val="28"/>
          <w:rtl/>
          <w:lang w:bidi="ar-AE"/>
        </w:rPr>
        <w:t xml:space="preserve"> المستنيرين ينفقون على نشر العلم و إنشاء المكتبات و جمع المخطوطات و اقتناء الكتب و بناء الأكاديميات و جمع القطع الفنية, و العمل على تجميل مدينة روما و أخذوا ينافسون أمراء ايطاليا في رعاية العلوم و الآداب و الفنون, و كان العلماء و الفنانون يقصدونهم, و اشتهروا في التاريخ باسم </w:t>
      </w:r>
      <w:proofErr w:type="spellStart"/>
      <w:r>
        <w:rPr>
          <w:rFonts w:ascii="Tahoma" w:hAnsi="Tahoma" w:cs="Tahoma" w:hint="cs"/>
          <w:sz w:val="28"/>
          <w:szCs w:val="28"/>
          <w:rtl/>
          <w:lang w:bidi="ar-AE"/>
        </w:rPr>
        <w:t>بابوات</w:t>
      </w:r>
      <w:proofErr w:type="spellEnd"/>
      <w:r>
        <w:rPr>
          <w:rFonts w:ascii="Tahoma" w:hAnsi="Tahoma" w:cs="Tahoma" w:hint="cs"/>
          <w:sz w:val="28"/>
          <w:szCs w:val="28"/>
          <w:rtl/>
          <w:lang w:bidi="ar-AE"/>
        </w:rPr>
        <w:t xml:space="preserve"> النهضة, و من أشهرهم </w:t>
      </w:r>
      <w:proofErr w:type="spellStart"/>
      <w:r>
        <w:rPr>
          <w:rFonts w:ascii="Tahoma" w:hAnsi="Tahoma" w:cs="Tahoma" w:hint="cs"/>
          <w:sz w:val="28"/>
          <w:szCs w:val="28"/>
          <w:rtl/>
          <w:lang w:bidi="ar-AE"/>
        </w:rPr>
        <w:t>نيقولا</w:t>
      </w:r>
      <w:proofErr w:type="spellEnd"/>
      <w:r>
        <w:rPr>
          <w:rFonts w:ascii="Tahoma" w:hAnsi="Tahoma" w:cs="Tahoma" w:hint="cs"/>
          <w:sz w:val="28"/>
          <w:szCs w:val="28"/>
          <w:rtl/>
          <w:lang w:bidi="ar-AE"/>
        </w:rPr>
        <w:t xml:space="preserve"> الخامس الذي وضع أسس مكتبة الفاتيكان, في منتصف القرن الخامس عشر, كما أخذ البابا ليون العاشر (1513-1521) في البد في إنشاء كنيسة القديس بطرس.</w:t>
      </w:r>
    </w:p>
    <w:p w:rsidR="00857802" w:rsidRDefault="00857802" w:rsidP="00857802">
      <w:pPr>
        <w:rPr>
          <w:rFonts w:ascii="Tahoma" w:hAnsi="Tahoma" w:cs="Tahoma"/>
          <w:sz w:val="28"/>
          <w:szCs w:val="28"/>
          <w:rtl/>
          <w:lang w:bidi="ar-AE"/>
        </w:rPr>
      </w:pPr>
    </w:p>
    <w:p w:rsidR="00857802" w:rsidRDefault="00857802" w:rsidP="00857802">
      <w:pPr>
        <w:rPr>
          <w:rFonts w:ascii="Tahoma" w:hAnsi="Tahoma" w:cs="Tahoma"/>
          <w:sz w:val="28"/>
          <w:szCs w:val="28"/>
          <w:rtl/>
          <w:lang w:bidi="ar-AE"/>
        </w:rPr>
      </w:pPr>
    </w:p>
    <w:p w:rsidR="00857802" w:rsidRDefault="00857802" w:rsidP="00857802">
      <w:pPr>
        <w:rPr>
          <w:rFonts w:ascii="Tahoma" w:hAnsi="Tahoma" w:cs="Tahoma"/>
          <w:sz w:val="28"/>
          <w:szCs w:val="28"/>
          <w:rtl/>
          <w:lang w:bidi="ar-AE"/>
        </w:rPr>
      </w:pPr>
    </w:p>
    <w:p w:rsidR="00857802" w:rsidRDefault="00857802" w:rsidP="00857802">
      <w:pPr>
        <w:rPr>
          <w:rFonts w:ascii="Tahoma" w:hAnsi="Tahoma" w:cs="Tahoma"/>
          <w:sz w:val="28"/>
          <w:szCs w:val="28"/>
          <w:rtl/>
          <w:lang w:bidi="ar-AE"/>
        </w:rPr>
      </w:pPr>
    </w:p>
    <w:p w:rsidR="00857802" w:rsidRPr="00A55586" w:rsidRDefault="00857802" w:rsidP="00857802">
      <w:pPr>
        <w:rPr>
          <w:rFonts w:ascii="Tahoma" w:hAnsi="Tahoma" w:cs="Tahoma"/>
          <w:sz w:val="28"/>
          <w:szCs w:val="28"/>
          <w:lang w:bidi="ar-AE"/>
        </w:rPr>
      </w:pPr>
    </w:p>
    <w:p w:rsidR="006C6DC1" w:rsidRPr="00857802" w:rsidRDefault="006C6DC1" w:rsidP="006C6DC1">
      <w:pPr>
        <w:rPr>
          <w:rFonts w:ascii="Tahoma" w:hAnsi="Tahoma" w:cs="Tahoma"/>
          <w:color w:val="4BACC6" w:themeColor="accent5"/>
          <w:sz w:val="28"/>
          <w:szCs w:val="28"/>
          <w:rtl/>
          <w:lang w:bidi="ar-AE"/>
        </w:rPr>
      </w:pPr>
    </w:p>
    <w:p w:rsidR="00857802" w:rsidRDefault="00857802" w:rsidP="00857802">
      <w:pPr>
        <w:jc w:val="center"/>
        <w:rPr>
          <w:rFonts w:ascii="Tahoma" w:hAnsi="Tahoma" w:cs="Diwani Letter"/>
          <w:color w:val="4BACC6" w:themeColor="accent5"/>
          <w:sz w:val="144"/>
          <w:szCs w:val="144"/>
          <w:rtl/>
          <w:lang w:bidi="ar-AE"/>
        </w:rPr>
      </w:pPr>
    </w:p>
    <w:p w:rsidR="00857802" w:rsidRDefault="00857802" w:rsidP="00857802">
      <w:pPr>
        <w:jc w:val="center"/>
        <w:rPr>
          <w:rFonts w:ascii="Tahoma" w:hAnsi="Tahoma" w:cs="Diwani Letter"/>
          <w:color w:val="4BACC6" w:themeColor="accent5"/>
          <w:sz w:val="144"/>
          <w:szCs w:val="144"/>
          <w:rtl/>
          <w:lang w:bidi="ar-AE"/>
        </w:rPr>
      </w:pPr>
      <w:proofErr w:type="gramStart"/>
      <w:r w:rsidRPr="006C6DC1">
        <w:rPr>
          <w:rFonts w:ascii="Tahoma" w:hAnsi="Tahoma" w:cs="Diwani Letter" w:hint="cs"/>
          <w:color w:val="4BACC6" w:themeColor="accent5"/>
          <w:sz w:val="144"/>
          <w:szCs w:val="144"/>
          <w:rtl/>
          <w:lang w:bidi="ar-AE"/>
        </w:rPr>
        <w:t>الفصل</w:t>
      </w:r>
      <w:proofErr w:type="gramEnd"/>
      <w:r w:rsidRPr="006C6DC1">
        <w:rPr>
          <w:rFonts w:ascii="Tahoma" w:hAnsi="Tahoma" w:cs="Diwani Letter" w:hint="cs"/>
          <w:color w:val="4BACC6" w:themeColor="accent5"/>
          <w:sz w:val="144"/>
          <w:szCs w:val="144"/>
          <w:rtl/>
          <w:lang w:bidi="ar-AE"/>
        </w:rPr>
        <w:t xml:space="preserve"> ا</w:t>
      </w:r>
      <w:r>
        <w:rPr>
          <w:rFonts w:ascii="Tahoma" w:hAnsi="Tahoma" w:cs="Diwani Letter" w:hint="cs"/>
          <w:color w:val="4BACC6" w:themeColor="accent5"/>
          <w:sz w:val="144"/>
          <w:szCs w:val="144"/>
          <w:rtl/>
          <w:lang w:bidi="ar-AE"/>
        </w:rPr>
        <w:t>لثالث</w:t>
      </w:r>
    </w:p>
    <w:p w:rsidR="00857802" w:rsidRDefault="00857802" w:rsidP="00857802">
      <w:pPr>
        <w:jc w:val="center"/>
        <w:rPr>
          <w:rFonts w:ascii="Tahoma" w:hAnsi="Tahoma" w:cs="Diwani Letter"/>
          <w:color w:val="4BACC6" w:themeColor="accent5"/>
          <w:sz w:val="144"/>
          <w:szCs w:val="144"/>
          <w:rtl/>
          <w:lang w:bidi="ar-AE"/>
        </w:rPr>
      </w:pPr>
    </w:p>
    <w:p w:rsidR="00857802" w:rsidRDefault="00857802" w:rsidP="00857802">
      <w:pPr>
        <w:jc w:val="center"/>
        <w:rPr>
          <w:rFonts w:ascii="Tahoma" w:hAnsi="Tahoma" w:cs="Tahoma"/>
          <w:color w:val="4BACC6" w:themeColor="accent5"/>
          <w:rtl/>
          <w:lang w:bidi="ar-AE"/>
        </w:rPr>
      </w:pPr>
    </w:p>
    <w:p w:rsidR="00857802" w:rsidRDefault="00857802" w:rsidP="00857802">
      <w:pPr>
        <w:jc w:val="center"/>
        <w:rPr>
          <w:rFonts w:ascii="Tahoma" w:hAnsi="Tahoma" w:cs="Tahoma"/>
          <w:color w:val="4BACC6" w:themeColor="accent5"/>
          <w:rtl/>
          <w:lang w:bidi="ar-AE"/>
        </w:rPr>
      </w:pPr>
    </w:p>
    <w:p w:rsidR="00857802" w:rsidRDefault="00857802" w:rsidP="00857802">
      <w:pPr>
        <w:jc w:val="center"/>
        <w:rPr>
          <w:rFonts w:ascii="Tahoma" w:hAnsi="Tahoma" w:cs="Tahoma"/>
          <w:color w:val="4BACC6" w:themeColor="accent5"/>
          <w:rtl/>
          <w:lang w:bidi="ar-AE"/>
        </w:rPr>
      </w:pPr>
    </w:p>
    <w:p w:rsidR="00857802" w:rsidRDefault="00857802" w:rsidP="00857802">
      <w:pPr>
        <w:jc w:val="center"/>
        <w:rPr>
          <w:rFonts w:ascii="Tahoma" w:hAnsi="Tahoma" w:cs="Tahoma"/>
          <w:color w:val="4BACC6" w:themeColor="accent5"/>
          <w:rtl/>
          <w:lang w:bidi="ar-AE"/>
        </w:rPr>
      </w:pPr>
    </w:p>
    <w:p w:rsidR="00A23006" w:rsidRPr="008B39E0" w:rsidRDefault="00A23006" w:rsidP="00A23006">
      <w:pPr>
        <w:bidi w:val="0"/>
        <w:jc w:val="right"/>
        <w:rPr>
          <w:rFonts w:ascii="Tahoma" w:hAnsi="Tahoma" w:cs="Tahoma"/>
          <w:sz w:val="28"/>
          <w:szCs w:val="28"/>
          <w:lang w:bidi="ar-AE"/>
        </w:rPr>
      </w:pPr>
      <w:r w:rsidRPr="008B39E0">
        <w:rPr>
          <w:rFonts w:ascii="Tahoma" w:hAnsi="Tahoma" w:cs="Tahoma"/>
          <w:sz w:val="28"/>
          <w:szCs w:val="28"/>
          <w:rtl/>
          <w:lang w:bidi="ar-AE"/>
        </w:rPr>
        <w:lastRenderedPageBreak/>
        <w:t>النهضة في فرنسا:</w:t>
      </w:r>
      <w:r>
        <w:rPr>
          <w:rFonts w:ascii="Tahoma" w:hAnsi="Tahoma" w:cs="Tahoma"/>
          <w:sz w:val="28"/>
          <w:szCs w:val="28"/>
          <w:lang w:bidi="ar-AE"/>
        </w:rPr>
        <w:t>*</w:t>
      </w:r>
      <w:r w:rsidRPr="00A23006">
        <w:rPr>
          <w:rStyle w:val="a4"/>
          <w:rFonts w:ascii="Tahoma" w:hAnsi="Tahoma" w:cs="Tahoma"/>
          <w:color w:val="FFFFFF" w:themeColor="background1"/>
          <w:sz w:val="28"/>
          <w:szCs w:val="28"/>
          <w:lang w:bidi="ar-AE"/>
        </w:rPr>
        <w:footnoteReference w:id="9"/>
      </w:r>
    </w:p>
    <w:p w:rsidR="00A23006" w:rsidRPr="008B39E0" w:rsidRDefault="00A23006" w:rsidP="00A23006">
      <w:pPr>
        <w:bidi w:val="0"/>
        <w:jc w:val="right"/>
        <w:rPr>
          <w:rFonts w:ascii="Tahoma" w:hAnsi="Tahoma" w:cs="Tahoma"/>
          <w:sz w:val="28"/>
          <w:szCs w:val="28"/>
          <w:rtl/>
          <w:lang w:bidi="ar-AE"/>
        </w:rPr>
      </w:pPr>
      <w:proofErr w:type="gramStart"/>
      <w:r w:rsidRPr="008B39E0">
        <w:rPr>
          <w:rFonts w:ascii="Tahoma" w:hAnsi="Tahoma" w:cs="Tahoma"/>
          <w:sz w:val="28"/>
          <w:szCs w:val="28"/>
          <w:rtl/>
          <w:lang w:bidi="ar-AE"/>
        </w:rPr>
        <w:t>مرت</w:t>
      </w:r>
      <w:proofErr w:type="gramEnd"/>
      <w:r w:rsidRPr="008B39E0">
        <w:rPr>
          <w:rFonts w:ascii="Tahoma" w:hAnsi="Tahoma" w:cs="Tahoma"/>
          <w:sz w:val="28"/>
          <w:szCs w:val="28"/>
          <w:rtl/>
          <w:lang w:bidi="ar-AE"/>
        </w:rPr>
        <w:t xml:space="preserve"> فرنسا, في الوقت الذي ظهرت النهضة في إيطاليا, بفترة صعبة في تاريخها, بعد الحرب الطويلة ضد إنجلترا, و ما خلفته من خراب و دمار في كل مكان. و كانت الدولة ضعيفة, و </w:t>
      </w:r>
      <w:proofErr w:type="spellStart"/>
      <w:r w:rsidRPr="008B39E0">
        <w:rPr>
          <w:rFonts w:ascii="Tahoma" w:hAnsi="Tahoma" w:cs="Tahoma"/>
          <w:sz w:val="28"/>
          <w:szCs w:val="28"/>
          <w:rtl/>
          <w:lang w:bidi="ar-AE"/>
        </w:rPr>
        <w:t>الامراء</w:t>
      </w:r>
      <w:proofErr w:type="spellEnd"/>
      <w:r w:rsidRPr="008B39E0">
        <w:rPr>
          <w:rFonts w:ascii="Tahoma" w:hAnsi="Tahoma" w:cs="Tahoma"/>
          <w:sz w:val="28"/>
          <w:szCs w:val="28"/>
          <w:rtl/>
          <w:lang w:bidi="ar-AE"/>
        </w:rPr>
        <w:t xml:space="preserve"> يتصارعون على السلطة, فلم يكن في وسعهم </w:t>
      </w:r>
      <w:proofErr w:type="spellStart"/>
      <w:r w:rsidRPr="008B39E0">
        <w:rPr>
          <w:rFonts w:ascii="Tahoma" w:hAnsi="Tahoma" w:cs="Tahoma"/>
          <w:sz w:val="28"/>
          <w:szCs w:val="28"/>
          <w:rtl/>
          <w:lang w:bidi="ar-AE"/>
        </w:rPr>
        <w:t>الإلتفات</w:t>
      </w:r>
      <w:proofErr w:type="spellEnd"/>
      <w:r w:rsidRPr="008B39E0">
        <w:rPr>
          <w:rFonts w:ascii="Tahoma" w:hAnsi="Tahoma" w:cs="Tahoma"/>
          <w:sz w:val="28"/>
          <w:szCs w:val="28"/>
          <w:rtl/>
          <w:lang w:bidi="ar-AE"/>
        </w:rPr>
        <w:t xml:space="preserve"> إلى الفنون ( الإيطالية ) و لا مسايرتها, أو أن يشجعوا رجالهم على تقديم فنون واضحة خاصة بهم. و </w:t>
      </w:r>
      <w:proofErr w:type="gramStart"/>
      <w:r w:rsidRPr="008B39E0">
        <w:rPr>
          <w:rFonts w:ascii="Tahoma" w:hAnsi="Tahoma" w:cs="Tahoma"/>
          <w:sz w:val="28"/>
          <w:szCs w:val="28"/>
          <w:rtl/>
          <w:lang w:bidi="ar-AE"/>
        </w:rPr>
        <w:t>لكن</w:t>
      </w:r>
      <w:proofErr w:type="gramEnd"/>
      <w:r w:rsidRPr="008B39E0">
        <w:rPr>
          <w:rFonts w:ascii="Tahoma" w:hAnsi="Tahoma" w:cs="Tahoma"/>
          <w:sz w:val="28"/>
          <w:szCs w:val="28"/>
          <w:rtl/>
          <w:lang w:bidi="ar-AE"/>
        </w:rPr>
        <w:t xml:space="preserve"> الفرنسيين أصبحوا تقبلا للفن الإيطالي, حين غزت جيوشهم إيطاليا سنة 1494.</w:t>
      </w:r>
    </w:p>
    <w:p w:rsidR="00A23006" w:rsidRPr="008B39E0" w:rsidRDefault="00A23006" w:rsidP="00A23006">
      <w:pPr>
        <w:bidi w:val="0"/>
        <w:jc w:val="right"/>
        <w:rPr>
          <w:rFonts w:ascii="Tahoma" w:hAnsi="Tahoma" w:cs="Tahoma"/>
          <w:sz w:val="28"/>
          <w:szCs w:val="28"/>
          <w:rtl/>
          <w:lang w:bidi="ar-AE"/>
        </w:rPr>
      </w:pPr>
      <w:r w:rsidRPr="008B39E0">
        <w:rPr>
          <w:rFonts w:ascii="Tahoma" w:hAnsi="Tahoma" w:cs="Tahoma"/>
          <w:sz w:val="28"/>
          <w:szCs w:val="28"/>
          <w:rtl/>
          <w:lang w:bidi="ar-AE"/>
        </w:rPr>
        <w:t xml:space="preserve">و بعد وفاة شارل السابع في سنة 1461, و هو الذي خلص فرنسا من نكسات الحروب الطويلة مع إنجلترا, واصل </w:t>
      </w:r>
      <w:proofErr w:type="spellStart"/>
      <w:r w:rsidRPr="008B39E0">
        <w:rPr>
          <w:rFonts w:ascii="Tahoma" w:hAnsi="Tahoma" w:cs="Tahoma"/>
          <w:sz w:val="28"/>
          <w:szCs w:val="28"/>
          <w:rtl/>
          <w:lang w:bidi="ar-AE"/>
        </w:rPr>
        <w:t>إبنه</w:t>
      </w:r>
      <w:proofErr w:type="spellEnd"/>
      <w:r w:rsidRPr="008B39E0">
        <w:rPr>
          <w:rFonts w:ascii="Tahoma" w:hAnsi="Tahoma" w:cs="Tahoma"/>
          <w:sz w:val="28"/>
          <w:szCs w:val="28"/>
          <w:rtl/>
          <w:lang w:bidi="ar-AE"/>
        </w:rPr>
        <w:t xml:space="preserve"> لوى الحادي عشر (1461 – 1483) سياسته الخاصة بإنشاء دولة و جيش قوي لفرنسا من بعده, و كان لا يهتم بملابسه, و لا بمظهره, و لكنه كان من أصحاب المواهب, و لم يتردد في قطع رؤوس معارضيه, و كان سياسيا, يصغى لم يتحدث </w:t>
      </w:r>
      <w:proofErr w:type="spellStart"/>
      <w:r w:rsidRPr="008B39E0">
        <w:rPr>
          <w:rFonts w:ascii="Tahoma" w:hAnsi="Tahoma" w:cs="Tahoma"/>
          <w:sz w:val="28"/>
          <w:szCs w:val="28"/>
          <w:rtl/>
          <w:lang w:bidi="ar-AE"/>
        </w:rPr>
        <w:t>اليه</w:t>
      </w:r>
      <w:proofErr w:type="spellEnd"/>
      <w:r w:rsidRPr="008B39E0">
        <w:rPr>
          <w:rFonts w:ascii="Tahoma" w:hAnsi="Tahoma" w:cs="Tahoma"/>
          <w:sz w:val="28"/>
          <w:szCs w:val="28"/>
          <w:rtl/>
          <w:lang w:bidi="ar-AE"/>
        </w:rPr>
        <w:t xml:space="preserve">, و يجمع المعلومات عن بلاده, و عنى جيرانه, أصدقائه و أعدائه و منافسيه. و لقد واجهته أزمات صعبة, مثل تجمع شارل وريث دوقية </w:t>
      </w:r>
      <w:proofErr w:type="spellStart"/>
      <w:r w:rsidRPr="008B39E0">
        <w:rPr>
          <w:rFonts w:ascii="Tahoma" w:hAnsi="Tahoma" w:cs="Tahoma"/>
          <w:sz w:val="28"/>
          <w:szCs w:val="28"/>
          <w:rtl/>
          <w:lang w:bidi="ar-AE"/>
        </w:rPr>
        <w:t>برجنديا</w:t>
      </w:r>
      <w:proofErr w:type="spellEnd"/>
      <w:r w:rsidRPr="008B39E0">
        <w:rPr>
          <w:rFonts w:ascii="Tahoma" w:hAnsi="Tahoma" w:cs="Tahoma"/>
          <w:sz w:val="28"/>
          <w:szCs w:val="28"/>
          <w:rtl/>
          <w:lang w:bidi="ar-AE"/>
        </w:rPr>
        <w:t xml:space="preserve">, مع دوق برى, أخوى الملك, و دوق </w:t>
      </w:r>
      <w:proofErr w:type="spellStart"/>
      <w:r w:rsidRPr="008B39E0">
        <w:rPr>
          <w:rFonts w:ascii="Tahoma" w:hAnsi="Tahoma" w:cs="Tahoma"/>
          <w:sz w:val="28"/>
          <w:szCs w:val="28"/>
          <w:rtl/>
          <w:lang w:bidi="ar-AE"/>
        </w:rPr>
        <w:t>بريتانى</w:t>
      </w:r>
      <w:proofErr w:type="spellEnd"/>
      <w:r w:rsidRPr="008B39E0">
        <w:rPr>
          <w:rFonts w:ascii="Tahoma" w:hAnsi="Tahoma" w:cs="Tahoma"/>
          <w:sz w:val="28"/>
          <w:szCs w:val="28"/>
          <w:rtl/>
          <w:lang w:bidi="ar-AE"/>
        </w:rPr>
        <w:t xml:space="preserve">, و لكنه واجههم بحزم و </w:t>
      </w:r>
      <w:proofErr w:type="spellStart"/>
      <w:r w:rsidRPr="008B39E0">
        <w:rPr>
          <w:rFonts w:ascii="Tahoma" w:hAnsi="Tahoma" w:cs="Tahoma"/>
          <w:sz w:val="28"/>
          <w:szCs w:val="28"/>
          <w:rtl/>
          <w:lang w:bidi="ar-AE"/>
        </w:rPr>
        <w:t>شجاعه</w:t>
      </w:r>
      <w:proofErr w:type="spellEnd"/>
      <w:r w:rsidRPr="008B39E0">
        <w:rPr>
          <w:rFonts w:ascii="Tahoma" w:hAnsi="Tahoma" w:cs="Tahoma"/>
          <w:sz w:val="28"/>
          <w:szCs w:val="28"/>
          <w:rtl/>
          <w:lang w:bidi="ar-AE"/>
        </w:rPr>
        <w:t xml:space="preserve">, </w:t>
      </w:r>
      <w:proofErr w:type="spellStart"/>
      <w:r w:rsidRPr="008B39E0">
        <w:rPr>
          <w:rFonts w:ascii="Tahoma" w:hAnsi="Tahoma" w:cs="Tahoma"/>
          <w:sz w:val="28"/>
          <w:szCs w:val="28"/>
          <w:rtl/>
          <w:lang w:bidi="ar-AE"/>
        </w:rPr>
        <w:t>وإعتمد</w:t>
      </w:r>
      <w:proofErr w:type="spellEnd"/>
      <w:r w:rsidRPr="008B39E0">
        <w:rPr>
          <w:rFonts w:ascii="Tahoma" w:hAnsi="Tahoma" w:cs="Tahoma"/>
          <w:sz w:val="28"/>
          <w:szCs w:val="28"/>
          <w:rtl/>
          <w:lang w:bidi="ar-AE"/>
        </w:rPr>
        <w:t xml:space="preserve"> على باريس لمحاربتهم, و أرهقهم في مناوشات طويلة, و فرق بينهم.</w:t>
      </w:r>
    </w:p>
    <w:p w:rsidR="00A23006" w:rsidRPr="008B39E0" w:rsidRDefault="00A23006" w:rsidP="00A23006">
      <w:pPr>
        <w:bidi w:val="0"/>
        <w:jc w:val="right"/>
        <w:rPr>
          <w:rFonts w:ascii="Tahoma" w:hAnsi="Tahoma" w:cs="Tahoma"/>
          <w:sz w:val="28"/>
          <w:szCs w:val="28"/>
          <w:rtl/>
          <w:lang w:bidi="ar-AE"/>
        </w:rPr>
      </w:pPr>
      <w:r w:rsidRPr="008B39E0">
        <w:rPr>
          <w:rFonts w:ascii="Tahoma" w:hAnsi="Tahoma" w:cs="Tahoma"/>
          <w:sz w:val="28"/>
          <w:szCs w:val="28"/>
          <w:rtl/>
          <w:lang w:bidi="ar-AE"/>
        </w:rPr>
        <w:t xml:space="preserve">و لقد خدم الخط ملوك </w:t>
      </w:r>
      <w:proofErr w:type="spellStart"/>
      <w:r w:rsidRPr="008B39E0">
        <w:rPr>
          <w:rFonts w:ascii="Tahoma" w:hAnsi="Tahoma" w:cs="Tahoma"/>
          <w:sz w:val="28"/>
          <w:szCs w:val="28"/>
          <w:rtl/>
          <w:lang w:bidi="ar-AE"/>
        </w:rPr>
        <w:t>فرنساز</w:t>
      </w:r>
      <w:proofErr w:type="spellEnd"/>
      <w:r w:rsidRPr="008B39E0">
        <w:rPr>
          <w:rFonts w:ascii="Tahoma" w:hAnsi="Tahoma" w:cs="Tahoma"/>
          <w:sz w:val="28"/>
          <w:szCs w:val="28"/>
          <w:rtl/>
          <w:lang w:bidi="ar-AE"/>
        </w:rPr>
        <w:t xml:space="preserve"> إذ توفى دوق </w:t>
      </w:r>
      <w:proofErr w:type="spellStart"/>
      <w:r w:rsidRPr="008B39E0">
        <w:rPr>
          <w:rFonts w:ascii="Tahoma" w:hAnsi="Tahoma" w:cs="Tahoma"/>
          <w:sz w:val="28"/>
          <w:szCs w:val="28"/>
          <w:rtl/>
          <w:lang w:bidi="ar-AE"/>
        </w:rPr>
        <w:t>برجبديا</w:t>
      </w:r>
      <w:proofErr w:type="spellEnd"/>
      <w:r w:rsidRPr="008B39E0">
        <w:rPr>
          <w:rFonts w:ascii="Tahoma" w:hAnsi="Tahoma" w:cs="Tahoma"/>
          <w:sz w:val="28"/>
          <w:szCs w:val="28"/>
          <w:rtl/>
          <w:lang w:bidi="ar-AE"/>
        </w:rPr>
        <w:t xml:space="preserve"> سنة 1477 دون أن يعقب ذكرا, فآلت </w:t>
      </w:r>
      <w:proofErr w:type="spellStart"/>
      <w:r w:rsidRPr="008B39E0">
        <w:rPr>
          <w:rFonts w:ascii="Tahoma" w:hAnsi="Tahoma" w:cs="Tahoma"/>
          <w:sz w:val="28"/>
          <w:szCs w:val="28"/>
          <w:rtl/>
          <w:lang w:bidi="ar-AE"/>
        </w:rPr>
        <w:t>برجنديا</w:t>
      </w:r>
      <w:proofErr w:type="spellEnd"/>
      <w:r w:rsidRPr="008B39E0">
        <w:rPr>
          <w:rFonts w:ascii="Tahoma" w:hAnsi="Tahoma" w:cs="Tahoma"/>
          <w:sz w:val="28"/>
          <w:szCs w:val="28"/>
          <w:rtl/>
          <w:lang w:bidi="ar-AE"/>
        </w:rPr>
        <w:t xml:space="preserve"> و </w:t>
      </w:r>
      <w:proofErr w:type="spellStart"/>
      <w:r w:rsidRPr="008B39E0">
        <w:rPr>
          <w:rFonts w:ascii="Tahoma" w:hAnsi="Tahoma" w:cs="Tahoma"/>
          <w:sz w:val="28"/>
          <w:szCs w:val="28"/>
          <w:rtl/>
          <w:lang w:bidi="ar-AE"/>
        </w:rPr>
        <w:t>بيكاردى</w:t>
      </w:r>
      <w:proofErr w:type="spellEnd"/>
      <w:r w:rsidRPr="008B39E0">
        <w:rPr>
          <w:rFonts w:ascii="Tahoma" w:hAnsi="Tahoma" w:cs="Tahoma"/>
          <w:sz w:val="28"/>
          <w:szCs w:val="28"/>
          <w:rtl/>
          <w:lang w:bidi="ar-AE"/>
        </w:rPr>
        <w:t xml:space="preserve"> و </w:t>
      </w:r>
      <w:proofErr w:type="spellStart"/>
      <w:r w:rsidRPr="008B39E0">
        <w:rPr>
          <w:rFonts w:ascii="Tahoma" w:hAnsi="Tahoma" w:cs="Tahoma"/>
          <w:sz w:val="28"/>
          <w:szCs w:val="28"/>
          <w:rtl/>
          <w:lang w:bidi="ar-AE"/>
        </w:rPr>
        <w:t>آرتوا</w:t>
      </w:r>
      <w:proofErr w:type="spellEnd"/>
      <w:r w:rsidRPr="008B39E0">
        <w:rPr>
          <w:rFonts w:ascii="Tahoma" w:hAnsi="Tahoma" w:cs="Tahoma"/>
          <w:sz w:val="28"/>
          <w:szCs w:val="28"/>
          <w:rtl/>
          <w:lang w:bidi="ar-AE"/>
        </w:rPr>
        <w:t xml:space="preserve"> للعرش الفرنسي. ثم توفى آخر ملوك أكس, في نفس الظروف, </w:t>
      </w:r>
      <w:proofErr w:type="spellStart"/>
      <w:r w:rsidRPr="008B39E0">
        <w:rPr>
          <w:rFonts w:ascii="Tahoma" w:hAnsi="Tahoma" w:cs="Tahoma"/>
          <w:sz w:val="28"/>
          <w:szCs w:val="28"/>
          <w:rtl/>
          <w:lang w:bidi="ar-AE"/>
        </w:rPr>
        <w:t>فإنضمت</w:t>
      </w:r>
      <w:proofErr w:type="spellEnd"/>
      <w:r w:rsidRPr="008B39E0">
        <w:rPr>
          <w:rFonts w:ascii="Tahoma" w:hAnsi="Tahoma" w:cs="Tahoma"/>
          <w:sz w:val="28"/>
          <w:szCs w:val="28"/>
          <w:rtl/>
          <w:lang w:bidi="ar-AE"/>
        </w:rPr>
        <w:t xml:space="preserve"> مقاطعات </w:t>
      </w:r>
      <w:proofErr w:type="spellStart"/>
      <w:r w:rsidRPr="008B39E0">
        <w:rPr>
          <w:rFonts w:ascii="Tahoma" w:hAnsi="Tahoma" w:cs="Tahoma"/>
          <w:sz w:val="28"/>
          <w:szCs w:val="28"/>
          <w:rtl/>
          <w:lang w:bidi="ar-AE"/>
        </w:rPr>
        <w:t>مين</w:t>
      </w:r>
      <w:proofErr w:type="spellEnd"/>
      <w:r w:rsidRPr="008B39E0">
        <w:rPr>
          <w:rFonts w:ascii="Tahoma" w:hAnsi="Tahoma" w:cs="Tahoma"/>
          <w:sz w:val="28"/>
          <w:szCs w:val="28"/>
          <w:rtl/>
          <w:lang w:bidi="ar-AE"/>
        </w:rPr>
        <w:t xml:space="preserve"> و أنجو و </w:t>
      </w:r>
      <w:proofErr w:type="spellStart"/>
      <w:r w:rsidRPr="008B39E0">
        <w:rPr>
          <w:rFonts w:ascii="Tahoma" w:hAnsi="Tahoma" w:cs="Tahoma"/>
          <w:sz w:val="28"/>
          <w:szCs w:val="28"/>
          <w:rtl/>
          <w:lang w:bidi="ar-AE"/>
        </w:rPr>
        <w:t>بروفانس</w:t>
      </w:r>
      <w:proofErr w:type="spellEnd"/>
      <w:r w:rsidRPr="008B39E0">
        <w:rPr>
          <w:rFonts w:ascii="Tahoma" w:hAnsi="Tahoma" w:cs="Tahoma"/>
          <w:sz w:val="28"/>
          <w:szCs w:val="28"/>
          <w:rtl/>
          <w:lang w:bidi="ar-AE"/>
        </w:rPr>
        <w:t xml:space="preserve"> إلى مملكة فرنسا سنة 1480. و أخيرا </w:t>
      </w:r>
      <w:proofErr w:type="spellStart"/>
      <w:r w:rsidRPr="008B39E0">
        <w:rPr>
          <w:rFonts w:ascii="Tahoma" w:hAnsi="Tahoma" w:cs="Tahoma"/>
          <w:sz w:val="28"/>
          <w:szCs w:val="28"/>
          <w:rtl/>
          <w:lang w:bidi="ar-AE"/>
        </w:rPr>
        <w:t>إنضمت</w:t>
      </w:r>
      <w:proofErr w:type="spellEnd"/>
      <w:r w:rsidRPr="008B39E0">
        <w:rPr>
          <w:rFonts w:ascii="Tahoma" w:hAnsi="Tahoma" w:cs="Tahoma"/>
          <w:sz w:val="28"/>
          <w:szCs w:val="28"/>
          <w:rtl/>
          <w:lang w:bidi="ar-AE"/>
        </w:rPr>
        <w:t xml:space="preserve"> </w:t>
      </w:r>
      <w:proofErr w:type="spellStart"/>
      <w:r w:rsidRPr="008B39E0">
        <w:rPr>
          <w:rFonts w:ascii="Tahoma" w:hAnsi="Tahoma" w:cs="Tahoma"/>
          <w:sz w:val="28"/>
          <w:szCs w:val="28"/>
          <w:rtl/>
          <w:lang w:bidi="ar-AE"/>
        </w:rPr>
        <w:t>بريتانى</w:t>
      </w:r>
      <w:proofErr w:type="spellEnd"/>
      <w:r w:rsidRPr="008B39E0">
        <w:rPr>
          <w:rFonts w:ascii="Tahoma" w:hAnsi="Tahoma" w:cs="Tahoma"/>
          <w:sz w:val="28"/>
          <w:szCs w:val="28"/>
          <w:rtl/>
          <w:lang w:bidi="ar-AE"/>
        </w:rPr>
        <w:t xml:space="preserve"> إلى فرنسا, بعد أن توفى دوقها, دون أن يترك ولدا.</w:t>
      </w:r>
    </w:p>
    <w:p w:rsidR="00A23006" w:rsidRPr="008B39E0" w:rsidRDefault="00A23006" w:rsidP="00A23006">
      <w:pPr>
        <w:shd w:val="clear" w:color="auto" w:fill="FFFFFF"/>
        <w:bidi w:val="0"/>
        <w:spacing w:after="0" w:line="255" w:lineRule="atLeast"/>
        <w:jc w:val="right"/>
        <w:rPr>
          <w:rFonts w:ascii="Tahoma" w:eastAsia="Times New Roman" w:hAnsi="Tahoma" w:cs="Tahoma"/>
          <w:color w:val="2A2A2A"/>
          <w:sz w:val="28"/>
          <w:szCs w:val="28"/>
        </w:rPr>
      </w:pPr>
      <w:r w:rsidRPr="008B39E0">
        <w:rPr>
          <w:rFonts w:ascii="Tahoma" w:eastAsia="Times New Roman" w:hAnsi="Tahoma" w:cs="Tahoma"/>
          <w:color w:val="2A2A2A"/>
          <w:sz w:val="28"/>
          <w:szCs w:val="28"/>
          <w:rtl/>
        </w:rPr>
        <w:t xml:space="preserve">و بعد غزو الفرنسيين إيطاليا، شجع ملوك فرنسا عددا من العلماء </w:t>
      </w:r>
      <w:r w:rsidRPr="008B39E0">
        <w:rPr>
          <w:rFonts w:ascii="Tahoma" w:eastAsia="Times New Roman" w:hAnsi="Tahoma" w:cs="Tahoma" w:hint="cs"/>
          <w:color w:val="2A2A2A"/>
          <w:sz w:val="28"/>
          <w:szCs w:val="28"/>
          <w:rtl/>
        </w:rPr>
        <w:t>الإيطاليي</w:t>
      </w:r>
      <w:r w:rsidRPr="008B39E0">
        <w:rPr>
          <w:rFonts w:ascii="Tahoma" w:eastAsia="Times New Roman" w:hAnsi="Tahoma" w:cs="Tahoma" w:hint="eastAsia"/>
          <w:color w:val="2A2A2A"/>
          <w:sz w:val="28"/>
          <w:szCs w:val="28"/>
          <w:rtl/>
        </w:rPr>
        <w:t>ن</w:t>
      </w:r>
      <w:r w:rsidRPr="008B39E0">
        <w:rPr>
          <w:rFonts w:ascii="Tahoma" w:eastAsia="Times New Roman" w:hAnsi="Tahoma" w:cs="Tahoma"/>
          <w:color w:val="2A2A2A"/>
          <w:sz w:val="28"/>
          <w:szCs w:val="28"/>
          <w:rtl/>
        </w:rPr>
        <w:t xml:space="preserve"> و بعض البيزنطيين على </w:t>
      </w:r>
      <w:proofErr w:type="spellStart"/>
      <w:r w:rsidRPr="008B39E0">
        <w:rPr>
          <w:rFonts w:ascii="Tahoma" w:eastAsia="Times New Roman" w:hAnsi="Tahoma" w:cs="Tahoma"/>
          <w:color w:val="2A2A2A"/>
          <w:sz w:val="28"/>
          <w:szCs w:val="28"/>
          <w:rtl/>
        </w:rPr>
        <w:t>المجئ</w:t>
      </w:r>
      <w:proofErr w:type="spellEnd"/>
      <w:r w:rsidRPr="008B39E0">
        <w:rPr>
          <w:rFonts w:ascii="Tahoma" w:eastAsia="Times New Roman" w:hAnsi="Tahoma" w:cs="Tahoma"/>
          <w:color w:val="2A2A2A"/>
          <w:sz w:val="28"/>
          <w:szCs w:val="28"/>
          <w:rtl/>
        </w:rPr>
        <w:t xml:space="preserve"> إلى باريس، لتدريس اللغات اللاتينية و اليونانية و العبرية فيها. ثم زاد إعجاب ملوك فرنسا بالنهضة، و أدخلوا إلى بلاطهم الكثير من مراسم و تقاليد الأمراء الايطاليين. و لقد شجع فرانسوا الأول هذه الحركة في بلاده، و أنشأ كلية فرنسا </w:t>
      </w:r>
      <w:r w:rsidRPr="008B39E0">
        <w:rPr>
          <w:rFonts w:ascii="Tahoma" w:eastAsia="Times New Roman" w:hAnsi="Tahoma" w:cs="Tahoma"/>
          <w:color w:val="2A2A2A"/>
          <w:sz w:val="28"/>
          <w:szCs w:val="28"/>
        </w:rPr>
        <w:t>College de France</w:t>
      </w:r>
      <w:r w:rsidRPr="008B39E0">
        <w:rPr>
          <w:rFonts w:ascii="Tahoma" w:eastAsia="Times New Roman" w:hAnsi="Tahoma" w:cs="Tahoma"/>
          <w:color w:val="2A2A2A"/>
          <w:sz w:val="28"/>
          <w:szCs w:val="28"/>
          <w:rtl/>
        </w:rPr>
        <w:t xml:space="preserve"> سنة ١٥٣٠، خارج نطاق جامعه باريس، و عين فيها أساتذة في الدراسات القديمة. </w:t>
      </w:r>
      <w:proofErr w:type="gramStart"/>
      <w:r w:rsidRPr="008B39E0">
        <w:rPr>
          <w:rFonts w:ascii="Tahoma" w:eastAsia="Times New Roman" w:hAnsi="Tahoma" w:cs="Tahoma"/>
          <w:color w:val="2A2A2A"/>
          <w:sz w:val="28"/>
          <w:szCs w:val="28"/>
          <w:rtl/>
        </w:rPr>
        <w:t>ووصل</w:t>
      </w:r>
      <w:proofErr w:type="gramEnd"/>
      <w:r w:rsidRPr="008B39E0">
        <w:rPr>
          <w:rFonts w:ascii="Tahoma" w:eastAsia="Times New Roman" w:hAnsi="Tahoma" w:cs="Tahoma"/>
          <w:color w:val="2A2A2A"/>
          <w:sz w:val="28"/>
          <w:szCs w:val="28"/>
          <w:rtl/>
        </w:rPr>
        <w:t xml:space="preserve"> من حد تشجيعه لرجال الأدب أن لقب بباعث الفنون، وراعيها.</w:t>
      </w:r>
    </w:p>
    <w:p w:rsidR="00A23006" w:rsidRPr="008B39E0" w:rsidRDefault="00A23006" w:rsidP="00A23006">
      <w:pPr>
        <w:shd w:val="clear" w:color="auto" w:fill="FFFFFF"/>
        <w:bidi w:val="0"/>
        <w:spacing w:after="0" w:line="255" w:lineRule="atLeast"/>
        <w:jc w:val="right"/>
        <w:rPr>
          <w:rFonts w:ascii="Tahoma" w:eastAsia="Times New Roman" w:hAnsi="Tahoma" w:cs="Tahoma"/>
          <w:color w:val="2A2A2A"/>
          <w:sz w:val="28"/>
          <w:szCs w:val="28"/>
          <w:rtl/>
        </w:rPr>
      </w:pPr>
      <w:r w:rsidRPr="008B39E0">
        <w:rPr>
          <w:rFonts w:ascii="Tahoma" w:eastAsia="Times New Roman" w:hAnsi="Tahoma" w:cs="Tahoma"/>
          <w:color w:val="2A2A2A"/>
          <w:sz w:val="28"/>
          <w:szCs w:val="28"/>
          <w:rtl/>
        </w:rPr>
        <w:t xml:space="preserve">أما </w:t>
      </w:r>
      <w:proofErr w:type="spellStart"/>
      <w:r w:rsidRPr="008B39E0">
        <w:rPr>
          <w:rFonts w:ascii="Tahoma" w:eastAsia="Times New Roman" w:hAnsi="Tahoma" w:cs="Tahoma"/>
          <w:color w:val="2A2A2A"/>
          <w:sz w:val="28"/>
          <w:szCs w:val="28"/>
          <w:rtl/>
        </w:rPr>
        <w:t>أدواق</w:t>
      </w:r>
      <w:proofErr w:type="spellEnd"/>
      <w:r w:rsidRPr="008B39E0">
        <w:rPr>
          <w:rFonts w:ascii="Tahoma" w:eastAsia="Times New Roman" w:hAnsi="Tahoma" w:cs="Tahoma"/>
          <w:color w:val="2A2A2A"/>
          <w:sz w:val="28"/>
          <w:szCs w:val="28"/>
          <w:rtl/>
        </w:rPr>
        <w:t xml:space="preserve"> </w:t>
      </w:r>
      <w:proofErr w:type="spellStart"/>
      <w:r w:rsidRPr="008B39E0">
        <w:rPr>
          <w:rFonts w:ascii="Tahoma" w:eastAsia="Times New Roman" w:hAnsi="Tahoma" w:cs="Tahoma"/>
          <w:color w:val="2A2A2A"/>
          <w:sz w:val="28"/>
          <w:szCs w:val="28"/>
          <w:rtl/>
        </w:rPr>
        <w:t>برجنديا</w:t>
      </w:r>
      <w:proofErr w:type="spellEnd"/>
      <w:r w:rsidRPr="008B39E0">
        <w:rPr>
          <w:rFonts w:ascii="Tahoma" w:eastAsia="Times New Roman" w:hAnsi="Tahoma" w:cs="Tahoma"/>
          <w:color w:val="2A2A2A"/>
          <w:sz w:val="28"/>
          <w:szCs w:val="28"/>
          <w:rtl/>
        </w:rPr>
        <w:t xml:space="preserve">، فإنهم كانوا قد صنعوا بلجيكا المستقبل، و علموا أبناء </w:t>
      </w:r>
      <w:proofErr w:type="spellStart"/>
      <w:r w:rsidRPr="008B39E0">
        <w:rPr>
          <w:rFonts w:ascii="Tahoma" w:eastAsia="Times New Roman" w:hAnsi="Tahoma" w:cs="Tahoma"/>
          <w:color w:val="2A2A2A"/>
          <w:sz w:val="28"/>
          <w:szCs w:val="28"/>
          <w:rtl/>
        </w:rPr>
        <w:t>الفلاندر</w:t>
      </w:r>
      <w:proofErr w:type="spellEnd"/>
      <w:r w:rsidRPr="008B39E0">
        <w:rPr>
          <w:rFonts w:ascii="Tahoma" w:eastAsia="Times New Roman" w:hAnsi="Tahoma" w:cs="Tahoma"/>
          <w:color w:val="2A2A2A"/>
          <w:sz w:val="28"/>
          <w:szCs w:val="28"/>
          <w:rtl/>
        </w:rPr>
        <w:t xml:space="preserve">، التي هي نواة بلجيكا الحالية، معنى الاستقلال و الوحدة، و جعلوا من بروكسل، </w:t>
      </w:r>
      <w:proofErr w:type="spellStart"/>
      <w:r w:rsidRPr="008B39E0">
        <w:rPr>
          <w:rFonts w:ascii="Tahoma" w:eastAsia="Times New Roman" w:hAnsi="Tahoma" w:cs="Tahoma"/>
          <w:color w:val="2A2A2A"/>
          <w:sz w:val="28"/>
          <w:szCs w:val="28"/>
          <w:rtl/>
        </w:rPr>
        <w:t>الت</w:t>
      </w:r>
      <w:proofErr w:type="spellEnd"/>
      <w:r w:rsidRPr="008B39E0">
        <w:rPr>
          <w:rFonts w:ascii="Tahoma" w:eastAsia="Times New Roman" w:hAnsi="Tahoma" w:cs="Tahoma"/>
          <w:color w:val="2A2A2A"/>
          <w:sz w:val="28"/>
          <w:szCs w:val="28"/>
          <w:rtl/>
        </w:rPr>
        <w:t xml:space="preserve"> كانت مركز بلاطهم، عاصمة أوربية شهيرة، و ساعدوا </w:t>
      </w:r>
      <w:r w:rsidRPr="00A23006">
        <w:rPr>
          <w:rStyle w:val="a4"/>
          <w:rFonts w:ascii="Tahoma" w:eastAsia="Times New Roman" w:hAnsi="Tahoma" w:cs="Tahoma"/>
          <w:color w:val="FFFFFF" w:themeColor="background1"/>
          <w:sz w:val="28"/>
          <w:szCs w:val="28"/>
          <w:rtl/>
        </w:rPr>
        <w:lastRenderedPageBreak/>
        <w:footnoteReference w:id="10"/>
      </w:r>
      <w:r w:rsidRPr="008B39E0">
        <w:rPr>
          <w:rFonts w:ascii="Tahoma" w:eastAsia="Times New Roman" w:hAnsi="Tahoma" w:cs="Tahoma"/>
          <w:color w:val="2A2A2A"/>
          <w:sz w:val="28"/>
          <w:szCs w:val="28"/>
          <w:rtl/>
        </w:rPr>
        <w:t xml:space="preserve">على نشأة مدرسة الكتاب و المؤرخين لديهم، و شجعوا الفنون الجميلة نفس تشجيعهم للتجارة. ورغم أن هؤلاء </w:t>
      </w:r>
      <w:proofErr w:type="spellStart"/>
      <w:r w:rsidRPr="008B39E0">
        <w:rPr>
          <w:rFonts w:ascii="Tahoma" w:eastAsia="Times New Roman" w:hAnsi="Tahoma" w:cs="Tahoma"/>
          <w:color w:val="2A2A2A"/>
          <w:sz w:val="28"/>
          <w:szCs w:val="28"/>
          <w:rtl/>
        </w:rPr>
        <w:t>الأدواق</w:t>
      </w:r>
      <w:proofErr w:type="spellEnd"/>
      <w:r w:rsidRPr="008B39E0">
        <w:rPr>
          <w:rFonts w:ascii="Tahoma" w:eastAsia="Times New Roman" w:hAnsi="Tahoma" w:cs="Tahoma"/>
          <w:color w:val="2A2A2A"/>
          <w:sz w:val="28"/>
          <w:szCs w:val="28"/>
          <w:rtl/>
        </w:rPr>
        <w:t xml:space="preserve"> كانوا فرنسيين، في أصلهم و لغتهم و ذوقهم، إلا تعلموا اللغة الفلمنكية.</w:t>
      </w:r>
    </w:p>
    <w:p w:rsidR="00A23006" w:rsidRPr="008B39E0" w:rsidRDefault="00A23006" w:rsidP="00A23006">
      <w:pPr>
        <w:shd w:val="clear" w:color="auto" w:fill="FFFFFF"/>
        <w:bidi w:val="0"/>
        <w:spacing w:after="0" w:line="255" w:lineRule="atLeast"/>
        <w:jc w:val="right"/>
        <w:rPr>
          <w:rFonts w:ascii="Tahoma" w:eastAsia="Times New Roman" w:hAnsi="Tahoma" w:cs="Tahoma"/>
          <w:color w:val="2A2A2A"/>
          <w:sz w:val="28"/>
          <w:szCs w:val="28"/>
          <w:rtl/>
        </w:rPr>
      </w:pPr>
      <w:r w:rsidRPr="008B39E0">
        <w:rPr>
          <w:rFonts w:ascii="Tahoma" w:eastAsia="Times New Roman" w:hAnsi="Tahoma" w:cs="Tahoma"/>
          <w:color w:val="2A2A2A"/>
          <w:sz w:val="28"/>
          <w:szCs w:val="28"/>
          <w:rtl/>
        </w:rPr>
        <w:t xml:space="preserve">و لقد </w:t>
      </w:r>
      <w:proofErr w:type="spellStart"/>
      <w:r w:rsidRPr="008B39E0">
        <w:rPr>
          <w:rFonts w:ascii="Tahoma" w:eastAsia="Times New Roman" w:hAnsi="Tahoma" w:cs="Tahoma"/>
          <w:color w:val="2A2A2A"/>
          <w:sz w:val="28"/>
          <w:szCs w:val="28"/>
          <w:rtl/>
        </w:rPr>
        <w:t>إنتشر</w:t>
      </w:r>
      <w:proofErr w:type="spellEnd"/>
      <w:r w:rsidRPr="008B39E0">
        <w:rPr>
          <w:rFonts w:ascii="Tahoma" w:eastAsia="Times New Roman" w:hAnsi="Tahoma" w:cs="Tahoma"/>
          <w:color w:val="2A2A2A"/>
          <w:sz w:val="28"/>
          <w:szCs w:val="28"/>
          <w:rtl/>
        </w:rPr>
        <w:t xml:space="preserve"> فن النحت و الرسم </w:t>
      </w:r>
      <w:proofErr w:type="spellStart"/>
      <w:r w:rsidRPr="008B39E0">
        <w:rPr>
          <w:rFonts w:ascii="Tahoma" w:eastAsia="Times New Roman" w:hAnsi="Tahoma" w:cs="Tahoma"/>
          <w:color w:val="2A2A2A"/>
          <w:sz w:val="28"/>
          <w:szCs w:val="28"/>
          <w:rtl/>
        </w:rPr>
        <w:t>الفلمنكى</w:t>
      </w:r>
      <w:proofErr w:type="spellEnd"/>
      <w:r w:rsidRPr="008B39E0">
        <w:rPr>
          <w:rFonts w:ascii="Tahoma" w:eastAsia="Times New Roman" w:hAnsi="Tahoma" w:cs="Tahoma"/>
          <w:color w:val="2A2A2A"/>
          <w:sz w:val="28"/>
          <w:szCs w:val="28"/>
          <w:rtl/>
        </w:rPr>
        <w:t xml:space="preserve"> غربا، عبر </w:t>
      </w:r>
      <w:proofErr w:type="spellStart"/>
      <w:r w:rsidRPr="008B39E0">
        <w:rPr>
          <w:rFonts w:ascii="Tahoma" w:eastAsia="Times New Roman" w:hAnsi="Tahoma" w:cs="Tahoma"/>
          <w:color w:val="2A2A2A"/>
          <w:sz w:val="28"/>
          <w:szCs w:val="28"/>
          <w:rtl/>
        </w:rPr>
        <w:t>برجنديا</w:t>
      </w:r>
      <w:proofErr w:type="spellEnd"/>
      <w:r w:rsidRPr="008B39E0">
        <w:rPr>
          <w:rFonts w:ascii="Tahoma" w:eastAsia="Times New Roman" w:hAnsi="Tahoma" w:cs="Tahoma"/>
          <w:color w:val="2A2A2A"/>
          <w:sz w:val="28"/>
          <w:szCs w:val="28"/>
          <w:rtl/>
        </w:rPr>
        <w:t xml:space="preserve">، إلى فرنسا، حيث كان له أثر كبير، كما أثرت فرنسا في </w:t>
      </w:r>
      <w:proofErr w:type="spellStart"/>
      <w:r w:rsidRPr="008B39E0">
        <w:rPr>
          <w:rFonts w:ascii="Tahoma" w:eastAsia="Times New Roman" w:hAnsi="Tahoma" w:cs="Tahoma"/>
          <w:color w:val="2A2A2A"/>
          <w:sz w:val="28"/>
          <w:szCs w:val="28"/>
          <w:rtl/>
        </w:rPr>
        <w:t>الفلاندر</w:t>
      </w:r>
      <w:proofErr w:type="spellEnd"/>
      <w:r w:rsidRPr="008B39E0">
        <w:rPr>
          <w:rFonts w:ascii="Tahoma" w:eastAsia="Times New Roman" w:hAnsi="Tahoma" w:cs="Tahoma"/>
          <w:color w:val="2A2A2A"/>
          <w:sz w:val="28"/>
          <w:szCs w:val="28"/>
          <w:rtl/>
        </w:rPr>
        <w:t xml:space="preserve"> عن طريق </w:t>
      </w:r>
      <w:proofErr w:type="spellStart"/>
      <w:r w:rsidRPr="008B39E0">
        <w:rPr>
          <w:rFonts w:ascii="Tahoma" w:eastAsia="Times New Roman" w:hAnsi="Tahoma" w:cs="Tahoma"/>
          <w:color w:val="2A2A2A"/>
          <w:sz w:val="28"/>
          <w:szCs w:val="28"/>
          <w:rtl/>
        </w:rPr>
        <w:t>أدواق</w:t>
      </w:r>
      <w:proofErr w:type="spellEnd"/>
      <w:r w:rsidRPr="008B39E0">
        <w:rPr>
          <w:rFonts w:ascii="Tahoma" w:eastAsia="Times New Roman" w:hAnsi="Tahoma" w:cs="Tahoma"/>
          <w:color w:val="2A2A2A"/>
          <w:sz w:val="28"/>
          <w:szCs w:val="28"/>
          <w:rtl/>
        </w:rPr>
        <w:t xml:space="preserve"> </w:t>
      </w:r>
      <w:proofErr w:type="spellStart"/>
      <w:r w:rsidRPr="008B39E0">
        <w:rPr>
          <w:rFonts w:ascii="Tahoma" w:eastAsia="Times New Roman" w:hAnsi="Tahoma" w:cs="Tahoma"/>
          <w:color w:val="2A2A2A"/>
          <w:sz w:val="28"/>
          <w:szCs w:val="28"/>
          <w:rtl/>
        </w:rPr>
        <w:t>برجنديا</w:t>
      </w:r>
      <w:proofErr w:type="spellEnd"/>
      <w:r w:rsidRPr="008B39E0">
        <w:rPr>
          <w:rFonts w:ascii="Tahoma" w:eastAsia="Times New Roman" w:hAnsi="Tahoma" w:cs="Tahoma"/>
          <w:color w:val="2A2A2A"/>
          <w:sz w:val="28"/>
          <w:szCs w:val="28"/>
          <w:rtl/>
        </w:rPr>
        <w:t xml:space="preserve">، أثرت </w:t>
      </w:r>
      <w:proofErr w:type="spellStart"/>
      <w:r w:rsidRPr="008B39E0">
        <w:rPr>
          <w:rFonts w:ascii="Tahoma" w:eastAsia="Times New Roman" w:hAnsi="Tahoma" w:cs="Tahoma"/>
          <w:color w:val="2A2A2A"/>
          <w:sz w:val="28"/>
          <w:szCs w:val="28"/>
          <w:rtl/>
        </w:rPr>
        <w:t>الفلاندر</w:t>
      </w:r>
      <w:proofErr w:type="spellEnd"/>
      <w:r w:rsidRPr="008B39E0">
        <w:rPr>
          <w:rFonts w:ascii="Tahoma" w:eastAsia="Times New Roman" w:hAnsi="Tahoma" w:cs="Tahoma"/>
          <w:color w:val="2A2A2A"/>
          <w:sz w:val="28"/>
          <w:szCs w:val="28"/>
          <w:rtl/>
        </w:rPr>
        <w:t xml:space="preserve"> في فرنسا. و يرجع بقاء بلجيكا حتى الآن فرنسية الطابع، إلى تلك الفترة التي خضعت فيها لأسرة فرنسية، هي أسرة </w:t>
      </w:r>
      <w:proofErr w:type="spellStart"/>
      <w:r w:rsidRPr="008B39E0">
        <w:rPr>
          <w:rFonts w:ascii="Tahoma" w:eastAsia="Times New Roman" w:hAnsi="Tahoma" w:cs="Tahoma"/>
          <w:color w:val="2A2A2A"/>
          <w:sz w:val="28"/>
          <w:szCs w:val="28"/>
          <w:rtl/>
        </w:rPr>
        <w:t>برجنديا</w:t>
      </w:r>
      <w:proofErr w:type="spellEnd"/>
      <w:r w:rsidRPr="008B39E0">
        <w:rPr>
          <w:rFonts w:ascii="Tahoma" w:eastAsia="Times New Roman" w:hAnsi="Tahoma" w:cs="Tahoma"/>
          <w:color w:val="2A2A2A"/>
          <w:sz w:val="28"/>
          <w:szCs w:val="28"/>
          <w:rtl/>
        </w:rPr>
        <w:t>.</w:t>
      </w:r>
    </w:p>
    <w:p w:rsidR="00A23006" w:rsidRDefault="00A23006" w:rsidP="00A23006">
      <w:pPr>
        <w:shd w:val="clear" w:color="auto" w:fill="FFFFFF"/>
        <w:bidi w:val="0"/>
        <w:spacing w:after="0" w:line="255" w:lineRule="atLeast"/>
        <w:jc w:val="right"/>
        <w:rPr>
          <w:rFonts w:ascii="Tahoma" w:eastAsia="Times New Roman" w:hAnsi="Tahoma" w:cs="Tahoma"/>
          <w:color w:val="2A2A2A"/>
          <w:sz w:val="28"/>
          <w:szCs w:val="28"/>
          <w:rtl/>
        </w:rPr>
      </w:pPr>
      <w:r w:rsidRPr="008B39E0">
        <w:rPr>
          <w:rFonts w:ascii="Tahoma" w:eastAsia="Times New Roman" w:hAnsi="Tahoma" w:cs="Tahoma"/>
          <w:color w:val="2A2A2A"/>
          <w:sz w:val="28"/>
          <w:szCs w:val="28"/>
          <w:rtl/>
        </w:rPr>
        <w:t xml:space="preserve">وكان الفن الفلمنكي، مثله في ذلك مثل الفن </w:t>
      </w:r>
      <w:proofErr w:type="spellStart"/>
      <w:r w:rsidRPr="008B39E0">
        <w:rPr>
          <w:rFonts w:ascii="Tahoma" w:eastAsia="Times New Roman" w:hAnsi="Tahoma" w:cs="Tahoma"/>
          <w:color w:val="2A2A2A"/>
          <w:sz w:val="28"/>
          <w:szCs w:val="28"/>
          <w:rtl/>
        </w:rPr>
        <w:t>البرجندى</w:t>
      </w:r>
      <w:proofErr w:type="spellEnd"/>
      <w:r w:rsidRPr="008B39E0">
        <w:rPr>
          <w:rFonts w:ascii="Tahoma" w:eastAsia="Times New Roman" w:hAnsi="Tahoma" w:cs="Tahoma"/>
          <w:color w:val="2A2A2A"/>
          <w:sz w:val="28"/>
          <w:szCs w:val="28"/>
          <w:rtl/>
        </w:rPr>
        <w:t xml:space="preserve">، يستمد أصوله من تراث العصور الوسطى، ثم تطوروا منه إلى حياة العالم الحديث، و اعتمد الرسم عندهم على دقة الملاحظة، و تميز في القرن الخامس عشر برقة الشعور، و مراعاة الحقيقة. و كان الفلمنكيون هم الذين اخترعوا الأصباغ، و أخذ الإيطاليون استخدامها منهم. و جاء الفن الفلمنكي تابعا من حياة مدن زاخرة بالنشاط و الرخاء و الازدهار، مثل فن المدن الإيطالية. و استمدوا رسومهم من الحياة، و في ألوان مشرقة، رغم تبلد سماء بلادهم بالغيوم، و آثروا الموضوعات المنزلية، و زادوا من </w:t>
      </w:r>
      <w:proofErr w:type="spellStart"/>
      <w:r w:rsidRPr="008B39E0">
        <w:rPr>
          <w:rFonts w:ascii="Tahoma" w:eastAsia="Times New Roman" w:hAnsi="Tahoma" w:cs="Tahoma"/>
          <w:color w:val="2A2A2A"/>
          <w:sz w:val="28"/>
          <w:szCs w:val="28"/>
          <w:rtl/>
        </w:rPr>
        <w:t>اظهار</w:t>
      </w:r>
      <w:proofErr w:type="spellEnd"/>
      <w:r w:rsidRPr="008B39E0">
        <w:rPr>
          <w:rFonts w:ascii="Tahoma" w:eastAsia="Times New Roman" w:hAnsi="Tahoma" w:cs="Tahoma"/>
          <w:color w:val="2A2A2A"/>
          <w:sz w:val="28"/>
          <w:szCs w:val="28"/>
          <w:rtl/>
        </w:rPr>
        <w:t xml:space="preserve"> كل تفصيل مألوف. و </w:t>
      </w:r>
      <w:proofErr w:type="spellStart"/>
      <w:r w:rsidRPr="008B39E0">
        <w:rPr>
          <w:rFonts w:ascii="Tahoma" w:eastAsia="Times New Roman" w:hAnsi="Tahoma" w:cs="Tahoma"/>
          <w:color w:val="2A2A2A"/>
          <w:sz w:val="28"/>
          <w:szCs w:val="28"/>
          <w:rtl/>
        </w:rPr>
        <w:t>انتشرتأثيرهم</w:t>
      </w:r>
      <w:proofErr w:type="spellEnd"/>
      <w:r w:rsidRPr="008B39E0">
        <w:rPr>
          <w:rFonts w:ascii="Tahoma" w:eastAsia="Times New Roman" w:hAnsi="Tahoma" w:cs="Tahoma"/>
          <w:color w:val="2A2A2A"/>
          <w:sz w:val="28"/>
          <w:szCs w:val="28"/>
          <w:rtl/>
        </w:rPr>
        <w:t>، كما انتشر تأثير المدرسة الإيطالية، حتى أصبح شمال ألمانيا تابعا لهم من الناحية الف</w:t>
      </w:r>
      <w:r>
        <w:rPr>
          <w:rFonts w:ascii="Tahoma" w:eastAsia="Times New Roman" w:hAnsi="Tahoma" w:cs="Tahoma"/>
          <w:color w:val="2A2A2A"/>
          <w:sz w:val="28"/>
          <w:szCs w:val="28"/>
          <w:rtl/>
        </w:rPr>
        <w:t>نية، عند نهاية القرن الخامس عشر</w:t>
      </w:r>
      <w:r>
        <w:rPr>
          <w:rFonts w:ascii="Tahoma" w:eastAsia="Times New Roman" w:hAnsi="Tahoma" w:cs="Tahoma" w:hint="cs"/>
          <w:color w:val="2A2A2A"/>
          <w:sz w:val="28"/>
          <w:szCs w:val="28"/>
          <w:rtl/>
        </w:rPr>
        <w:t>.</w:t>
      </w:r>
    </w:p>
    <w:p w:rsidR="00A23006" w:rsidRDefault="00A23006" w:rsidP="00A23006">
      <w:pPr>
        <w:shd w:val="clear" w:color="auto" w:fill="FFFFFF"/>
        <w:bidi w:val="0"/>
        <w:spacing w:after="0" w:line="255" w:lineRule="atLeast"/>
        <w:rPr>
          <w:rFonts w:ascii="Tahoma" w:eastAsia="Times New Roman" w:hAnsi="Tahoma" w:cs="Tahoma"/>
          <w:color w:val="2A2A2A"/>
          <w:sz w:val="28"/>
          <w:szCs w:val="28"/>
          <w:rtl/>
        </w:rPr>
      </w:pPr>
    </w:p>
    <w:p w:rsidR="00A23006" w:rsidRPr="00F87BBE" w:rsidRDefault="00A23006" w:rsidP="00A23006">
      <w:pPr>
        <w:shd w:val="clear" w:color="auto" w:fill="FFFFFF"/>
        <w:bidi w:val="0"/>
        <w:spacing w:after="0" w:line="260" w:lineRule="atLeast"/>
        <w:jc w:val="right"/>
        <w:rPr>
          <w:rFonts w:ascii="Tahoma" w:eastAsia="Times New Roman" w:hAnsi="Tahoma" w:cs="Tahoma"/>
          <w:color w:val="2A2A2A"/>
          <w:sz w:val="28"/>
          <w:szCs w:val="28"/>
        </w:rPr>
      </w:pPr>
      <w:r w:rsidRPr="00F87BBE">
        <w:rPr>
          <w:rFonts w:ascii="Tahoma" w:eastAsia="Times New Roman" w:hAnsi="Tahoma" w:cs="Tahoma"/>
          <w:color w:val="2A2A2A"/>
          <w:sz w:val="28"/>
          <w:szCs w:val="28"/>
          <w:rtl/>
        </w:rPr>
        <w:t>النهضة في ألمانيا:</w:t>
      </w:r>
      <w:r>
        <w:rPr>
          <w:rFonts w:ascii="Tahoma" w:eastAsia="Times New Roman" w:hAnsi="Tahoma" w:cs="Tahoma"/>
          <w:color w:val="2A2A2A"/>
          <w:sz w:val="28"/>
          <w:szCs w:val="28"/>
        </w:rPr>
        <w:t>*</w:t>
      </w:r>
    </w:p>
    <w:p w:rsidR="00A23006" w:rsidRPr="00F87BBE" w:rsidRDefault="00A23006" w:rsidP="00A23006">
      <w:pPr>
        <w:shd w:val="clear" w:color="auto" w:fill="FFFFFF"/>
        <w:bidi w:val="0"/>
        <w:spacing w:after="0" w:line="260" w:lineRule="atLeast"/>
        <w:jc w:val="right"/>
        <w:rPr>
          <w:rFonts w:ascii="Tahoma" w:eastAsia="Times New Roman" w:hAnsi="Tahoma" w:cs="Tahoma"/>
          <w:color w:val="2A2A2A"/>
          <w:sz w:val="28"/>
          <w:szCs w:val="28"/>
          <w:rtl/>
        </w:rPr>
      </w:pPr>
      <w:r w:rsidRPr="00F87BBE">
        <w:rPr>
          <w:rFonts w:ascii="Tahoma" w:eastAsia="Times New Roman" w:hAnsi="Tahoma" w:cs="Tahoma"/>
          <w:color w:val="2A2A2A"/>
          <w:sz w:val="28"/>
          <w:szCs w:val="28"/>
          <w:rtl/>
        </w:rPr>
        <w:t xml:space="preserve">و </w:t>
      </w:r>
      <w:proofErr w:type="gramStart"/>
      <w:r w:rsidRPr="00F87BBE">
        <w:rPr>
          <w:rFonts w:ascii="Tahoma" w:eastAsia="Times New Roman" w:hAnsi="Tahoma" w:cs="Tahoma"/>
          <w:color w:val="2A2A2A"/>
          <w:sz w:val="28"/>
          <w:szCs w:val="28"/>
          <w:rtl/>
        </w:rPr>
        <w:t>اشتهرت</w:t>
      </w:r>
      <w:proofErr w:type="gramEnd"/>
      <w:r w:rsidRPr="00F87BBE">
        <w:rPr>
          <w:rFonts w:ascii="Tahoma" w:eastAsia="Times New Roman" w:hAnsi="Tahoma" w:cs="Tahoma"/>
          <w:color w:val="2A2A2A"/>
          <w:sz w:val="28"/>
          <w:szCs w:val="28"/>
          <w:rtl/>
        </w:rPr>
        <w:t xml:space="preserve"> ألمانيا، في النصف الثاني من القرن الخامس عشر، بتقدم في الثقافة و الدراسة، و هي الفترة التي زاد فيها سلطان الأمراء الألمان بشكل واضح. و قد نشأ في ألمانيا، في ذلك الوقت، كثير من </w:t>
      </w:r>
      <w:proofErr w:type="spellStart"/>
      <w:r w:rsidRPr="00F87BBE">
        <w:rPr>
          <w:rFonts w:ascii="Tahoma" w:eastAsia="Times New Roman" w:hAnsi="Tahoma" w:cs="Tahoma"/>
          <w:color w:val="2A2A2A"/>
          <w:sz w:val="28"/>
          <w:szCs w:val="28"/>
          <w:rtl/>
        </w:rPr>
        <w:t>الاكاديميات</w:t>
      </w:r>
      <w:proofErr w:type="spellEnd"/>
      <w:r w:rsidRPr="00F87BBE">
        <w:rPr>
          <w:rFonts w:ascii="Tahoma" w:eastAsia="Times New Roman" w:hAnsi="Tahoma" w:cs="Tahoma"/>
          <w:color w:val="2A2A2A"/>
          <w:sz w:val="28"/>
          <w:szCs w:val="28"/>
          <w:rtl/>
        </w:rPr>
        <w:t xml:space="preserve">، كما ظهرت فيها الطباعة على أيدي حنا </w:t>
      </w:r>
      <w:proofErr w:type="spellStart"/>
      <w:r w:rsidRPr="00F87BBE">
        <w:rPr>
          <w:rFonts w:ascii="Tahoma" w:eastAsia="Times New Roman" w:hAnsi="Tahoma" w:cs="Tahoma"/>
          <w:color w:val="2A2A2A"/>
          <w:sz w:val="28"/>
          <w:szCs w:val="28"/>
          <w:rtl/>
        </w:rPr>
        <w:t>جوتنبرج</w:t>
      </w:r>
      <w:proofErr w:type="spellEnd"/>
      <w:r w:rsidRPr="00F87BBE">
        <w:rPr>
          <w:rFonts w:ascii="Tahoma" w:eastAsia="Times New Roman" w:hAnsi="Tahoma" w:cs="Tahoma"/>
          <w:color w:val="2A2A2A"/>
          <w:sz w:val="28"/>
          <w:szCs w:val="28"/>
          <w:rtl/>
        </w:rPr>
        <w:t xml:space="preserve">،ثم انتشرت منها بسرعة في جميع </w:t>
      </w:r>
      <w:proofErr w:type="spellStart"/>
      <w:r w:rsidRPr="00F87BBE">
        <w:rPr>
          <w:rFonts w:ascii="Tahoma" w:eastAsia="Times New Roman" w:hAnsi="Tahoma" w:cs="Tahoma"/>
          <w:color w:val="2A2A2A"/>
          <w:sz w:val="28"/>
          <w:szCs w:val="28"/>
          <w:rtl/>
        </w:rPr>
        <w:t>انحاء</w:t>
      </w:r>
      <w:proofErr w:type="spellEnd"/>
      <w:r w:rsidRPr="00F87BBE">
        <w:rPr>
          <w:rFonts w:ascii="Tahoma" w:eastAsia="Times New Roman" w:hAnsi="Tahoma" w:cs="Tahoma"/>
          <w:color w:val="2A2A2A"/>
          <w:sz w:val="28"/>
          <w:szCs w:val="28"/>
          <w:rtl/>
        </w:rPr>
        <w:t xml:space="preserve"> </w:t>
      </w:r>
      <w:proofErr w:type="spellStart"/>
      <w:r w:rsidRPr="00F87BBE">
        <w:rPr>
          <w:rFonts w:ascii="Tahoma" w:eastAsia="Times New Roman" w:hAnsi="Tahoma" w:cs="Tahoma"/>
          <w:color w:val="2A2A2A"/>
          <w:sz w:val="28"/>
          <w:szCs w:val="28"/>
          <w:rtl/>
        </w:rPr>
        <w:t>اوروبا</w:t>
      </w:r>
      <w:proofErr w:type="spellEnd"/>
      <w:r w:rsidRPr="00F87BBE">
        <w:rPr>
          <w:rFonts w:ascii="Tahoma" w:eastAsia="Times New Roman" w:hAnsi="Tahoma" w:cs="Tahoma"/>
          <w:color w:val="2A2A2A"/>
          <w:sz w:val="28"/>
          <w:szCs w:val="28"/>
          <w:rtl/>
        </w:rPr>
        <w:t xml:space="preserve"> ، وعرفت بأنها الفن الألماني.</w:t>
      </w:r>
    </w:p>
    <w:p w:rsidR="00A23006" w:rsidRPr="00F87BBE" w:rsidRDefault="00A23006" w:rsidP="00A23006">
      <w:pPr>
        <w:shd w:val="clear" w:color="auto" w:fill="FFFFFF"/>
        <w:bidi w:val="0"/>
        <w:spacing w:after="0" w:line="260" w:lineRule="atLeast"/>
        <w:jc w:val="right"/>
        <w:rPr>
          <w:rFonts w:ascii="Tahoma" w:eastAsia="Times New Roman" w:hAnsi="Tahoma" w:cs="Tahoma"/>
          <w:color w:val="2A2A2A"/>
          <w:sz w:val="28"/>
          <w:szCs w:val="28"/>
          <w:rtl/>
        </w:rPr>
      </w:pPr>
      <w:r w:rsidRPr="00F87BBE">
        <w:rPr>
          <w:rFonts w:ascii="Tahoma" w:eastAsia="Times New Roman" w:hAnsi="Tahoma" w:cs="Tahoma"/>
          <w:color w:val="2A2A2A"/>
          <w:sz w:val="28"/>
          <w:szCs w:val="28"/>
          <w:rtl/>
        </w:rPr>
        <w:t xml:space="preserve">وكان الجانب الأكبر مما أخرجته المطابع يتصل بالدين في الفترة الأولى، وذلك نتيجة لكون رجال الدين هم أساس و غالبية الطبقة المتعلمة. و عمل ذلك على زيادة اهتمام الأهالي بالدين، وزيادة اهتمامهم بقراءة الكتب الدينية ومناقشتها، وذلك قبل </w:t>
      </w:r>
      <w:proofErr w:type="spellStart"/>
      <w:r w:rsidRPr="00F87BBE">
        <w:rPr>
          <w:rFonts w:ascii="Tahoma" w:eastAsia="Times New Roman" w:hAnsi="Tahoma" w:cs="Tahoma"/>
          <w:color w:val="2A2A2A"/>
          <w:sz w:val="28"/>
          <w:szCs w:val="28"/>
          <w:rtl/>
        </w:rPr>
        <w:t>ان</w:t>
      </w:r>
      <w:proofErr w:type="spellEnd"/>
      <w:r w:rsidRPr="00F87BBE">
        <w:rPr>
          <w:rFonts w:ascii="Tahoma" w:eastAsia="Times New Roman" w:hAnsi="Tahoma" w:cs="Tahoma"/>
          <w:color w:val="2A2A2A"/>
          <w:sz w:val="28"/>
          <w:szCs w:val="28"/>
          <w:rtl/>
        </w:rPr>
        <w:t xml:space="preserve"> يتضح ظهور الحركة الفكرية والنقدية في القرن السادس عشر.</w:t>
      </w:r>
    </w:p>
    <w:p w:rsidR="00A23006" w:rsidRDefault="00A23006" w:rsidP="00A23006">
      <w:pPr>
        <w:shd w:val="clear" w:color="auto" w:fill="FFFFFF"/>
        <w:bidi w:val="0"/>
        <w:spacing w:after="0" w:line="260" w:lineRule="atLeast"/>
        <w:jc w:val="right"/>
        <w:rPr>
          <w:rFonts w:ascii="Tahoma" w:eastAsia="Times New Roman" w:hAnsi="Tahoma" w:cs="Tahoma"/>
          <w:color w:val="2A2A2A"/>
          <w:sz w:val="28"/>
          <w:szCs w:val="28"/>
          <w:rtl/>
        </w:rPr>
      </w:pPr>
      <w:r w:rsidRPr="00F87BBE">
        <w:rPr>
          <w:rFonts w:ascii="Tahoma" w:eastAsia="Times New Roman" w:hAnsi="Tahoma" w:cs="Tahoma"/>
          <w:color w:val="2A2A2A"/>
          <w:sz w:val="28"/>
          <w:szCs w:val="28"/>
          <w:rtl/>
        </w:rPr>
        <w:t xml:space="preserve">و كانت الكنيسة في ألمانيا تمتلك ثلث الأرضي الزراعية، و أصبح رجالها على درجة كبيرة من الثروة، و ظهرت عليهم دلائل الترف و </w:t>
      </w:r>
      <w:proofErr w:type="spellStart"/>
      <w:r w:rsidRPr="00F87BBE">
        <w:rPr>
          <w:rFonts w:ascii="Tahoma" w:eastAsia="Times New Roman" w:hAnsi="Tahoma" w:cs="Tahoma"/>
          <w:color w:val="2A2A2A"/>
          <w:sz w:val="28"/>
          <w:szCs w:val="28"/>
          <w:rtl/>
        </w:rPr>
        <w:t>الإسلاف</w:t>
      </w:r>
      <w:proofErr w:type="spellEnd"/>
      <w:r w:rsidRPr="00F87BBE">
        <w:rPr>
          <w:rFonts w:ascii="Tahoma" w:eastAsia="Times New Roman" w:hAnsi="Tahoma" w:cs="Tahoma"/>
          <w:color w:val="2A2A2A"/>
          <w:sz w:val="28"/>
          <w:szCs w:val="28"/>
          <w:rtl/>
        </w:rPr>
        <w:t xml:space="preserve">، و بشكل لا يعصمهم من الفساد. أما الأمراء فكانوا يحاربون بعضهم بعضا، و حرمت ألمانيا، منتجة للاتجاهات الفردية عند النبلاء، و عدم وجود سلطة قوية </w:t>
      </w:r>
      <w:proofErr w:type="spellStart"/>
      <w:r w:rsidRPr="00F87BBE">
        <w:rPr>
          <w:rFonts w:ascii="Tahoma" w:eastAsia="Times New Roman" w:hAnsi="Tahoma" w:cs="Tahoma"/>
          <w:color w:val="2A2A2A"/>
          <w:sz w:val="28"/>
          <w:szCs w:val="28"/>
          <w:rtl/>
        </w:rPr>
        <w:t>للامبراطور</w:t>
      </w:r>
      <w:proofErr w:type="spellEnd"/>
      <w:r w:rsidRPr="00F87BBE">
        <w:rPr>
          <w:rFonts w:ascii="Tahoma" w:eastAsia="Times New Roman" w:hAnsi="Tahoma" w:cs="Tahoma"/>
          <w:color w:val="2A2A2A"/>
          <w:sz w:val="28"/>
          <w:szCs w:val="28"/>
          <w:rtl/>
        </w:rPr>
        <w:t xml:space="preserve">، عن أن تسير صوب الوحدة،  أو حتى الاتحاد، و فشل </w:t>
      </w:r>
      <w:proofErr w:type="spellStart"/>
      <w:r w:rsidRPr="00F87BBE">
        <w:rPr>
          <w:rFonts w:ascii="Tahoma" w:eastAsia="Times New Roman" w:hAnsi="Tahoma" w:cs="Tahoma"/>
          <w:color w:val="2A2A2A"/>
          <w:sz w:val="28"/>
          <w:szCs w:val="28"/>
          <w:rtl/>
        </w:rPr>
        <w:t>الدايت</w:t>
      </w:r>
      <w:proofErr w:type="spellEnd"/>
      <w:r w:rsidRPr="00F87BBE">
        <w:rPr>
          <w:rFonts w:ascii="Tahoma" w:eastAsia="Times New Roman" w:hAnsi="Tahoma" w:cs="Tahoma"/>
          <w:color w:val="2A2A2A"/>
          <w:sz w:val="28"/>
          <w:szCs w:val="28"/>
          <w:rtl/>
        </w:rPr>
        <w:t xml:space="preserve"> في الوصول إلى إصلاح دستوري، و لم يتمكن من إنشاء جيش إمبراطوري دائم، و لا من وضع نظام ثابت لجمع الضرائب </w:t>
      </w:r>
      <w:proofErr w:type="spellStart"/>
      <w:r w:rsidRPr="00F87BBE">
        <w:rPr>
          <w:rFonts w:ascii="Tahoma" w:eastAsia="Times New Roman" w:hAnsi="Tahoma" w:cs="Tahoma"/>
          <w:color w:val="2A2A2A"/>
          <w:sz w:val="28"/>
          <w:szCs w:val="28"/>
          <w:rtl/>
        </w:rPr>
        <w:t>الامبراطورية</w:t>
      </w:r>
      <w:proofErr w:type="spellEnd"/>
      <w:r w:rsidRPr="00F87BBE">
        <w:rPr>
          <w:rFonts w:ascii="Tahoma" w:eastAsia="Times New Roman" w:hAnsi="Tahoma" w:cs="Tahoma"/>
          <w:color w:val="2A2A2A"/>
          <w:sz w:val="28"/>
          <w:szCs w:val="28"/>
          <w:rtl/>
        </w:rPr>
        <w:t xml:space="preserve">، بعد </w:t>
      </w:r>
    </w:p>
    <w:p w:rsidR="00A23006" w:rsidRPr="00F87BBE" w:rsidRDefault="00A23006" w:rsidP="00A23006">
      <w:pPr>
        <w:shd w:val="clear" w:color="auto" w:fill="FFFFFF"/>
        <w:bidi w:val="0"/>
        <w:spacing w:after="0" w:line="260" w:lineRule="atLeast"/>
        <w:jc w:val="right"/>
        <w:rPr>
          <w:rFonts w:ascii="Tahoma" w:eastAsia="Times New Roman" w:hAnsi="Tahoma" w:cs="Tahoma"/>
          <w:color w:val="2A2A2A"/>
          <w:sz w:val="28"/>
          <w:szCs w:val="28"/>
          <w:rtl/>
        </w:rPr>
      </w:pPr>
      <w:r w:rsidRPr="00A23006">
        <w:rPr>
          <w:rStyle w:val="a4"/>
          <w:rFonts w:ascii="Tahoma" w:eastAsia="Times New Roman" w:hAnsi="Tahoma" w:cs="Tahoma"/>
          <w:color w:val="FFFFFF" w:themeColor="background1"/>
          <w:sz w:val="28"/>
          <w:szCs w:val="28"/>
          <w:rtl/>
        </w:rPr>
        <w:lastRenderedPageBreak/>
        <w:footnoteReference w:id="11"/>
      </w:r>
      <w:r w:rsidRPr="00F87BBE">
        <w:rPr>
          <w:rFonts w:ascii="Tahoma" w:eastAsia="Times New Roman" w:hAnsi="Tahoma" w:cs="Tahoma"/>
          <w:color w:val="2A2A2A"/>
          <w:sz w:val="28"/>
          <w:szCs w:val="28"/>
          <w:rtl/>
        </w:rPr>
        <w:t xml:space="preserve">أن رفض الأمراء و النبلاء العمل مع القوات الإمبراطورية. فظلت </w:t>
      </w:r>
      <w:proofErr w:type="spellStart"/>
      <w:r w:rsidRPr="00F87BBE">
        <w:rPr>
          <w:rFonts w:ascii="Tahoma" w:eastAsia="Times New Roman" w:hAnsi="Tahoma" w:cs="Tahoma"/>
          <w:color w:val="2A2A2A"/>
          <w:sz w:val="28"/>
          <w:szCs w:val="28"/>
          <w:rtl/>
        </w:rPr>
        <w:t>الامبروطورية</w:t>
      </w:r>
      <w:proofErr w:type="spellEnd"/>
      <w:r w:rsidRPr="00F87BBE">
        <w:rPr>
          <w:rFonts w:ascii="Tahoma" w:eastAsia="Times New Roman" w:hAnsi="Tahoma" w:cs="Tahoma"/>
          <w:color w:val="2A2A2A"/>
          <w:sz w:val="28"/>
          <w:szCs w:val="28"/>
          <w:rtl/>
        </w:rPr>
        <w:t xml:space="preserve"> مسلوبة القوة، و واصل المنتخبون و الأمراء الاحتفاظ بالقوة السياسية.</w:t>
      </w:r>
    </w:p>
    <w:p w:rsidR="00A23006" w:rsidRPr="00F87BBE" w:rsidRDefault="00A23006" w:rsidP="00A23006">
      <w:pPr>
        <w:shd w:val="clear" w:color="auto" w:fill="FFFFFF"/>
        <w:bidi w:val="0"/>
        <w:spacing w:after="0" w:line="260" w:lineRule="atLeast"/>
        <w:jc w:val="right"/>
        <w:rPr>
          <w:rFonts w:ascii="Tahoma" w:eastAsia="Times New Roman" w:hAnsi="Tahoma" w:cs="Tahoma"/>
          <w:color w:val="2A2A2A"/>
          <w:sz w:val="28"/>
          <w:szCs w:val="28"/>
          <w:rtl/>
        </w:rPr>
      </w:pPr>
      <w:r w:rsidRPr="00F87BBE">
        <w:rPr>
          <w:rFonts w:ascii="Tahoma" w:eastAsia="Times New Roman" w:hAnsi="Tahoma" w:cs="Tahoma"/>
          <w:color w:val="2A2A2A"/>
          <w:sz w:val="28"/>
          <w:szCs w:val="28"/>
          <w:rtl/>
        </w:rPr>
        <w:t xml:space="preserve">و لكن علينا ألا ننسى هؤلاء الآلاف من عمال المدن الألمان، الذين بنوا الكنائس و الكاتدرائيات على الطراز </w:t>
      </w:r>
      <w:proofErr w:type="spellStart"/>
      <w:r w:rsidRPr="00F87BBE">
        <w:rPr>
          <w:rFonts w:ascii="Tahoma" w:eastAsia="Times New Roman" w:hAnsi="Tahoma" w:cs="Tahoma"/>
          <w:color w:val="2A2A2A"/>
          <w:sz w:val="28"/>
          <w:szCs w:val="28"/>
          <w:rtl/>
        </w:rPr>
        <w:t>القوطي</w:t>
      </w:r>
      <w:proofErr w:type="spellEnd"/>
      <w:r w:rsidRPr="00F87BBE">
        <w:rPr>
          <w:rFonts w:ascii="Tahoma" w:eastAsia="Times New Roman" w:hAnsi="Tahoma" w:cs="Tahoma"/>
          <w:color w:val="2A2A2A"/>
          <w:sz w:val="28"/>
          <w:szCs w:val="28"/>
          <w:rtl/>
        </w:rPr>
        <w:t>، و غيرهم ممن أدخلوا تحسينات على الأرغن، و الذين نبغوا في النقش و الحفر على الحجر و الخشب و البرونز، و خلفوا بذلك شهرة عالمية فائقة، شهدت بمهارة الألمان.</w:t>
      </w:r>
    </w:p>
    <w:p w:rsidR="00A23006" w:rsidRPr="00F87BBE" w:rsidRDefault="00A23006" w:rsidP="00A23006">
      <w:pPr>
        <w:shd w:val="clear" w:color="auto" w:fill="FFFFFF"/>
        <w:bidi w:val="0"/>
        <w:spacing w:after="0" w:line="260" w:lineRule="atLeast"/>
        <w:jc w:val="right"/>
        <w:rPr>
          <w:rFonts w:ascii="Tahoma" w:eastAsia="Times New Roman" w:hAnsi="Tahoma" w:cs="Tahoma"/>
          <w:color w:val="2A2A2A"/>
          <w:sz w:val="28"/>
          <w:szCs w:val="28"/>
          <w:rtl/>
        </w:rPr>
      </w:pPr>
      <w:r w:rsidRPr="00F87BBE">
        <w:rPr>
          <w:rFonts w:ascii="Tahoma" w:eastAsia="Times New Roman" w:hAnsi="Tahoma" w:cs="Tahoma"/>
          <w:color w:val="2A2A2A"/>
          <w:sz w:val="28"/>
          <w:szCs w:val="28"/>
          <w:rtl/>
        </w:rPr>
        <w:t xml:space="preserve">و في القرن السادس عشر حدث تغير في ألمانيا، </w:t>
      </w:r>
      <w:proofErr w:type="spellStart"/>
      <w:r w:rsidRPr="00F87BBE">
        <w:rPr>
          <w:rFonts w:ascii="Tahoma" w:eastAsia="Times New Roman" w:hAnsi="Tahoma" w:cs="Tahoma"/>
          <w:color w:val="2A2A2A"/>
          <w:sz w:val="28"/>
          <w:szCs w:val="28"/>
          <w:rtl/>
        </w:rPr>
        <w:t>فإزدادت</w:t>
      </w:r>
      <w:proofErr w:type="spellEnd"/>
      <w:r w:rsidRPr="00F87BBE">
        <w:rPr>
          <w:rFonts w:ascii="Tahoma" w:eastAsia="Times New Roman" w:hAnsi="Tahoma" w:cs="Tahoma"/>
          <w:color w:val="2A2A2A"/>
          <w:sz w:val="28"/>
          <w:szCs w:val="28"/>
          <w:rtl/>
        </w:rPr>
        <w:t xml:space="preserve"> الفقر نتيجة للكشف عن الطرق البحرية الجديدة، و سادت البلاد فوضى دينية و </w:t>
      </w:r>
      <w:proofErr w:type="spellStart"/>
      <w:r w:rsidRPr="00F87BBE">
        <w:rPr>
          <w:rFonts w:ascii="Tahoma" w:eastAsia="Times New Roman" w:hAnsi="Tahoma" w:cs="Tahoma"/>
          <w:color w:val="2A2A2A"/>
          <w:sz w:val="28"/>
          <w:szCs w:val="28"/>
          <w:rtl/>
        </w:rPr>
        <w:t>إجتماعية</w:t>
      </w:r>
      <w:proofErr w:type="spellEnd"/>
      <w:r w:rsidRPr="00F87BBE">
        <w:rPr>
          <w:rFonts w:ascii="Tahoma" w:eastAsia="Times New Roman" w:hAnsi="Tahoma" w:cs="Tahoma"/>
          <w:color w:val="2A2A2A"/>
          <w:sz w:val="28"/>
          <w:szCs w:val="28"/>
          <w:rtl/>
        </w:rPr>
        <w:t xml:space="preserve"> نتيجة لتحول أدهان الأهالي إلى ضرورة الإصلاح الديني، و أصبح الدين لا الفن هو العامل الفعال. و زاد </w:t>
      </w:r>
      <w:proofErr w:type="spellStart"/>
      <w:r w:rsidRPr="00F87BBE">
        <w:rPr>
          <w:rFonts w:ascii="Tahoma" w:eastAsia="Times New Roman" w:hAnsi="Tahoma" w:cs="Tahoma"/>
          <w:color w:val="2A2A2A"/>
          <w:sz w:val="28"/>
          <w:szCs w:val="28"/>
          <w:rtl/>
        </w:rPr>
        <w:t>إهتمامهم</w:t>
      </w:r>
      <w:proofErr w:type="spellEnd"/>
      <w:r w:rsidRPr="00F87BBE">
        <w:rPr>
          <w:rFonts w:ascii="Tahoma" w:eastAsia="Times New Roman" w:hAnsi="Tahoma" w:cs="Tahoma"/>
          <w:color w:val="2A2A2A"/>
          <w:sz w:val="28"/>
          <w:szCs w:val="28"/>
          <w:rtl/>
        </w:rPr>
        <w:t xml:space="preserve"> بكتابات لوثر، كما زاد </w:t>
      </w:r>
      <w:proofErr w:type="spellStart"/>
      <w:r w:rsidRPr="00F87BBE">
        <w:rPr>
          <w:rFonts w:ascii="Tahoma" w:eastAsia="Times New Roman" w:hAnsi="Tahoma" w:cs="Tahoma"/>
          <w:color w:val="2A2A2A"/>
          <w:sz w:val="28"/>
          <w:szCs w:val="28"/>
          <w:rtl/>
        </w:rPr>
        <w:t>إهتمامهم</w:t>
      </w:r>
      <w:proofErr w:type="spellEnd"/>
      <w:r w:rsidRPr="00F87BBE">
        <w:rPr>
          <w:rFonts w:ascii="Tahoma" w:eastAsia="Times New Roman" w:hAnsi="Tahoma" w:cs="Tahoma"/>
          <w:color w:val="2A2A2A"/>
          <w:sz w:val="28"/>
          <w:szCs w:val="28"/>
          <w:rtl/>
        </w:rPr>
        <w:t xml:space="preserve"> بالموسيقى، التي سينبغون فيها.</w:t>
      </w:r>
    </w:p>
    <w:p w:rsidR="00A23006" w:rsidRDefault="00A23006" w:rsidP="00A23006">
      <w:pPr>
        <w:shd w:val="clear" w:color="auto" w:fill="FFFFFF"/>
        <w:bidi w:val="0"/>
        <w:spacing w:after="0" w:line="255" w:lineRule="atLeast"/>
        <w:jc w:val="both"/>
        <w:rPr>
          <w:rFonts w:ascii="Tahoma" w:eastAsia="Times New Roman" w:hAnsi="Tahoma" w:cs="Tahoma"/>
          <w:color w:val="2A2A2A"/>
          <w:sz w:val="28"/>
          <w:szCs w:val="28"/>
          <w:rtl/>
          <w:lang w:bidi="ar-AE"/>
        </w:rPr>
      </w:pPr>
    </w:p>
    <w:p w:rsidR="00A23006" w:rsidRPr="002B53C7" w:rsidRDefault="00A23006" w:rsidP="00A23006">
      <w:pPr>
        <w:bidi w:val="0"/>
        <w:jc w:val="right"/>
        <w:rPr>
          <w:rFonts w:ascii="Tahoma" w:hAnsi="Tahoma" w:cs="Tahoma"/>
          <w:sz w:val="28"/>
          <w:szCs w:val="28"/>
          <w:rtl/>
          <w:lang w:bidi="ar-AE"/>
        </w:rPr>
      </w:pPr>
      <w:r>
        <w:rPr>
          <w:rFonts w:ascii="Tahoma" w:hAnsi="Tahoma" w:cs="Tahoma" w:hint="cs"/>
          <w:sz w:val="28"/>
          <w:szCs w:val="28"/>
          <w:rtl/>
          <w:lang w:bidi="ar-AE"/>
        </w:rPr>
        <w:t>*</w:t>
      </w:r>
      <w:r w:rsidRPr="002B53C7">
        <w:rPr>
          <w:rFonts w:ascii="Tahoma" w:hAnsi="Tahoma" w:cs="Tahoma" w:hint="cs"/>
          <w:sz w:val="28"/>
          <w:szCs w:val="28"/>
          <w:rtl/>
          <w:lang w:bidi="ar-AE"/>
        </w:rPr>
        <w:t>النهضة في انجلترا:</w:t>
      </w:r>
    </w:p>
    <w:p w:rsidR="00A23006" w:rsidRPr="002B53C7" w:rsidRDefault="00A23006" w:rsidP="00A23006">
      <w:pPr>
        <w:bidi w:val="0"/>
        <w:jc w:val="right"/>
        <w:rPr>
          <w:rFonts w:ascii="Tahoma" w:hAnsi="Tahoma" w:cs="Tahoma"/>
          <w:sz w:val="28"/>
          <w:szCs w:val="28"/>
          <w:rtl/>
          <w:lang w:bidi="ar-AE"/>
        </w:rPr>
      </w:pPr>
      <w:r w:rsidRPr="002B53C7">
        <w:rPr>
          <w:rFonts w:ascii="Tahoma" w:hAnsi="Tahoma" w:cs="Tahoma" w:hint="cs"/>
          <w:sz w:val="28"/>
          <w:szCs w:val="28"/>
          <w:rtl/>
          <w:lang w:bidi="ar-AE"/>
        </w:rPr>
        <w:t xml:space="preserve">كانت انجلترا قد قاست الكثير من حربها الطويلة مع فرنسا, حرب المائة عام, و هي التي انتهت بطرد الإنجليز من فرنسا سنة 1453. و لم </w:t>
      </w:r>
      <w:proofErr w:type="gramStart"/>
      <w:r w:rsidRPr="002B53C7">
        <w:rPr>
          <w:rFonts w:ascii="Tahoma" w:hAnsi="Tahoma" w:cs="Tahoma" w:hint="cs"/>
          <w:sz w:val="28"/>
          <w:szCs w:val="28"/>
          <w:rtl/>
          <w:lang w:bidi="ar-AE"/>
        </w:rPr>
        <w:t>يمض</w:t>
      </w:r>
      <w:proofErr w:type="gramEnd"/>
      <w:r w:rsidRPr="002B53C7">
        <w:rPr>
          <w:rFonts w:ascii="Tahoma" w:hAnsi="Tahoma" w:cs="Tahoma" w:hint="cs"/>
          <w:sz w:val="28"/>
          <w:szCs w:val="28"/>
          <w:rtl/>
          <w:lang w:bidi="ar-AE"/>
        </w:rPr>
        <w:t xml:space="preserve"> عامان على نهاية هذه الحرب الطويلة, حتى بدأت حرب جديدة, معروفة باسم " حروب الوردتين ". </w:t>
      </w:r>
      <w:proofErr w:type="gramStart"/>
      <w:r w:rsidRPr="002B53C7">
        <w:rPr>
          <w:rFonts w:ascii="Tahoma" w:hAnsi="Tahoma" w:cs="Tahoma" w:hint="cs"/>
          <w:sz w:val="28"/>
          <w:szCs w:val="28"/>
          <w:rtl/>
          <w:lang w:bidi="ar-AE"/>
        </w:rPr>
        <w:t>بعد</w:t>
      </w:r>
      <w:proofErr w:type="gramEnd"/>
      <w:r w:rsidRPr="002B53C7">
        <w:rPr>
          <w:rFonts w:ascii="Tahoma" w:hAnsi="Tahoma" w:cs="Tahoma" w:hint="cs"/>
          <w:sz w:val="28"/>
          <w:szCs w:val="28"/>
          <w:rtl/>
          <w:lang w:bidi="ar-AE"/>
        </w:rPr>
        <w:t xml:space="preserve"> أن تركت إنجلترا لمحاولتها احتلال فرنسا. </w:t>
      </w:r>
      <w:proofErr w:type="gramStart"/>
      <w:r w:rsidRPr="002B53C7">
        <w:rPr>
          <w:rFonts w:ascii="Tahoma" w:hAnsi="Tahoma" w:cs="Tahoma" w:hint="cs"/>
          <w:sz w:val="28"/>
          <w:szCs w:val="28"/>
          <w:rtl/>
          <w:lang w:bidi="ar-AE"/>
        </w:rPr>
        <w:t>عملت</w:t>
      </w:r>
      <w:proofErr w:type="gramEnd"/>
      <w:r w:rsidRPr="002B53C7">
        <w:rPr>
          <w:rFonts w:ascii="Tahoma" w:hAnsi="Tahoma" w:cs="Tahoma" w:hint="cs"/>
          <w:sz w:val="28"/>
          <w:szCs w:val="28"/>
          <w:rtl/>
          <w:lang w:bidi="ar-AE"/>
        </w:rPr>
        <w:t xml:space="preserve"> على بسط نفوذها على الجزر البريطانية, و على ضرب الإقطاع الموجود داخل الدولة, و التوسع في التجارة, و إنشاء المستعمرات فيما وراء البحار. و يرجع الفضل في كل ذلك إلى حروب الوردتين (1461-1485).</w:t>
      </w:r>
    </w:p>
    <w:p w:rsidR="00A23006" w:rsidRDefault="00A23006" w:rsidP="00A23006">
      <w:pPr>
        <w:bidi w:val="0"/>
        <w:jc w:val="right"/>
        <w:rPr>
          <w:rFonts w:ascii="Tahoma" w:hAnsi="Tahoma" w:cs="Tahoma"/>
          <w:sz w:val="28"/>
          <w:szCs w:val="28"/>
          <w:rtl/>
          <w:lang w:bidi="ar-AE"/>
        </w:rPr>
      </w:pPr>
      <w:r w:rsidRPr="002B53C7">
        <w:rPr>
          <w:rFonts w:ascii="Tahoma" w:hAnsi="Tahoma" w:cs="Tahoma" w:hint="cs"/>
          <w:sz w:val="28"/>
          <w:szCs w:val="28"/>
          <w:rtl/>
          <w:lang w:bidi="ar-AE"/>
        </w:rPr>
        <w:t xml:space="preserve">و كان استمرار الحروب في انجلترا من أهم أسباب تأخر ظهور النهضة فيها. و بعد نهايتها, أخذت الدراسات الإنسانية طريقها إلى انجلترا. و كان هناك بعض الانجليز الذين تزودوا من الدراسات الإنسانية في عدد من المدن الايطالية, مثل فلورنسا و روما و البندقية, و بعد إن عادوا إلى انجلترا, أخذوا يحاضرون و يدرسون و يشرحون في أكسفورد, حتى سموا باسم ( </w:t>
      </w:r>
      <w:proofErr w:type="spellStart"/>
      <w:r w:rsidRPr="002B53C7">
        <w:rPr>
          <w:rFonts w:ascii="Tahoma" w:hAnsi="Tahoma" w:cs="Tahoma" w:hint="cs"/>
          <w:sz w:val="28"/>
          <w:szCs w:val="28"/>
          <w:rtl/>
          <w:lang w:bidi="ar-AE"/>
        </w:rPr>
        <w:t>مصلحوا</w:t>
      </w:r>
      <w:proofErr w:type="spellEnd"/>
      <w:r w:rsidRPr="002B53C7">
        <w:rPr>
          <w:rFonts w:ascii="Tahoma" w:hAnsi="Tahoma" w:cs="Tahoma" w:hint="cs"/>
          <w:sz w:val="28"/>
          <w:szCs w:val="28"/>
          <w:rtl/>
          <w:lang w:bidi="ar-AE"/>
        </w:rPr>
        <w:t xml:space="preserve"> أكسفورد ), و ساعدت زيارات </w:t>
      </w:r>
      <w:proofErr w:type="spellStart"/>
      <w:r w:rsidRPr="002B53C7">
        <w:rPr>
          <w:rFonts w:ascii="Tahoma" w:hAnsi="Tahoma" w:cs="Tahoma" w:hint="cs"/>
          <w:sz w:val="28"/>
          <w:szCs w:val="28"/>
          <w:rtl/>
          <w:lang w:bidi="ar-AE"/>
        </w:rPr>
        <w:t>إرزم</w:t>
      </w:r>
      <w:proofErr w:type="spellEnd"/>
      <w:r w:rsidRPr="002B53C7">
        <w:rPr>
          <w:rFonts w:ascii="Tahoma" w:hAnsi="Tahoma" w:cs="Tahoma" w:hint="cs"/>
          <w:sz w:val="28"/>
          <w:szCs w:val="28"/>
          <w:rtl/>
          <w:lang w:bidi="ar-AE"/>
        </w:rPr>
        <w:t xml:space="preserve"> لأكسفورد في سنة 1499, ثم إقامته في كمبردج (1510-1513), على ازدهار الدراسات الإنسانية و القديمة فيهما. و لقد حاضر في اللغة اليونانية القديمة, و نشأت حوله مجموعة اهتمت بهذه الدراسة. و كان من أعلام انجلترا في هذا العصر </w:t>
      </w:r>
      <w:proofErr w:type="spellStart"/>
      <w:r w:rsidRPr="002B53C7">
        <w:rPr>
          <w:rFonts w:ascii="Tahoma" w:hAnsi="Tahoma" w:cs="Tahoma" w:hint="cs"/>
          <w:sz w:val="28"/>
          <w:szCs w:val="28"/>
          <w:rtl/>
          <w:lang w:bidi="ar-AE"/>
        </w:rPr>
        <w:t>ترماس</w:t>
      </w:r>
      <w:proofErr w:type="spellEnd"/>
      <w:r w:rsidRPr="002B53C7">
        <w:rPr>
          <w:rFonts w:ascii="Tahoma" w:hAnsi="Tahoma" w:cs="Tahoma" w:hint="cs"/>
          <w:sz w:val="28"/>
          <w:szCs w:val="28"/>
          <w:rtl/>
          <w:lang w:bidi="ar-AE"/>
        </w:rPr>
        <w:t xml:space="preserve"> </w:t>
      </w:r>
      <w:proofErr w:type="spellStart"/>
      <w:r w:rsidRPr="002B53C7">
        <w:rPr>
          <w:rFonts w:ascii="Tahoma" w:hAnsi="Tahoma" w:cs="Tahoma" w:hint="cs"/>
          <w:sz w:val="28"/>
          <w:szCs w:val="28"/>
          <w:rtl/>
          <w:lang w:bidi="ar-AE"/>
        </w:rPr>
        <w:t>كوليت</w:t>
      </w:r>
      <w:proofErr w:type="spellEnd"/>
      <w:r w:rsidRPr="002B53C7">
        <w:rPr>
          <w:rFonts w:ascii="Tahoma" w:hAnsi="Tahoma" w:cs="Tahoma" w:hint="cs"/>
          <w:sz w:val="28"/>
          <w:szCs w:val="28"/>
          <w:rtl/>
          <w:lang w:bidi="ar-AE"/>
        </w:rPr>
        <w:t xml:space="preserve">, و السير توماس مورو اللذان كانا من أصدقاء </w:t>
      </w:r>
      <w:proofErr w:type="spellStart"/>
      <w:r w:rsidRPr="002B53C7">
        <w:rPr>
          <w:rFonts w:ascii="Tahoma" w:hAnsi="Tahoma" w:cs="Tahoma" w:hint="cs"/>
          <w:sz w:val="28"/>
          <w:szCs w:val="28"/>
          <w:rtl/>
          <w:lang w:bidi="ar-AE"/>
        </w:rPr>
        <w:t>إرزم</w:t>
      </w:r>
      <w:proofErr w:type="spellEnd"/>
      <w:r w:rsidRPr="002B53C7">
        <w:rPr>
          <w:rFonts w:ascii="Tahoma" w:hAnsi="Tahoma" w:cs="Tahoma" w:hint="cs"/>
          <w:sz w:val="28"/>
          <w:szCs w:val="28"/>
          <w:rtl/>
          <w:lang w:bidi="ar-AE"/>
        </w:rPr>
        <w:t xml:space="preserve">, و تعين ثلاثتهم على نشر الإنجيل, حتى يصل إلى يد كل فلاح, و غزال و مسافر. و لقد نادوا بضرورة تحرر الفكر الإنساني من تلك </w:t>
      </w:r>
      <w:proofErr w:type="gramStart"/>
      <w:r w:rsidRPr="002B53C7">
        <w:rPr>
          <w:rFonts w:ascii="Tahoma" w:hAnsi="Tahoma" w:cs="Tahoma" w:hint="cs"/>
          <w:sz w:val="28"/>
          <w:szCs w:val="28"/>
          <w:rtl/>
          <w:lang w:bidi="ar-AE"/>
        </w:rPr>
        <w:t>القيود</w:t>
      </w:r>
      <w:proofErr w:type="gramEnd"/>
      <w:r w:rsidRPr="002B53C7">
        <w:rPr>
          <w:rFonts w:ascii="Tahoma" w:hAnsi="Tahoma" w:cs="Tahoma" w:hint="cs"/>
          <w:sz w:val="28"/>
          <w:szCs w:val="28"/>
          <w:rtl/>
          <w:lang w:bidi="ar-AE"/>
        </w:rPr>
        <w:t xml:space="preserve"> التي كانت تفرضها </w:t>
      </w:r>
    </w:p>
    <w:p w:rsidR="00A23006" w:rsidRPr="002B53C7" w:rsidRDefault="00A23006" w:rsidP="00A23006">
      <w:pPr>
        <w:bidi w:val="0"/>
        <w:jc w:val="right"/>
        <w:rPr>
          <w:rFonts w:ascii="Tahoma" w:hAnsi="Tahoma" w:cs="Tahoma"/>
          <w:sz w:val="28"/>
          <w:szCs w:val="28"/>
          <w:rtl/>
          <w:lang w:bidi="ar-AE"/>
        </w:rPr>
      </w:pPr>
      <w:r w:rsidRPr="00A23006">
        <w:rPr>
          <w:rStyle w:val="a4"/>
          <w:rFonts w:ascii="Tahoma" w:hAnsi="Tahoma" w:cs="Tahoma"/>
          <w:color w:val="FFFFFF" w:themeColor="background1"/>
          <w:sz w:val="28"/>
          <w:szCs w:val="28"/>
          <w:rtl/>
          <w:lang w:bidi="ar-AE"/>
        </w:rPr>
        <w:lastRenderedPageBreak/>
        <w:footnoteReference w:id="12"/>
      </w:r>
      <w:r w:rsidRPr="002B53C7">
        <w:rPr>
          <w:rFonts w:ascii="Tahoma" w:hAnsi="Tahoma" w:cs="Tahoma" w:hint="cs"/>
          <w:sz w:val="28"/>
          <w:szCs w:val="28"/>
          <w:rtl/>
          <w:lang w:bidi="ar-AE"/>
        </w:rPr>
        <w:t xml:space="preserve">الكنيسة عليه, و كانوا متأثرين في ذلك بروح النقد الجديدة, و </w:t>
      </w:r>
      <w:proofErr w:type="gramStart"/>
      <w:r w:rsidRPr="002B53C7">
        <w:rPr>
          <w:rFonts w:ascii="Tahoma" w:hAnsi="Tahoma" w:cs="Tahoma" w:hint="cs"/>
          <w:sz w:val="28"/>
          <w:szCs w:val="28"/>
          <w:rtl/>
          <w:lang w:bidi="ar-AE"/>
        </w:rPr>
        <w:t>طالبوا</w:t>
      </w:r>
      <w:proofErr w:type="gramEnd"/>
      <w:r w:rsidRPr="002B53C7">
        <w:rPr>
          <w:rFonts w:ascii="Tahoma" w:hAnsi="Tahoma" w:cs="Tahoma" w:hint="cs"/>
          <w:sz w:val="28"/>
          <w:szCs w:val="28"/>
          <w:rtl/>
          <w:lang w:bidi="ar-AE"/>
        </w:rPr>
        <w:t xml:space="preserve"> بضرورة إصلاحها.</w:t>
      </w:r>
    </w:p>
    <w:p w:rsidR="00A23006" w:rsidRPr="002B53C7" w:rsidRDefault="00A23006" w:rsidP="00A23006">
      <w:pPr>
        <w:bidi w:val="0"/>
        <w:jc w:val="right"/>
        <w:rPr>
          <w:rFonts w:ascii="Tahoma" w:hAnsi="Tahoma" w:cs="Tahoma"/>
          <w:sz w:val="28"/>
          <w:szCs w:val="28"/>
          <w:rtl/>
          <w:lang w:bidi="ar-AE"/>
        </w:rPr>
      </w:pPr>
      <w:r w:rsidRPr="002B53C7">
        <w:rPr>
          <w:rFonts w:ascii="Tahoma" w:hAnsi="Tahoma" w:cs="Tahoma" w:hint="cs"/>
          <w:sz w:val="28"/>
          <w:szCs w:val="28"/>
          <w:rtl/>
          <w:lang w:bidi="ar-AE"/>
        </w:rPr>
        <w:t xml:space="preserve">و أخذت النهضة في انجلترا طابعا دينيا, لخدمة المسيحية, واختلفت بذالك عن النهضة في ايطاليا و فرنسا, التي اتجهت اتجاها وثنيا, و حاولت النهضة في انجلترا أن توقف بين الفن و العقيدة, و بين الجمال و الدين, و لقد أعطت النهضة في انجلترا تراجم لأعلام الفكر القديم, كما ترجمت الكثير من الإنتاج الأدبي لرجال النهضة الايطاليين, قبل أن تشهد قمة إنتاجها الأدبي مع ما كتبه شكسبير و جون </w:t>
      </w:r>
      <w:proofErr w:type="spellStart"/>
      <w:r w:rsidRPr="002B53C7">
        <w:rPr>
          <w:rFonts w:ascii="Tahoma" w:hAnsi="Tahoma" w:cs="Tahoma" w:hint="cs"/>
          <w:sz w:val="28"/>
          <w:szCs w:val="28"/>
          <w:rtl/>
          <w:lang w:bidi="ar-AE"/>
        </w:rPr>
        <w:t>ميلتون</w:t>
      </w:r>
      <w:proofErr w:type="spellEnd"/>
      <w:r w:rsidRPr="002B53C7">
        <w:rPr>
          <w:rFonts w:ascii="Tahoma" w:hAnsi="Tahoma" w:cs="Tahoma" w:hint="cs"/>
          <w:sz w:val="28"/>
          <w:szCs w:val="28"/>
          <w:rtl/>
          <w:lang w:bidi="ar-AE"/>
        </w:rPr>
        <w:t>.</w:t>
      </w:r>
    </w:p>
    <w:p w:rsidR="00A23006" w:rsidRDefault="00A23006" w:rsidP="00A23006">
      <w:pPr>
        <w:bidi w:val="0"/>
        <w:jc w:val="right"/>
        <w:rPr>
          <w:rFonts w:ascii="Tahoma" w:hAnsi="Tahoma" w:cs="Tahoma"/>
          <w:sz w:val="28"/>
          <w:szCs w:val="28"/>
          <w:lang w:bidi="ar-AE"/>
        </w:rPr>
      </w:pPr>
      <w:r w:rsidRPr="002B53C7">
        <w:rPr>
          <w:rFonts w:ascii="Tahoma" w:hAnsi="Tahoma" w:cs="Tahoma" w:hint="cs"/>
          <w:sz w:val="28"/>
          <w:szCs w:val="28"/>
          <w:rtl/>
          <w:lang w:bidi="ar-AE"/>
        </w:rPr>
        <w:t xml:space="preserve">و قبل أن ينتهي القرن الخامس عشر, كان أحد البحارة من جنوا, و اسمه جون </w:t>
      </w:r>
      <w:proofErr w:type="spellStart"/>
      <w:r w:rsidRPr="002B53C7">
        <w:rPr>
          <w:rFonts w:ascii="Tahoma" w:hAnsi="Tahoma" w:cs="Tahoma" w:hint="cs"/>
          <w:sz w:val="28"/>
          <w:szCs w:val="28"/>
          <w:rtl/>
          <w:lang w:bidi="ar-AE"/>
        </w:rPr>
        <w:t>كابوت</w:t>
      </w:r>
      <w:proofErr w:type="spellEnd"/>
      <w:r w:rsidRPr="002B53C7">
        <w:rPr>
          <w:rFonts w:ascii="Tahoma" w:hAnsi="Tahoma" w:cs="Tahoma" w:hint="cs"/>
          <w:sz w:val="28"/>
          <w:szCs w:val="28"/>
          <w:rtl/>
          <w:lang w:bidi="ar-AE"/>
        </w:rPr>
        <w:t xml:space="preserve"> </w:t>
      </w:r>
      <w:r w:rsidRPr="002B53C7">
        <w:rPr>
          <w:rFonts w:ascii="Tahoma" w:hAnsi="Tahoma" w:cs="Tahoma"/>
          <w:sz w:val="28"/>
          <w:szCs w:val="28"/>
          <w:lang w:bidi="ar-AE"/>
        </w:rPr>
        <w:t>Cabot</w:t>
      </w:r>
      <w:r w:rsidRPr="002B53C7">
        <w:rPr>
          <w:rFonts w:ascii="Tahoma" w:hAnsi="Tahoma" w:cs="Tahoma" w:hint="cs"/>
          <w:sz w:val="28"/>
          <w:szCs w:val="28"/>
          <w:rtl/>
          <w:lang w:bidi="ar-AE"/>
        </w:rPr>
        <w:t xml:space="preserve"> قد أقلع, بتصريح من ملك انجلترا سنة 1496, على ظهر سفينة من </w:t>
      </w:r>
      <w:proofErr w:type="spellStart"/>
      <w:r w:rsidRPr="002B53C7">
        <w:rPr>
          <w:rFonts w:ascii="Tahoma" w:hAnsi="Tahoma" w:cs="Tahoma" w:hint="cs"/>
          <w:sz w:val="28"/>
          <w:szCs w:val="28"/>
          <w:rtl/>
          <w:lang w:bidi="ar-AE"/>
        </w:rPr>
        <w:t>بريستول</w:t>
      </w:r>
      <w:proofErr w:type="spellEnd"/>
      <w:r w:rsidRPr="002B53C7">
        <w:rPr>
          <w:rFonts w:ascii="Tahoma" w:hAnsi="Tahoma" w:cs="Tahoma" w:hint="cs"/>
          <w:sz w:val="28"/>
          <w:szCs w:val="28"/>
          <w:rtl/>
          <w:lang w:bidi="ar-AE"/>
        </w:rPr>
        <w:t xml:space="preserve">, في غرب انجلترا, ثم عاد يحمل أنباء هامة عن وصوله إلى أراض في الجانب الآخر من المحيط الأطلسي. و ترجع </w:t>
      </w:r>
      <w:proofErr w:type="spellStart"/>
      <w:r w:rsidRPr="002B53C7">
        <w:rPr>
          <w:rFonts w:ascii="Tahoma" w:hAnsi="Tahoma" w:cs="Tahoma" w:hint="cs"/>
          <w:sz w:val="28"/>
          <w:szCs w:val="28"/>
          <w:rtl/>
          <w:lang w:bidi="ar-AE"/>
        </w:rPr>
        <w:t>نيوفوندلاند</w:t>
      </w:r>
      <w:proofErr w:type="spellEnd"/>
      <w:r w:rsidRPr="002B53C7">
        <w:rPr>
          <w:rFonts w:ascii="Tahoma" w:hAnsi="Tahoma" w:cs="Tahoma" w:hint="cs"/>
          <w:sz w:val="28"/>
          <w:szCs w:val="28"/>
          <w:rtl/>
          <w:lang w:bidi="ar-AE"/>
        </w:rPr>
        <w:t>, أقدم ممتلكات التاج البريطاني, إلى حكم هنري السابع, الذي رأى أهمية الدور الذي يجب على انجلترا أن تلعبه في الجزر البريطانية و في ارتباطات بلاده الوثيقة بالقارة الأوربية, و في الآفاق الواسعة فيما وراء البحار, نتيجة لروح المخاطرة التجارية و البحرية الموجودة عند أبنائها.</w:t>
      </w:r>
    </w:p>
    <w:p w:rsidR="00A23006" w:rsidRDefault="00A23006" w:rsidP="00A23006">
      <w:pPr>
        <w:bidi w:val="0"/>
        <w:jc w:val="right"/>
        <w:rPr>
          <w:rFonts w:ascii="Tahoma" w:hAnsi="Tahoma" w:cs="Tahoma"/>
          <w:sz w:val="28"/>
          <w:szCs w:val="28"/>
          <w:lang w:bidi="ar-AE"/>
        </w:rPr>
      </w:pPr>
    </w:p>
    <w:p w:rsidR="00A23006" w:rsidRPr="00316E51" w:rsidRDefault="00A23006" w:rsidP="00A23006">
      <w:pPr>
        <w:bidi w:val="0"/>
        <w:jc w:val="right"/>
        <w:rPr>
          <w:rFonts w:ascii="Tahoma" w:hAnsi="Tahoma" w:cs="Tahoma"/>
          <w:sz w:val="28"/>
          <w:szCs w:val="28"/>
          <w:rtl/>
          <w:lang w:bidi="ar-AE"/>
        </w:rPr>
      </w:pPr>
      <w:r w:rsidRPr="00316E51">
        <w:rPr>
          <w:rFonts w:ascii="Tahoma" w:hAnsi="Tahoma" w:cs="Tahoma" w:hint="cs"/>
          <w:sz w:val="28"/>
          <w:szCs w:val="28"/>
          <w:rtl/>
          <w:lang w:bidi="ar-AE"/>
        </w:rPr>
        <w:t>النهضة في اسبانيا و البرتغال:</w:t>
      </w:r>
      <w:r>
        <w:rPr>
          <w:rFonts w:ascii="Tahoma" w:hAnsi="Tahoma" w:cs="Tahoma"/>
          <w:sz w:val="28"/>
          <w:szCs w:val="28"/>
          <w:lang w:bidi="ar-AE"/>
        </w:rPr>
        <w:t>*</w:t>
      </w:r>
    </w:p>
    <w:p w:rsidR="00A23006" w:rsidRPr="00316E51" w:rsidRDefault="00A23006" w:rsidP="00A23006">
      <w:pPr>
        <w:bidi w:val="0"/>
        <w:jc w:val="right"/>
        <w:rPr>
          <w:rFonts w:ascii="Tahoma" w:hAnsi="Tahoma" w:cs="Tahoma"/>
          <w:sz w:val="28"/>
          <w:szCs w:val="28"/>
          <w:lang w:bidi="ar-AE"/>
        </w:rPr>
      </w:pPr>
      <w:r w:rsidRPr="00316E51">
        <w:rPr>
          <w:rFonts w:ascii="Tahoma" w:hAnsi="Tahoma" w:cs="Tahoma" w:hint="cs"/>
          <w:sz w:val="28"/>
          <w:szCs w:val="28"/>
          <w:rtl/>
          <w:lang w:bidi="ar-AE"/>
        </w:rPr>
        <w:t xml:space="preserve">لقد تمثلت روح النهضة في اسبانيا في توحيد </w:t>
      </w:r>
      <w:proofErr w:type="spellStart"/>
      <w:r w:rsidRPr="00316E51">
        <w:rPr>
          <w:rFonts w:ascii="Tahoma" w:hAnsi="Tahoma" w:cs="Tahoma" w:hint="cs"/>
          <w:sz w:val="28"/>
          <w:szCs w:val="28"/>
          <w:rtl/>
          <w:lang w:bidi="ar-AE"/>
        </w:rPr>
        <w:t>أراجونة</w:t>
      </w:r>
      <w:proofErr w:type="spellEnd"/>
      <w:r w:rsidRPr="00316E51">
        <w:rPr>
          <w:rFonts w:ascii="Tahoma" w:hAnsi="Tahoma" w:cs="Tahoma" w:hint="cs"/>
          <w:sz w:val="28"/>
          <w:szCs w:val="28"/>
          <w:rtl/>
          <w:lang w:bidi="ar-AE"/>
        </w:rPr>
        <w:t xml:space="preserve"> و </w:t>
      </w:r>
      <w:proofErr w:type="spellStart"/>
      <w:r w:rsidRPr="00316E51">
        <w:rPr>
          <w:rFonts w:ascii="Tahoma" w:hAnsi="Tahoma" w:cs="Tahoma" w:hint="cs"/>
          <w:sz w:val="28"/>
          <w:szCs w:val="28"/>
          <w:rtl/>
          <w:lang w:bidi="ar-AE"/>
        </w:rPr>
        <w:t>قشتالة</w:t>
      </w:r>
      <w:proofErr w:type="spellEnd"/>
      <w:r w:rsidRPr="00316E51">
        <w:rPr>
          <w:rFonts w:ascii="Tahoma" w:hAnsi="Tahoma" w:cs="Tahoma" w:hint="cs"/>
          <w:sz w:val="28"/>
          <w:szCs w:val="28"/>
          <w:rtl/>
          <w:lang w:bidi="ar-AE"/>
        </w:rPr>
        <w:t>, و التخليص من آخر حكم للمسلمين في شبه الجزيرة الأيبيرية, متمثلا في غرناطة. و كان هذا تمهيدا لروح المخاطرة الأكبر, و البحث عن المجهول, المتمثلة في حركة الكشوف الجغرافية, و الذي وقع عبؤها الكامل على كل من إسبانيا و البرتغال.</w:t>
      </w:r>
      <w:r>
        <w:rPr>
          <w:rFonts w:ascii="Tahoma" w:hAnsi="Tahoma" w:cs="Tahoma" w:hint="cs"/>
          <w:sz w:val="28"/>
          <w:szCs w:val="28"/>
          <w:rtl/>
          <w:lang w:bidi="ar-AE"/>
        </w:rPr>
        <w:t xml:space="preserve"> </w:t>
      </w:r>
      <w:r w:rsidRPr="00316E51">
        <w:rPr>
          <w:rFonts w:ascii="Tahoma" w:hAnsi="Tahoma" w:cs="Tahoma" w:hint="cs"/>
          <w:sz w:val="28"/>
          <w:szCs w:val="28"/>
          <w:rtl/>
          <w:lang w:bidi="ar-AE"/>
        </w:rPr>
        <w:t xml:space="preserve">و إذا كان </w:t>
      </w:r>
      <w:proofErr w:type="spellStart"/>
      <w:r w:rsidRPr="00316E51">
        <w:rPr>
          <w:rFonts w:ascii="Tahoma" w:hAnsi="Tahoma" w:cs="Tahoma" w:hint="cs"/>
          <w:sz w:val="28"/>
          <w:szCs w:val="28"/>
          <w:rtl/>
          <w:lang w:bidi="ar-AE"/>
        </w:rPr>
        <w:t>كرستوف</w:t>
      </w:r>
      <w:proofErr w:type="spellEnd"/>
      <w:r w:rsidRPr="00316E51">
        <w:rPr>
          <w:rFonts w:ascii="Tahoma" w:hAnsi="Tahoma" w:cs="Tahoma" w:hint="cs"/>
          <w:sz w:val="28"/>
          <w:szCs w:val="28"/>
          <w:rtl/>
          <w:lang w:bidi="ar-AE"/>
        </w:rPr>
        <w:t xml:space="preserve"> </w:t>
      </w:r>
      <w:proofErr w:type="spellStart"/>
      <w:r w:rsidRPr="00316E51">
        <w:rPr>
          <w:rFonts w:ascii="Tahoma" w:hAnsi="Tahoma" w:cs="Tahoma" w:hint="cs"/>
          <w:sz w:val="28"/>
          <w:szCs w:val="28"/>
          <w:rtl/>
          <w:lang w:bidi="ar-AE"/>
        </w:rPr>
        <w:t>كولومب</w:t>
      </w:r>
      <w:proofErr w:type="spellEnd"/>
      <w:r w:rsidRPr="00316E51">
        <w:rPr>
          <w:rFonts w:ascii="Tahoma" w:hAnsi="Tahoma" w:cs="Tahoma" w:hint="cs"/>
          <w:sz w:val="28"/>
          <w:szCs w:val="28"/>
          <w:rtl/>
          <w:lang w:bidi="ar-AE"/>
        </w:rPr>
        <w:t xml:space="preserve"> قي وصل إلى أمريكا, فإن </w:t>
      </w:r>
      <w:proofErr w:type="spellStart"/>
      <w:r w:rsidRPr="00316E51">
        <w:rPr>
          <w:rFonts w:ascii="Tahoma" w:hAnsi="Tahoma" w:cs="Tahoma" w:hint="cs"/>
          <w:sz w:val="28"/>
          <w:szCs w:val="28"/>
          <w:rtl/>
          <w:lang w:bidi="ar-AE"/>
        </w:rPr>
        <w:t>مجهودات</w:t>
      </w:r>
      <w:proofErr w:type="spellEnd"/>
      <w:r w:rsidRPr="00316E51">
        <w:rPr>
          <w:rFonts w:ascii="Tahoma" w:hAnsi="Tahoma" w:cs="Tahoma" w:hint="cs"/>
          <w:sz w:val="28"/>
          <w:szCs w:val="28"/>
          <w:rtl/>
          <w:lang w:bidi="ar-AE"/>
        </w:rPr>
        <w:t xml:space="preserve"> طويلة كان البرتغاليون قد قاموا بهاو من قبله, للوصول إلى الهند بالإقلاع جنوبا تجاه السواحل الغربية للقارة الإفريقية, تمهيدا للالتفاف حول أقصى جنوب القارة, و الوصول إلى المحيط الهند, و إلى الهند. و هكذا توصل بحارة شبة الجزيرة الأيبيرية, و بتعضيد ملوكها, إلى عالم جديد له ثرواته, و إلى ثروات الشرق الأقصى, التي أخذوا ينقلونها عبر طريق الرأس إلى بلادهم, في غرب أوربا. و هكذا أدت هذه الحركة, التي نبعت أساسا من النهضة و روحها, إلى تحول المكاسب المادية الناتجة عن التجارة الدولية من أيدي دول الشرق الأوسط و المدن و الموانئ الايطالية, التي </w:t>
      </w:r>
      <w:r w:rsidRPr="00A23006">
        <w:rPr>
          <w:rStyle w:val="a4"/>
          <w:rFonts w:ascii="Tahoma" w:hAnsi="Tahoma" w:cs="Tahoma"/>
          <w:color w:val="FFFFFF" w:themeColor="background1"/>
          <w:sz w:val="28"/>
          <w:szCs w:val="28"/>
          <w:rtl/>
          <w:lang w:bidi="ar-AE"/>
        </w:rPr>
        <w:lastRenderedPageBreak/>
        <w:footnoteReference w:id="13"/>
      </w:r>
      <w:r w:rsidRPr="00316E51">
        <w:rPr>
          <w:rFonts w:ascii="Tahoma" w:hAnsi="Tahoma" w:cs="Tahoma" w:hint="cs"/>
          <w:sz w:val="28"/>
          <w:szCs w:val="28"/>
          <w:rtl/>
          <w:lang w:bidi="ar-AE"/>
        </w:rPr>
        <w:t>كانت مهد ظهور النهضة, إلى دول غرب أوربا, المطلة على المحيط الأطلسي, و بالنسبة لتاريخ العالم كله.</w:t>
      </w:r>
      <w:r>
        <w:rPr>
          <w:rFonts w:ascii="Tahoma" w:hAnsi="Tahoma" w:cs="Tahoma" w:hint="cs"/>
          <w:sz w:val="28"/>
          <w:szCs w:val="28"/>
          <w:rtl/>
          <w:lang w:bidi="ar-AE"/>
        </w:rPr>
        <w:t xml:space="preserve"> </w:t>
      </w:r>
      <w:r w:rsidRPr="00316E51">
        <w:rPr>
          <w:rFonts w:ascii="Tahoma" w:hAnsi="Tahoma" w:cs="Tahoma" w:hint="cs"/>
          <w:sz w:val="28"/>
          <w:szCs w:val="28"/>
          <w:rtl/>
          <w:lang w:bidi="ar-AE"/>
        </w:rPr>
        <w:t>و من ناحية أخرى سنجد أن ظروفا كثيرة قي أجبرت اسبانيا, وقت النهضة,على أن تكون من أقوى الواقفين مع الكنيسة الكاثوليكية, مستخدمة في ذلك محاكم التفتيش, رغم أن حركة النهضة كانت قد واجهت, فكريا على الأقل, هذه الكنيسة و تصرفاتها, و في كل مكان. و ازدادت صلابة وقفة اسبانيا مع الكنيسة و البابوية, في الوقت الذي ظهرت فيه حركة الإصلاح الديني.</w:t>
      </w:r>
    </w:p>
    <w:p w:rsidR="00857802" w:rsidRPr="00A23006" w:rsidRDefault="00857802" w:rsidP="00857802">
      <w:pPr>
        <w:rPr>
          <w:rFonts w:ascii="Tahoma" w:hAnsi="Tahoma" w:cs="Tahoma"/>
          <w:color w:val="4BACC6" w:themeColor="accent5"/>
          <w:rtl/>
          <w:lang w:bidi="ar-AE"/>
        </w:rPr>
      </w:pPr>
    </w:p>
    <w:p w:rsidR="006C6DC1" w:rsidRDefault="006C6DC1" w:rsidP="006C6DC1">
      <w:pPr>
        <w:spacing w:line="240" w:lineRule="auto"/>
        <w:rPr>
          <w:rFonts w:ascii="Tahoma" w:hAnsi="Tahoma" w:cs="Tahoma"/>
          <w:color w:val="C0504D" w:themeColor="accent2"/>
          <w:rtl/>
          <w:lang w:bidi="ar-AE"/>
        </w:rPr>
      </w:pPr>
    </w:p>
    <w:p w:rsidR="00A23006" w:rsidRDefault="00A23006" w:rsidP="006C6DC1">
      <w:pPr>
        <w:spacing w:line="240" w:lineRule="auto"/>
        <w:rPr>
          <w:rFonts w:ascii="Tahoma" w:hAnsi="Tahoma" w:cs="Tahoma"/>
          <w:color w:val="C0504D" w:themeColor="accent2"/>
          <w:rtl/>
          <w:lang w:bidi="ar-AE"/>
        </w:rPr>
      </w:pPr>
    </w:p>
    <w:p w:rsidR="00A23006" w:rsidRDefault="00A23006" w:rsidP="006C6DC1">
      <w:pPr>
        <w:spacing w:line="240" w:lineRule="auto"/>
        <w:rPr>
          <w:rFonts w:ascii="Tahoma" w:hAnsi="Tahoma" w:cs="Tahoma"/>
          <w:color w:val="C0504D" w:themeColor="accent2"/>
          <w:rtl/>
          <w:lang w:bidi="ar-AE"/>
        </w:rPr>
      </w:pPr>
    </w:p>
    <w:p w:rsidR="00A23006" w:rsidRDefault="00A23006" w:rsidP="006C6DC1">
      <w:pPr>
        <w:spacing w:line="240" w:lineRule="auto"/>
        <w:rPr>
          <w:rFonts w:ascii="Tahoma" w:hAnsi="Tahoma" w:cs="Tahoma"/>
          <w:color w:val="C0504D" w:themeColor="accent2"/>
          <w:rtl/>
          <w:lang w:bidi="ar-AE"/>
        </w:rPr>
      </w:pPr>
    </w:p>
    <w:p w:rsidR="00A23006" w:rsidRDefault="00A23006" w:rsidP="006C6DC1">
      <w:pPr>
        <w:spacing w:line="240" w:lineRule="auto"/>
        <w:rPr>
          <w:rFonts w:ascii="Tahoma" w:hAnsi="Tahoma" w:cs="Tahoma"/>
          <w:color w:val="C0504D" w:themeColor="accent2"/>
          <w:rtl/>
          <w:lang w:bidi="ar-AE"/>
        </w:rPr>
      </w:pPr>
    </w:p>
    <w:p w:rsidR="00A23006" w:rsidRDefault="00A23006" w:rsidP="006C6DC1">
      <w:pPr>
        <w:spacing w:line="240" w:lineRule="auto"/>
        <w:rPr>
          <w:rFonts w:ascii="Tahoma" w:hAnsi="Tahoma" w:cs="Tahoma"/>
          <w:color w:val="C0504D" w:themeColor="accent2"/>
          <w:rtl/>
          <w:lang w:bidi="ar-AE"/>
        </w:rPr>
      </w:pPr>
    </w:p>
    <w:p w:rsidR="00A23006" w:rsidRDefault="00A23006" w:rsidP="006C6DC1">
      <w:pPr>
        <w:spacing w:line="240" w:lineRule="auto"/>
        <w:rPr>
          <w:rFonts w:ascii="Tahoma" w:hAnsi="Tahoma" w:cs="Tahoma"/>
          <w:color w:val="C0504D" w:themeColor="accent2"/>
          <w:rtl/>
          <w:lang w:bidi="ar-AE"/>
        </w:rPr>
      </w:pPr>
    </w:p>
    <w:p w:rsidR="00A23006" w:rsidRDefault="00A23006" w:rsidP="006C6DC1">
      <w:pPr>
        <w:spacing w:line="240" w:lineRule="auto"/>
        <w:rPr>
          <w:rFonts w:ascii="Tahoma" w:hAnsi="Tahoma" w:cs="Tahoma"/>
          <w:color w:val="C0504D" w:themeColor="accent2"/>
          <w:rtl/>
          <w:lang w:bidi="ar-AE"/>
        </w:rPr>
      </w:pPr>
    </w:p>
    <w:p w:rsidR="00A23006" w:rsidRDefault="00A23006" w:rsidP="006C6DC1">
      <w:pPr>
        <w:spacing w:line="240" w:lineRule="auto"/>
        <w:rPr>
          <w:rFonts w:ascii="Tahoma" w:hAnsi="Tahoma" w:cs="Tahoma"/>
          <w:color w:val="C0504D" w:themeColor="accent2"/>
          <w:rtl/>
          <w:lang w:bidi="ar-AE"/>
        </w:rPr>
      </w:pPr>
    </w:p>
    <w:p w:rsidR="00A23006" w:rsidRDefault="00A23006" w:rsidP="006C6DC1">
      <w:pPr>
        <w:spacing w:line="240" w:lineRule="auto"/>
        <w:rPr>
          <w:rFonts w:ascii="Tahoma" w:hAnsi="Tahoma" w:cs="Tahoma"/>
          <w:color w:val="C0504D" w:themeColor="accent2"/>
          <w:rtl/>
          <w:lang w:bidi="ar-AE"/>
        </w:rPr>
      </w:pPr>
    </w:p>
    <w:p w:rsidR="00A23006" w:rsidRDefault="00A23006" w:rsidP="006C6DC1">
      <w:pPr>
        <w:spacing w:line="240" w:lineRule="auto"/>
        <w:rPr>
          <w:rFonts w:ascii="Tahoma" w:hAnsi="Tahoma" w:cs="Tahoma"/>
          <w:color w:val="C0504D" w:themeColor="accent2"/>
          <w:rtl/>
          <w:lang w:bidi="ar-AE"/>
        </w:rPr>
      </w:pPr>
    </w:p>
    <w:p w:rsidR="00A23006" w:rsidRDefault="00A23006" w:rsidP="006C6DC1">
      <w:pPr>
        <w:spacing w:line="240" w:lineRule="auto"/>
        <w:rPr>
          <w:rFonts w:ascii="Tahoma" w:hAnsi="Tahoma" w:cs="Tahoma"/>
          <w:color w:val="C0504D" w:themeColor="accent2"/>
          <w:rtl/>
          <w:lang w:bidi="ar-AE"/>
        </w:rPr>
      </w:pPr>
    </w:p>
    <w:p w:rsidR="00A23006" w:rsidRDefault="00A23006" w:rsidP="006C6DC1">
      <w:pPr>
        <w:spacing w:line="240" w:lineRule="auto"/>
        <w:rPr>
          <w:rFonts w:ascii="Tahoma" w:hAnsi="Tahoma" w:cs="Tahoma"/>
          <w:color w:val="C0504D" w:themeColor="accent2"/>
          <w:rtl/>
          <w:lang w:bidi="ar-AE"/>
        </w:rPr>
      </w:pPr>
    </w:p>
    <w:p w:rsidR="00A23006" w:rsidRDefault="00A23006" w:rsidP="006C6DC1">
      <w:pPr>
        <w:spacing w:line="240" w:lineRule="auto"/>
        <w:rPr>
          <w:rFonts w:ascii="Tahoma" w:hAnsi="Tahoma" w:cs="Tahoma"/>
          <w:color w:val="C0504D" w:themeColor="accent2"/>
          <w:rtl/>
          <w:lang w:bidi="ar-AE"/>
        </w:rPr>
      </w:pPr>
    </w:p>
    <w:p w:rsidR="00A23006" w:rsidRDefault="00A23006" w:rsidP="006C6DC1">
      <w:pPr>
        <w:spacing w:line="240" w:lineRule="auto"/>
        <w:rPr>
          <w:rFonts w:ascii="Tahoma" w:hAnsi="Tahoma" w:cs="Tahoma"/>
          <w:color w:val="C0504D" w:themeColor="accent2"/>
          <w:rtl/>
          <w:lang w:bidi="ar-AE"/>
        </w:rPr>
      </w:pPr>
    </w:p>
    <w:p w:rsidR="00A23006" w:rsidRDefault="00A23006" w:rsidP="006C6DC1">
      <w:pPr>
        <w:spacing w:line="240" w:lineRule="auto"/>
        <w:rPr>
          <w:rFonts w:ascii="Tahoma" w:hAnsi="Tahoma" w:cs="Tahoma"/>
          <w:color w:val="C0504D" w:themeColor="accent2"/>
          <w:rtl/>
          <w:lang w:bidi="ar-AE"/>
        </w:rPr>
      </w:pPr>
    </w:p>
    <w:p w:rsidR="00A23006" w:rsidRDefault="00A23006" w:rsidP="006C6DC1">
      <w:pPr>
        <w:spacing w:line="240" w:lineRule="auto"/>
        <w:rPr>
          <w:rFonts w:ascii="Tahoma" w:hAnsi="Tahoma" w:cs="Tahoma"/>
          <w:color w:val="C0504D" w:themeColor="accent2"/>
          <w:rtl/>
          <w:lang w:bidi="ar-AE"/>
        </w:rPr>
      </w:pPr>
    </w:p>
    <w:p w:rsidR="00A23006" w:rsidRDefault="00A23006" w:rsidP="006C6DC1">
      <w:pPr>
        <w:spacing w:line="240" w:lineRule="auto"/>
        <w:rPr>
          <w:rFonts w:ascii="Tahoma" w:hAnsi="Tahoma" w:cs="Tahoma"/>
          <w:color w:val="C0504D" w:themeColor="accent2"/>
          <w:rtl/>
          <w:lang w:bidi="ar-AE"/>
        </w:rPr>
      </w:pPr>
    </w:p>
    <w:p w:rsidR="00A23006" w:rsidRDefault="00A23006" w:rsidP="006C6DC1">
      <w:pPr>
        <w:spacing w:line="240" w:lineRule="auto"/>
        <w:rPr>
          <w:rFonts w:ascii="Tahoma" w:hAnsi="Tahoma" w:cs="Tahoma"/>
          <w:color w:val="C0504D" w:themeColor="accent2"/>
          <w:rtl/>
          <w:lang w:bidi="ar-AE"/>
        </w:rPr>
      </w:pPr>
    </w:p>
    <w:p w:rsidR="00A23006" w:rsidRDefault="00A23006" w:rsidP="006C6DC1">
      <w:pPr>
        <w:spacing w:line="240" w:lineRule="auto"/>
        <w:rPr>
          <w:rFonts w:ascii="Tahoma" w:hAnsi="Tahoma" w:cs="Tahoma"/>
          <w:color w:val="C0504D" w:themeColor="accent2"/>
          <w:rtl/>
          <w:lang w:bidi="ar-AE"/>
        </w:rPr>
      </w:pPr>
    </w:p>
    <w:p w:rsidR="00A23006" w:rsidRDefault="00A23006" w:rsidP="006C6DC1">
      <w:pPr>
        <w:spacing w:line="240" w:lineRule="auto"/>
        <w:rPr>
          <w:rFonts w:ascii="Tahoma" w:hAnsi="Tahoma" w:cs="Tahoma"/>
          <w:color w:val="C0504D" w:themeColor="accent2"/>
          <w:rtl/>
          <w:lang w:bidi="ar-AE"/>
        </w:rPr>
      </w:pPr>
    </w:p>
    <w:p w:rsidR="00A23006" w:rsidRDefault="00A23006" w:rsidP="00BD0E40">
      <w:pPr>
        <w:spacing w:line="240" w:lineRule="auto"/>
        <w:rPr>
          <w:rFonts w:ascii="Tahoma" w:hAnsi="Tahoma" w:cs="Tahoma"/>
          <w:b/>
          <w:bCs/>
          <w:color w:val="4BACC6" w:themeColor="accent5"/>
          <w:sz w:val="28"/>
          <w:szCs w:val="28"/>
          <w:rtl/>
          <w:lang w:bidi="ar-AE"/>
        </w:rPr>
      </w:pPr>
      <w:proofErr w:type="gramStart"/>
      <w:r>
        <w:rPr>
          <w:rFonts w:ascii="Tahoma" w:hAnsi="Tahoma" w:cs="Tahoma" w:hint="cs"/>
          <w:b/>
          <w:bCs/>
          <w:color w:val="4BACC6" w:themeColor="accent5"/>
          <w:sz w:val="28"/>
          <w:szCs w:val="28"/>
          <w:rtl/>
          <w:lang w:bidi="ar-AE"/>
        </w:rPr>
        <w:lastRenderedPageBreak/>
        <w:t>الخاتمة</w:t>
      </w:r>
      <w:proofErr w:type="gramEnd"/>
      <w:r>
        <w:rPr>
          <w:rFonts w:ascii="Tahoma" w:hAnsi="Tahoma" w:cs="Tahoma" w:hint="cs"/>
          <w:b/>
          <w:bCs/>
          <w:color w:val="4BACC6" w:themeColor="accent5"/>
          <w:sz w:val="28"/>
          <w:szCs w:val="28"/>
          <w:rtl/>
          <w:lang w:bidi="ar-AE"/>
        </w:rPr>
        <w:t>:</w:t>
      </w:r>
    </w:p>
    <w:p w:rsidR="00BD0E40" w:rsidRDefault="00BD0E40" w:rsidP="00BD0E40">
      <w:pPr>
        <w:spacing w:line="240" w:lineRule="auto"/>
        <w:rPr>
          <w:rFonts w:ascii="Tahoma" w:hAnsi="Tahoma" w:cs="Tahoma"/>
          <w:sz w:val="32"/>
          <w:szCs w:val="32"/>
          <w:rtl/>
          <w:lang w:bidi="ar-AE"/>
        </w:rPr>
      </w:pPr>
      <w:proofErr w:type="gramStart"/>
      <w:r>
        <w:rPr>
          <w:rFonts w:ascii="Tahoma" w:hAnsi="Tahoma" w:cs="Tahoma" w:hint="cs"/>
          <w:sz w:val="32"/>
          <w:szCs w:val="32"/>
          <w:rtl/>
          <w:lang w:bidi="ar-AE"/>
        </w:rPr>
        <w:t>لقد</w:t>
      </w:r>
      <w:proofErr w:type="gramEnd"/>
      <w:r>
        <w:rPr>
          <w:rFonts w:ascii="Tahoma" w:hAnsi="Tahoma" w:cs="Tahoma" w:hint="cs"/>
          <w:sz w:val="32"/>
          <w:szCs w:val="32"/>
          <w:rtl/>
          <w:lang w:bidi="ar-AE"/>
        </w:rPr>
        <w:t xml:space="preserve"> انبثق نور النهضة, تاريخيا, أول انبثق في شبه الجزيرة الإيطالية, و رجع ذلك إلى ظروف و أسباب, جغرافية, و اقتصادية, و اجتماعية, و معنوية, كما ذكرت في هذا البحث. و كانت لهذه الحركة مظاهرها و خصائصها. و عملت أو دلت, على تغيير طريقة الحياة, و </w:t>
      </w:r>
      <w:proofErr w:type="gramStart"/>
      <w:r>
        <w:rPr>
          <w:rFonts w:ascii="Tahoma" w:hAnsi="Tahoma" w:cs="Tahoma" w:hint="cs"/>
          <w:sz w:val="32"/>
          <w:szCs w:val="32"/>
          <w:rtl/>
          <w:lang w:bidi="ar-AE"/>
        </w:rPr>
        <w:t>طريقة</w:t>
      </w:r>
      <w:proofErr w:type="gramEnd"/>
      <w:r>
        <w:rPr>
          <w:rFonts w:ascii="Tahoma" w:hAnsi="Tahoma" w:cs="Tahoma" w:hint="cs"/>
          <w:sz w:val="32"/>
          <w:szCs w:val="32"/>
          <w:rtl/>
          <w:lang w:bidi="ar-AE"/>
        </w:rPr>
        <w:t xml:space="preserve"> التفكير, و تذوق الفنون و حتى طريقة خلقها له. و كانت حركة النهضة </w:t>
      </w:r>
      <w:proofErr w:type="gramStart"/>
      <w:r>
        <w:rPr>
          <w:rFonts w:ascii="Tahoma" w:hAnsi="Tahoma" w:cs="Tahoma" w:hint="cs"/>
          <w:sz w:val="32"/>
          <w:szCs w:val="32"/>
          <w:rtl/>
          <w:lang w:bidi="ar-AE"/>
        </w:rPr>
        <w:t>مظهرا</w:t>
      </w:r>
      <w:proofErr w:type="gramEnd"/>
      <w:r>
        <w:rPr>
          <w:rFonts w:ascii="Tahoma" w:hAnsi="Tahoma" w:cs="Tahoma" w:hint="cs"/>
          <w:sz w:val="32"/>
          <w:szCs w:val="32"/>
          <w:rtl/>
          <w:lang w:bidi="ar-AE"/>
        </w:rPr>
        <w:t xml:space="preserve"> هاما لتحول حياة البشر, و الإنسان, عبر العصور التاريخية. و كان من الطبيعي أن يستمر ظهور هذه الظاهرة, في بقية أنحاء أوربا, و في توافق مع العوامل </w:t>
      </w:r>
      <w:r w:rsidR="007E57C4">
        <w:rPr>
          <w:rFonts w:ascii="Tahoma" w:hAnsi="Tahoma" w:cs="Tahoma" w:hint="cs"/>
          <w:sz w:val="32"/>
          <w:szCs w:val="32"/>
          <w:rtl/>
          <w:lang w:bidi="ar-AE"/>
        </w:rPr>
        <w:t>الإقليمية</w:t>
      </w:r>
      <w:r>
        <w:rPr>
          <w:rFonts w:ascii="Tahoma" w:hAnsi="Tahoma" w:cs="Tahoma" w:hint="cs"/>
          <w:sz w:val="32"/>
          <w:szCs w:val="32"/>
          <w:rtl/>
          <w:lang w:bidi="ar-AE"/>
        </w:rPr>
        <w:t xml:space="preserve">, إن جاز هذا التعبير, وقت ظهور و تبلور الملكيات الحديثة, </w:t>
      </w:r>
      <w:r w:rsidR="007E57C4">
        <w:rPr>
          <w:rFonts w:ascii="Tahoma" w:hAnsi="Tahoma" w:cs="Tahoma" w:hint="cs"/>
          <w:sz w:val="32"/>
          <w:szCs w:val="32"/>
          <w:rtl/>
          <w:lang w:bidi="ar-AE"/>
        </w:rPr>
        <w:t>كظاهرة</w:t>
      </w:r>
      <w:r>
        <w:rPr>
          <w:rFonts w:ascii="Tahoma" w:hAnsi="Tahoma" w:cs="Tahoma" w:hint="cs"/>
          <w:sz w:val="32"/>
          <w:szCs w:val="32"/>
          <w:rtl/>
          <w:lang w:bidi="ar-AE"/>
        </w:rPr>
        <w:t xml:space="preserve"> النهضة, توائم بين نفسها و بين الظروف المادية</w:t>
      </w:r>
      <w:r w:rsidR="00C62D74">
        <w:rPr>
          <w:rFonts w:ascii="Tahoma" w:hAnsi="Tahoma" w:cs="Tahoma" w:hint="cs"/>
          <w:sz w:val="32"/>
          <w:szCs w:val="32"/>
          <w:rtl/>
          <w:lang w:bidi="ar-AE"/>
        </w:rPr>
        <w:t xml:space="preserve"> و المعنوية الموجودة, و تظهر في المجالات التي يمكنها أن تظهر فيها, بالتالي أن تأخذ </w:t>
      </w:r>
      <w:r w:rsidR="007E57C4">
        <w:rPr>
          <w:rFonts w:ascii="Tahoma" w:hAnsi="Tahoma" w:cs="Tahoma" w:hint="cs"/>
          <w:sz w:val="32"/>
          <w:szCs w:val="32"/>
          <w:rtl/>
          <w:lang w:bidi="ar-AE"/>
        </w:rPr>
        <w:t>أشكالا</w:t>
      </w:r>
      <w:r w:rsidR="00C62D74">
        <w:rPr>
          <w:rFonts w:ascii="Tahoma" w:hAnsi="Tahoma" w:cs="Tahoma" w:hint="cs"/>
          <w:sz w:val="32"/>
          <w:szCs w:val="32"/>
          <w:rtl/>
          <w:lang w:bidi="ar-AE"/>
        </w:rPr>
        <w:t xml:space="preserve"> مختلفة, و مظاهر معينة, في كل إقليم من الأقاليم, و لكن علينا أن نقرر أنه رغم هذه الأشكال المختلفة من اقلي ماخر, لحركة النهضة في </w:t>
      </w:r>
      <w:proofErr w:type="spellStart"/>
      <w:r w:rsidR="00C62D74">
        <w:rPr>
          <w:rFonts w:ascii="Tahoma" w:hAnsi="Tahoma" w:cs="Tahoma" w:hint="cs"/>
          <w:sz w:val="32"/>
          <w:szCs w:val="32"/>
          <w:rtl/>
          <w:lang w:bidi="ar-AE"/>
        </w:rPr>
        <w:t>اوربا</w:t>
      </w:r>
      <w:proofErr w:type="spellEnd"/>
      <w:r w:rsidR="00C62D74">
        <w:rPr>
          <w:rFonts w:ascii="Tahoma" w:hAnsi="Tahoma" w:cs="Tahoma" w:hint="cs"/>
          <w:sz w:val="32"/>
          <w:szCs w:val="32"/>
          <w:rtl/>
          <w:lang w:bidi="ar-AE"/>
        </w:rPr>
        <w:t xml:space="preserve">, </w:t>
      </w:r>
      <w:proofErr w:type="spellStart"/>
      <w:r w:rsidR="00C62D74">
        <w:rPr>
          <w:rFonts w:ascii="Tahoma" w:hAnsi="Tahoma" w:cs="Tahoma" w:hint="cs"/>
          <w:sz w:val="32"/>
          <w:szCs w:val="32"/>
          <w:rtl/>
          <w:lang w:bidi="ar-AE"/>
        </w:rPr>
        <w:t>او</w:t>
      </w:r>
      <w:proofErr w:type="spellEnd"/>
      <w:r w:rsidR="00C62D74">
        <w:rPr>
          <w:rFonts w:ascii="Tahoma" w:hAnsi="Tahoma" w:cs="Tahoma" w:hint="cs"/>
          <w:sz w:val="32"/>
          <w:szCs w:val="32"/>
          <w:rtl/>
          <w:lang w:bidi="ar-AE"/>
        </w:rPr>
        <w:t xml:space="preserve"> هذه الظواهر المتباينة, فإنها كانت جميعا ترجع إلى نفس الأسباب</w:t>
      </w:r>
      <w:r w:rsidR="007E57C4">
        <w:rPr>
          <w:rFonts w:ascii="Tahoma" w:hAnsi="Tahoma" w:cs="Tahoma" w:hint="cs"/>
          <w:sz w:val="32"/>
          <w:szCs w:val="32"/>
          <w:rtl/>
          <w:lang w:bidi="ar-AE"/>
        </w:rPr>
        <w:t>, و نفس الأصول, المادية و المعنوية المتاحة, لكي تستمر في حركة إنسانية متكاملة.</w:t>
      </w:r>
    </w:p>
    <w:p w:rsidR="00C62D74" w:rsidRPr="00BD0E40" w:rsidRDefault="00C62D74" w:rsidP="00BD0E40">
      <w:pPr>
        <w:spacing w:line="240" w:lineRule="auto"/>
        <w:rPr>
          <w:rFonts w:ascii="Tahoma" w:hAnsi="Tahoma" w:cs="Tahoma"/>
          <w:sz w:val="32"/>
          <w:szCs w:val="32"/>
          <w:rtl/>
          <w:lang w:bidi="ar-AE"/>
        </w:rPr>
      </w:pPr>
    </w:p>
    <w:p w:rsidR="00A23006" w:rsidRDefault="00A23006" w:rsidP="006C6DC1">
      <w:pPr>
        <w:spacing w:line="240" w:lineRule="auto"/>
        <w:rPr>
          <w:rFonts w:ascii="Tahoma" w:hAnsi="Tahoma" w:cs="Tahoma"/>
          <w:b/>
          <w:bCs/>
          <w:color w:val="4BACC6" w:themeColor="accent5"/>
          <w:sz w:val="28"/>
          <w:szCs w:val="28"/>
          <w:rtl/>
          <w:lang w:bidi="ar-AE"/>
        </w:rPr>
      </w:pPr>
    </w:p>
    <w:p w:rsidR="00A23006" w:rsidRDefault="00A23006" w:rsidP="006C6DC1">
      <w:pPr>
        <w:spacing w:line="240" w:lineRule="auto"/>
        <w:rPr>
          <w:rFonts w:ascii="Tahoma" w:hAnsi="Tahoma" w:cs="Tahoma"/>
          <w:b/>
          <w:bCs/>
          <w:color w:val="4BACC6" w:themeColor="accent5"/>
          <w:sz w:val="28"/>
          <w:szCs w:val="28"/>
          <w:rtl/>
          <w:lang w:bidi="ar-AE"/>
        </w:rPr>
      </w:pPr>
    </w:p>
    <w:p w:rsidR="00A23006" w:rsidRDefault="00A23006" w:rsidP="006C6DC1">
      <w:pPr>
        <w:spacing w:line="240" w:lineRule="auto"/>
        <w:rPr>
          <w:rFonts w:ascii="Tahoma" w:hAnsi="Tahoma" w:cs="Tahoma"/>
          <w:b/>
          <w:bCs/>
          <w:color w:val="4BACC6" w:themeColor="accent5"/>
          <w:sz w:val="28"/>
          <w:szCs w:val="28"/>
          <w:rtl/>
          <w:lang w:bidi="ar-AE"/>
        </w:rPr>
      </w:pPr>
    </w:p>
    <w:p w:rsidR="00A23006" w:rsidRDefault="00A23006" w:rsidP="006C6DC1">
      <w:pPr>
        <w:spacing w:line="240" w:lineRule="auto"/>
        <w:rPr>
          <w:rFonts w:ascii="Tahoma" w:hAnsi="Tahoma" w:cs="Tahoma"/>
          <w:b/>
          <w:bCs/>
          <w:color w:val="4BACC6" w:themeColor="accent5"/>
          <w:sz w:val="28"/>
          <w:szCs w:val="28"/>
          <w:rtl/>
          <w:lang w:bidi="ar-AE"/>
        </w:rPr>
      </w:pPr>
    </w:p>
    <w:p w:rsidR="00A23006" w:rsidRDefault="00A23006" w:rsidP="006C6DC1">
      <w:pPr>
        <w:spacing w:line="240" w:lineRule="auto"/>
        <w:rPr>
          <w:rFonts w:ascii="Tahoma" w:hAnsi="Tahoma" w:cs="Tahoma"/>
          <w:b/>
          <w:bCs/>
          <w:color w:val="4BACC6" w:themeColor="accent5"/>
          <w:sz w:val="28"/>
          <w:szCs w:val="28"/>
          <w:rtl/>
          <w:lang w:bidi="ar-AE"/>
        </w:rPr>
      </w:pPr>
    </w:p>
    <w:p w:rsidR="00A23006" w:rsidRDefault="00A23006" w:rsidP="006C6DC1">
      <w:pPr>
        <w:spacing w:line="240" w:lineRule="auto"/>
        <w:rPr>
          <w:rFonts w:ascii="Tahoma" w:hAnsi="Tahoma" w:cs="Tahoma"/>
          <w:b/>
          <w:bCs/>
          <w:color w:val="4BACC6" w:themeColor="accent5"/>
          <w:sz w:val="28"/>
          <w:szCs w:val="28"/>
          <w:rtl/>
          <w:lang w:bidi="ar-AE"/>
        </w:rPr>
      </w:pPr>
    </w:p>
    <w:p w:rsidR="00A23006" w:rsidRDefault="00A23006" w:rsidP="006C6DC1">
      <w:pPr>
        <w:spacing w:line="240" w:lineRule="auto"/>
        <w:rPr>
          <w:rFonts w:ascii="Tahoma" w:hAnsi="Tahoma" w:cs="Tahoma"/>
          <w:b/>
          <w:bCs/>
          <w:color w:val="4BACC6" w:themeColor="accent5"/>
          <w:sz w:val="28"/>
          <w:szCs w:val="28"/>
          <w:rtl/>
          <w:lang w:bidi="ar-AE"/>
        </w:rPr>
      </w:pPr>
    </w:p>
    <w:p w:rsidR="00A23006" w:rsidRDefault="00A23006" w:rsidP="006C6DC1">
      <w:pPr>
        <w:spacing w:line="240" w:lineRule="auto"/>
        <w:rPr>
          <w:rFonts w:ascii="Tahoma" w:hAnsi="Tahoma" w:cs="Tahoma"/>
          <w:b/>
          <w:bCs/>
          <w:color w:val="4BACC6" w:themeColor="accent5"/>
          <w:sz w:val="28"/>
          <w:szCs w:val="28"/>
          <w:rtl/>
          <w:lang w:bidi="ar-AE"/>
        </w:rPr>
      </w:pPr>
    </w:p>
    <w:p w:rsidR="00A23006" w:rsidRDefault="00A23006" w:rsidP="006C6DC1">
      <w:pPr>
        <w:spacing w:line="240" w:lineRule="auto"/>
        <w:rPr>
          <w:rFonts w:ascii="Tahoma" w:hAnsi="Tahoma" w:cs="Tahoma"/>
          <w:b/>
          <w:bCs/>
          <w:color w:val="4BACC6" w:themeColor="accent5"/>
          <w:sz w:val="28"/>
          <w:szCs w:val="28"/>
          <w:rtl/>
          <w:lang w:bidi="ar-AE"/>
        </w:rPr>
      </w:pPr>
    </w:p>
    <w:p w:rsidR="00A23006" w:rsidRDefault="00A23006" w:rsidP="006C6DC1">
      <w:pPr>
        <w:spacing w:line="240" w:lineRule="auto"/>
        <w:rPr>
          <w:rFonts w:ascii="Tahoma" w:hAnsi="Tahoma" w:cs="Tahoma"/>
          <w:b/>
          <w:bCs/>
          <w:color w:val="4BACC6" w:themeColor="accent5"/>
          <w:sz w:val="28"/>
          <w:szCs w:val="28"/>
          <w:rtl/>
          <w:lang w:bidi="ar-AE"/>
        </w:rPr>
      </w:pPr>
    </w:p>
    <w:p w:rsidR="00CF378E" w:rsidRDefault="00CF378E" w:rsidP="00A23006">
      <w:pPr>
        <w:rPr>
          <w:rFonts w:ascii="Tahoma" w:hAnsi="Tahoma" w:cs="Tahoma"/>
          <w:b/>
          <w:bCs/>
          <w:color w:val="4BACC6" w:themeColor="accent5"/>
          <w:sz w:val="28"/>
          <w:szCs w:val="28"/>
          <w:rtl/>
          <w:lang w:bidi="ar-AE"/>
        </w:rPr>
      </w:pPr>
    </w:p>
    <w:p w:rsidR="00A23006" w:rsidRPr="00B51CC3" w:rsidRDefault="00A23006" w:rsidP="00A23006">
      <w:pPr>
        <w:rPr>
          <w:rFonts w:ascii="Tahoma" w:hAnsi="Tahoma" w:cs="Tahoma"/>
          <w:b/>
          <w:bCs/>
          <w:color w:val="4BACC6" w:themeColor="accent5"/>
          <w:sz w:val="28"/>
          <w:szCs w:val="28"/>
          <w:rtl/>
          <w:lang w:bidi="ar-AE"/>
        </w:rPr>
      </w:pPr>
      <w:r w:rsidRPr="00B51CC3">
        <w:rPr>
          <w:rFonts w:ascii="Tahoma" w:hAnsi="Tahoma" w:cs="Tahoma"/>
          <w:b/>
          <w:bCs/>
          <w:color w:val="4BACC6" w:themeColor="accent5"/>
          <w:sz w:val="28"/>
          <w:szCs w:val="28"/>
          <w:rtl/>
          <w:lang w:bidi="ar-AE"/>
        </w:rPr>
        <w:lastRenderedPageBreak/>
        <w:t>المصادر و المراجع:</w:t>
      </w:r>
    </w:p>
    <w:p w:rsidR="00A23006" w:rsidRPr="00B51CC3" w:rsidRDefault="00A23006" w:rsidP="00A23006">
      <w:pPr>
        <w:rPr>
          <w:rFonts w:ascii="Tahoma" w:hAnsi="Tahoma" w:cs="Tahoma"/>
          <w:b/>
          <w:bCs/>
          <w:color w:val="4BACC6" w:themeColor="accent5"/>
          <w:sz w:val="28"/>
          <w:szCs w:val="28"/>
          <w:rtl/>
          <w:lang w:bidi="ar-AE"/>
        </w:rPr>
      </w:pPr>
    </w:p>
    <w:p w:rsidR="00A23006" w:rsidRPr="00B51CC3" w:rsidRDefault="00A23006" w:rsidP="00A23006">
      <w:pPr>
        <w:pStyle w:val="a5"/>
        <w:numPr>
          <w:ilvl w:val="0"/>
          <w:numId w:val="2"/>
        </w:numPr>
        <w:rPr>
          <w:rFonts w:ascii="Tahoma" w:hAnsi="Tahoma" w:cs="Tahoma"/>
          <w:sz w:val="28"/>
          <w:szCs w:val="28"/>
          <w:lang w:bidi="ar-AE"/>
        </w:rPr>
      </w:pPr>
      <w:proofErr w:type="spellStart"/>
      <w:r w:rsidRPr="00B51CC3">
        <w:rPr>
          <w:rFonts w:ascii="Tahoma" w:hAnsi="Tahoma" w:cs="Tahoma"/>
          <w:sz w:val="28"/>
          <w:szCs w:val="28"/>
          <w:rtl/>
          <w:lang w:bidi="ar-AE"/>
        </w:rPr>
        <w:t>ويكيبيديا</w:t>
      </w:r>
      <w:proofErr w:type="spellEnd"/>
      <w:r w:rsidRPr="00B51CC3">
        <w:rPr>
          <w:rFonts w:ascii="Tahoma" w:hAnsi="Tahoma" w:cs="Tahoma"/>
          <w:sz w:val="28"/>
          <w:szCs w:val="28"/>
          <w:rtl/>
          <w:lang w:bidi="ar-AE"/>
        </w:rPr>
        <w:t>, الموسوعة الحرة.</w:t>
      </w:r>
    </w:p>
    <w:p w:rsidR="00A23006" w:rsidRPr="00B51CC3" w:rsidRDefault="00A23006" w:rsidP="00A23006">
      <w:pPr>
        <w:pStyle w:val="a5"/>
        <w:numPr>
          <w:ilvl w:val="0"/>
          <w:numId w:val="2"/>
        </w:numPr>
        <w:rPr>
          <w:rFonts w:ascii="Tahoma" w:hAnsi="Tahoma" w:cs="Tahoma"/>
          <w:sz w:val="28"/>
          <w:szCs w:val="28"/>
          <w:lang w:bidi="ar-AE"/>
        </w:rPr>
      </w:pPr>
      <w:r w:rsidRPr="00B51CC3">
        <w:rPr>
          <w:rFonts w:ascii="Tahoma" w:hAnsi="Tahoma" w:cs="Tahoma"/>
          <w:sz w:val="28"/>
          <w:szCs w:val="28"/>
          <w:rtl/>
          <w:lang w:bidi="ar-AE"/>
        </w:rPr>
        <w:t xml:space="preserve">د. عبد الحميد البطريق و د.عبد العزيز </w:t>
      </w:r>
      <w:proofErr w:type="gramStart"/>
      <w:r w:rsidRPr="00B51CC3">
        <w:rPr>
          <w:rFonts w:ascii="Tahoma" w:hAnsi="Tahoma" w:cs="Tahoma"/>
          <w:sz w:val="28"/>
          <w:szCs w:val="28"/>
          <w:rtl/>
          <w:lang w:bidi="ar-AE"/>
        </w:rPr>
        <w:t>نوار</w:t>
      </w:r>
      <w:proofErr w:type="gramEnd"/>
      <w:r w:rsidRPr="00B51CC3">
        <w:rPr>
          <w:rFonts w:ascii="Tahoma" w:hAnsi="Tahoma" w:cs="Tahoma"/>
          <w:sz w:val="28"/>
          <w:szCs w:val="28"/>
          <w:rtl/>
          <w:lang w:bidi="ar-AE"/>
        </w:rPr>
        <w:t>, التاريخ الأوربي الحديث, درا النهضة العربية, بيروت.</w:t>
      </w:r>
    </w:p>
    <w:p w:rsidR="00A23006" w:rsidRPr="00B51CC3" w:rsidRDefault="00A23006" w:rsidP="00A23006">
      <w:pPr>
        <w:pStyle w:val="a5"/>
        <w:numPr>
          <w:ilvl w:val="0"/>
          <w:numId w:val="2"/>
        </w:numPr>
        <w:rPr>
          <w:rFonts w:ascii="Tahoma" w:hAnsi="Tahoma" w:cs="Tahoma"/>
          <w:sz w:val="28"/>
          <w:szCs w:val="28"/>
          <w:lang w:bidi="ar-AE"/>
        </w:rPr>
      </w:pPr>
      <w:r w:rsidRPr="00B51CC3">
        <w:rPr>
          <w:rFonts w:ascii="Tahoma" w:hAnsi="Tahoma" w:cs="Tahoma"/>
          <w:sz w:val="28"/>
          <w:szCs w:val="28"/>
          <w:rtl/>
          <w:lang w:bidi="ar-AE"/>
        </w:rPr>
        <w:t>د. سعيد عبد</w:t>
      </w:r>
      <w:r>
        <w:rPr>
          <w:rFonts w:ascii="Tahoma" w:hAnsi="Tahoma" w:cs="Tahoma" w:hint="cs"/>
          <w:sz w:val="28"/>
          <w:szCs w:val="28"/>
          <w:rtl/>
          <w:lang w:bidi="ar-AE"/>
        </w:rPr>
        <w:t xml:space="preserve"> </w:t>
      </w:r>
      <w:r w:rsidRPr="00B51CC3">
        <w:rPr>
          <w:rFonts w:ascii="Tahoma" w:hAnsi="Tahoma" w:cs="Tahoma"/>
          <w:sz w:val="28"/>
          <w:szCs w:val="28"/>
          <w:rtl/>
          <w:lang w:bidi="ar-AE"/>
        </w:rPr>
        <w:t xml:space="preserve">الفتاح عاشور, أوربا العصور الوسطى ج1, مكتبة </w:t>
      </w:r>
      <w:proofErr w:type="spellStart"/>
      <w:r w:rsidRPr="00B51CC3">
        <w:rPr>
          <w:rFonts w:ascii="Tahoma" w:hAnsi="Tahoma" w:cs="Tahoma"/>
          <w:sz w:val="28"/>
          <w:szCs w:val="28"/>
          <w:rtl/>
          <w:lang w:bidi="ar-AE"/>
        </w:rPr>
        <w:t>الانجلو</w:t>
      </w:r>
      <w:proofErr w:type="spellEnd"/>
      <w:r w:rsidRPr="00B51CC3">
        <w:rPr>
          <w:rFonts w:ascii="Tahoma" w:hAnsi="Tahoma" w:cs="Tahoma"/>
          <w:sz w:val="28"/>
          <w:szCs w:val="28"/>
          <w:rtl/>
          <w:lang w:bidi="ar-AE"/>
        </w:rPr>
        <w:t xml:space="preserve"> المصرية, القاهرة.</w:t>
      </w:r>
    </w:p>
    <w:p w:rsidR="00A23006" w:rsidRPr="00B51CC3" w:rsidRDefault="00A23006" w:rsidP="00A23006">
      <w:pPr>
        <w:pStyle w:val="a5"/>
        <w:numPr>
          <w:ilvl w:val="0"/>
          <w:numId w:val="2"/>
        </w:numPr>
        <w:rPr>
          <w:rFonts w:ascii="Tahoma" w:hAnsi="Tahoma" w:cs="Tahoma"/>
          <w:sz w:val="28"/>
          <w:szCs w:val="28"/>
          <w:lang w:bidi="ar-AE"/>
        </w:rPr>
      </w:pPr>
      <w:r w:rsidRPr="00B51CC3">
        <w:rPr>
          <w:rFonts w:ascii="Tahoma" w:hAnsi="Tahoma" w:cs="Tahoma"/>
          <w:sz w:val="28"/>
          <w:szCs w:val="28"/>
          <w:rtl/>
          <w:lang w:bidi="ar-AE"/>
        </w:rPr>
        <w:t xml:space="preserve">د. </w:t>
      </w:r>
      <w:proofErr w:type="gramStart"/>
      <w:r w:rsidRPr="00B51CC3">
        <w:rPr>
          <w:rFonts w:ascii="Tahoma" w:hAnsi="Tahoma" w:cs="Tahoma"/>
          <w:sz w:val="28"/>
          <w:szCs w:val="28"/>
          <w:rtl/>
          <w:lang w:bidi="ar-AE"/>
        </w:rPr>
        <w:t>جلال</w:t>
      </w:r>
      <w:proofErr w:type="gramEnd"/>
      <w:r w:rsidRPr="00B51CC3">
        <w:rPr>
          <w:rFonts w:ascii="Tahoma" w:hAnsi="Tahoma" w:cs="Tahoma"/>
          <w:sz w:val="28"/>
          <w:szCs w:val="28"/>
          <w:rtl/>
          <w:lang w:bidi="ar-AE"/>
        </w:rPr>
        <w:t xml:space="preserve"> يحيى, التاريخ الأوربي الحديث المعاصر ج1, المكتب الجامعي الحديث, الإسكندرية.</w:t>
      </w:r>
    </w:p>
    <w:p w:rsidR="00A23006" w:rsidRPr="00A23006" w:rsidRDefault="00A23006" w:rsidP="006C6DC1">
      <w:pPr>
        <w:spacing w:line="240" w:lineRule="auto"/>
        <w:rPr>
          <w:rFonts w:ascii="Tahoma" w:hAnsi="Tahoma" w:cs="Tahoma"/>
          <w:b/>
          <w:bCs/>
          <w:color w:val="4BACC6" w:themeColor="accent5"/>
          <w:sz w:val="28"/>
          <w:szCs w:val="28"/>
          <w:lang w:bidi="ar-AE"/>
        </w:rPr>
      </w:pPr>
    </w:p>
    <w:sectPr w:rsidR="00A23006" w:rsidRPr="00A23006" w:rsidSect="006C6DC1">
      <w:footerReference w:type="default" r:id="rId8"/>
      <w:pgSz w:w="11906" w:h="16838"/>
      <w:pgMar w:top="1440" w:right="1800" w:bottom="1440" w:left="1800" w:header="708" w:footer="708" w:gutter="0"/>
      <w:pgBorders w:offsetFrom="page">
        <w:top w:val="dotDash" w:sz="12" w:space="24" w:color="4BACC6" w:themeColor="accent5"/>
        <w:left w:val="dotDash" w:sz="12" w:space="24" w:color="4BACC6" w:themeColor="accent5"/>
        <w:bottom w:val="dotDash" w:sz="12" w:space="24" w:color="4BACC6" w:themeColor="accent5"/>
        <w:right w:val="dotDash" w:sz="12" w:space="24" w:color="4BACC6" w:themeColor="accent5"/>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1475" w:rsidRDefault="00861475" w:rsidP="006C6DC1">
      <w:pPr>
        <w:spacing w:after="0" w:line="240" w:lineRule="auto"/>
      </w:pPr>
      <w:r>
        <w:separator/>
      </w:r>
    </w:p>
  </w:endnote>
  <w:endnote w:type="continuationSeparator" w:id="0">
    <w:p w:rsidR="00861475" w:rsidRDefault="00861475" w:rsidP="006C6DC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Diwani Letter">
    <w:panose1 w:val="02010400000000000000"/>
    <w:charset w:val="B2"/>
    <w:family w:val="auto"/>
    <w:pitch w:val="variable"/>
    <w:sig w:usb0="00002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6616197"/>
      <w:docPartObj>
        <w:docPartGallery w:val="Page Numbers (Bottom of Page)"/>
        <w:docPartUnique/>
      </w:docPartObj>
    </w:sdtPr>
    <w:sdtContent>
      <w:p w:rsidR="00CF378E" w:rsidRDefault="002B025A">
        <w:pPr>
          <w:pStyle w:val="a7"/>
          <w:jc w:val="center"/>
        </w:pPr>
        <w:fldSimple w:instr=" PAGE   \* MERGEFORMAT ">
          <w:r w:rsidR="009E6200" w:rsidRPr="009E6200">
            <w:rPr>
              <w:rFonts w:cs="Calibri"/>
              <w:noProof/>
              <w:rtl/>
              <w:lang w:val="ar-SA"/>
            </w:rPr>
            <w:t>21</w:t>
          </w:r>
        </w:fldSimple>
      </w:p>
    </w:sdtContent>
  </w:sdt>
  <w:p w:rsidR="00CF378E" w:rsidRDefault="00CF378E">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1475" w:rsidRDefault="00861475" w:rsidP="006C6DC1">
      <w:pPr>
        <w:spacing w:after="0" w:line="240" w:lineRule="auto"/>
      </w:pPr>
      <w:r>
        <w:separator/>
      </w:r>
    </w:p>
  </w:footnote>
  <w:footnote w:type="continuationSeparator" w:id="0">
    <w:p w:rsidR="00861475" w:rsidRDefault="00861475" w:rsidP="006C6DC1">
      <w:pPr>
        <w:spacing w:after="0" w:line="240" w:lineRule="auto"/>
      </w:pPr>
      <w:r>
        <w:continuationSeparator/>
      </w:r>
    </w:p>
  </w:footnote>
  <w:footnote w:id="1">
    <w:p w:rsidR="006C6DC1" w:rsidRPr="004E1D82" w:rsidRDefault="00A23006" w:rsidP="006C6DC1">
      <w:pPr>
        <w:pStyle w:val="a3"/>
        <w:numPr>
          <w:ilvl w:val="0"/>
          <w:numId w:val="1"/>
        </w:numPr>
        <w:rPr>
          <w:rFonts w:ascii="Tahoma" w:hAnsi="Tahoma" w:cs="Tahoma"/>
          <w:sz w:val="22"/>
          <w:szCs w:val="22"/>
          <w:rtl/>
          <w:lang w:bidi="ar-AE"/>
        </w:rPr>
      </w:pPr>
      <w:r>
        <w:rPr>
          <w:rFonts w:ascii="Tahoma" w:hAnsi="Tahoma" w:cs="Tahoma" w:hint="cs"/>
          <w:sz w:val="22"/>
          <w:szCs w:val="22"/>
          <w:rtl/>
          <w:lang w:bidi="ar-AE"/>
        </w:rPr>
        <w:t>ويكيبيديا, الموسوعة الحرة.</w:t>
      </w:r>
    </w:p>
  </w:footnote>
  <w:footnote w:id="2">
    <w:p w:rsidR="006C6DC1" w:rsidRDefault="00A23006" w:rsidP="006C6DC1">
      <w:pPr>
        <w:pStyle w:val="a3"/>
        <w:numPr>
          <w:ilvl w:val="0"/>
          <w:numId w:val="1"/>
        </w:numPr>
        <w:rPr>
          <w:rtl/>
          <w:lang w:bidi="ar-AE"/>
        </w:rPr>
      </w:pPr>
      <w:r>
        <w:rPr>
          <w:rFonts w:ascii="Tahoma" w:hAnsi="Tahoma" w:cs="Tahoma" w:hint="cs"/>
          <w:sz w:val="22"/>
          <w:szCs w:val="22"/>
          <w:rtl/>
          <w:lang w:bidi="ar-AE"/>
        </w:rPr>
        <w:t>ويكيبيديا, الموسوعة الحرة.</w:t>
      </w:r>
    </w:p>
  </w:footnote>
  <w:footnote w:id="3">
    <w:p w:rsidR="006C6DC1" w:rsidRDefault="00A23006" w:rsidP="006C6DC1">
      <w:pPr>
        <w:pStyle w:val="a3"/>
        <w:numPr>
          <w:ilvl w:val="0"/>
          <w:numId w:val="1"/>
        </w:numPr>
        <w:rPr>
          <w:rtl/>
          <w:lang w:bidi="ar-AE"/>
        </w:rPr>
      </w:pPr>
      <w:r>
        <w:rPr>
          <w:rFonts w:ascii="Tahoma" w:hAnsi="Tahoma" w:cs="Tahoma" w:hint="cs"/>
          <w:sz w:val="22"/>
          <w:szCs w:val="22"/>
          <w:rtl/>
          <w:lang w:bidi="ar-AE"/>
        </w:rPr>
        <w:t xml:space="preserve">د. عبد الحميد البطريق و د.عبد العزيز </w:t>
      </w:r>
      <w:proofErr w:type="gramStart"/>
      <w:r>
        <w:rPr>
          <w:rFonts w:ascii="Tahoma" w:hAnsi="Tahoma" w:cs="Tahoma" w:hint="cs"/>
          <w:sz w:val="22"/>
          <w:szCs w:val="22"/>
          <w:rtl/>
          <w:lang w:bidi="ar-AE"/>
        </w:rPr>
        <w:t>نوار</w:t>
      </w:r>
      <w:proofErr w:type="gramEnd"/>
      <w:r>
        <w:rPr>
          <w:rFonts w:ascii="Tahoma" w:hAnsi="Tahoma" w:cs="Tahoma" w:hint="cs"/>
          <w:sz w:val="22"/>
          <w:szCs w:val="22"/>
          <w:rtl/>
          <w:lang w:bidi="ar-AE"/>
        </w:rPr>
        <w:t>, التاريخ الأوربي الحديث, درا النهضة العربية, بيروت.</w:t>
      </w:r>
    </w:p>
  </w:footnote>
  <w:footnote w:id="4">
    <w:p w:rsidR="006C6DC1" w:rsidRDefault="006C6DC1" w:rsidP="00A23006">
      <w:pPr>
        <w:pStyle w:val="a3"/>
        <w:numPr>
          <w:ilvl w:val="0"/>
          <w:numId w:val="1"/>
        </w:numPr>
        <w:rPr>
          <w:rtl/>
          <w:lang w:bidi="ar-AE"/>
        </w:rPr>
      </w:pPr>
      <w:r>
        <w:rPr>
          <w:rFonts w:ascii="Tahoma" w:hAnsi="Tahoma" w:cs="Tahoma" w:hint="cs"/>
          <w:sz w:val="22"/>
          <w:szCs w:val="22"/>
          <w:rtl/>
          <w:lang w:bidi="ar-AE"/>
        </w:rPr>
        <w:t xml:space="preserve">د. </w:t>
      </w:r>
      <w:r w:rsidR="00A23006">
        <w:rPr>
          <w:rFonts w:ascii="Tahoma" w:hAnsi="Tahoma" w:cs="Tahoma" w:hint="cs"/>
          <w:sz w:val="22"/>
          <w:szCs w:val="22"/>
          <w:rtl/>
          <w:lang w:bidi="ar-AE"/>
        </w:rPr>
        <w:t xml:space="preserve">عبد الحميد البطريق و د.عبد العزيز </w:t>
      </w:r>
      <w:proofErr w:type="gramStart"/>
      <w:r w:rsidR="00A23006">
        <w:rPr>
          <w:rFonts w:ascii="Tahoma" w:hAnsi="Tahoma" w:cs="Tahoma" w:hint="cs"/>
          <w:sz w:val="22"/>
          <w:szCs w:val="22"/>
          <w:rtl/>
          <w:lang w:bidi="ar-AE"/>
        </w:rPr>
        <w:t>نوار</w:t>
      </w:r>
      <w:proofErr w:type="gramEnd"/>
      <w:r w:rsidR="00A23006">
        <w:rPr>
          <w:rFonts w:ascii="Tahoma" w:hAnsi="Tahoma" w:cs="Tahoma" w:hint="cs"/>
          <w:sz w:val="22"/>
          <w:szCs w:val="22"/>
          <w:rtl/>
          <w:lang w:bidi="ar-AE"/>
        </w:rPr>
        <w:t>, التاريخ الأوربي الحديث, درا النهضة العربية, بيروت.</w:t>
      </w:r>
    </w:p>
  </w:footnote>
  <w:footnote w:id="5">
    <w:p w:rsidR="00857802" w:rsidRPr="00857802" w:rsidRDefault="00857802" w:rsidP="00857802">
      <w:pPr>
        <w:pStyle w:val="a3"/>
        <w:numPr>
          <w:ilvl w:val="0"/>
          <w:numId w:val="1"/>
        </w:numPr>
        <w:rPr>
          <w:rFonts w:ascii="Tahoma" w:hAnsi="Tahoma" w:cs="Tahoma"/>
          <w:sz w:val="22"/>
          <w:szCs w:val="22"/>
          <w:rtl/>
          <w:lang w:bidi="ar-AE"/>
        </w:rPr>
      </w:pPr>
      <w:r>
        <w:rPr>
          <w:rFonts w:ascii="Tahoma" w:hAnsi="Tahoma" w:cs="Tahoma" w:hint="cs"/>
          <w:sz w:val="22"/>
          <w:szCs w:val="22"/>
          <w:rtl/>
          <w:lang w:bidi="ar-AE"/>
        </w:rPr>
        <w:t xml:space="preserve">د. سعيد </w:t>
      </w:r>
      <w:proofErr w:type="spellStart"/>
      <w:r>
        <w:rPr>
          <w:rFonts w:ascii="Tahoma" w:hAnsi="Tahoma" w:cs="Tahoma" w:hint="cs"/>
          <w:sz w:val="22"/>
          <w:szCs w:val="22"/>
          <w:rtl/>
          <w:lang w:bidi="ar-AE"/>
        </w:rPr>
        <w:t>عبدالفتاح</w:t>
      </w:r>
      <w:proofErr w:type="spellEnd"/>
      <w:r>
        <w:rPr>
          <w:rFonts w:ascii="Tahoma" w:hAnsi="Tahoma" w:cs="Tahoma" w:hint="cs"/>
          <w:sz w:val="22"/>
          <w:szCs w:val="22"/>
          <w:rtl/>
          <w:lang w:bidi="ar-AE"/>
        </w:rPr>
        <w:t xml:space="preserve"> عاشور, أوربا العصور الوسطى ج1, مكتبة </w:t>
      </w:r>
      <w:proofErr w:type="spellStart"/>
      <w:r>
        <w:rPr>
          <w:rFonts w:ascii="Tahoma" w:hAnsi="Tahoma" w:cs="Tahoma" w:hint="cs"/>
          <w:sz w:val="22"/>
          <w:szCs w:val="22"/>
          <w:rtl/>
          <w:lang w:bidi="ar-AE"/>
        </w:rPr>
        <w:t>الانجلو</w:t>
      </w:r>
      <w:proofErr w:type="spellEnd"/>
      <w:r>
        <w:rPr>
          <w:rFonts w:ascii="Tahoma" w:hAnsi="Tahoma" w:cs="Tahoma" w:hint="cs"/>
          <w:sz w:val="22"/>
          <w:szCs w:val="22"/>
          <w:rtl/>
          <w:lang w:bidi="ar-AE"/>
        </w:rPr>
        <w:t xml:space="preserve"> المصرية, القاهرة.</w:t>
      </w:r>
    </w:p>
  </w:footnote>
  <w:footnote w:id="6">
    <w:p w:rsidR="00857802" w:rsidRPr="00857802" w:rsidRDefault="00857802" w:rsidP="00857802">
      <w:pPr>
        <w:pStyle w:val="a3"/>
        <w:numPr>
          <w:ilvl w:val="0"/>
          <w:numId w:val="1"/>
        </w:numPr>
        <w:rPr>
          <w:rFonts w:ascii="Tahoma" w:hAnsi="Tahoma" w:cs="Tahoma"/>
          <w:sz w:val="22"/>
          <w:szCs w:val="22"/>
          <w:lang w:bidi="ar-AE"/>
        </w:rPr>
      </w:pPr>
      <w:r>
        <w:rPr>
          <w:rFonts w:ascii="Tahoma" w:hAnsi="Tahoma" w:cs="Tahoma" w:hint="cs"/>
          <w:sz w:val="22"/>
          <w:szCs w:val="22"/>
          <w:rtl/>
          <w:lang w:bidi="ar-AE"/>
        </w:rPr>
        <w:t xml:space="preserve">د. سعيد </w:t>
      </w:r>
      <w:proofErr w:type="spellStart"/>
      <w:r>
        <w:rPr>
          <w:rFonts w:ascii="Tahoma" w:hAnsi="Tahoma" w:cs="Tahoma" w:hint="cs"/>
          <w:sz w:val="22"/>
          <w:szCs w:val="22"/>
          <w:rtl/>
          <w:lang w:bidi="ar-AE"/>
        </w:rPr>
        <w:t>عبدالفتاح</w:t>
      </w:r>
      <w:proofErr w:type="spellEnd"/>
      <w:r>
        <w:rPr>
          <w:rFonts w:ascii="Tahoma" w:hAnsi="Tahoma" w:cs="Tahoma" w:hint="cs"/>
          <w:sz w:val="22"/>
          <w:szCs w:val="22"/>
          <w:rtl/>
          <w:lang w:bidi="ar-AE"/>
        </w:rPr>
        <w:t xml:space="preserve"> عاشور, أوربا العصور الوسطى ج1, مكتبة </w:t>
      </w:r>
      <w:proofErr w:type="spellStart"/>
      <w:r>
        <w:rPr>
          <w:rFonts w:ascii="Tahoma" w:hAnsi="Tahoma" w:cs="Tahoma" w:hint="cs"/>
          <w:sz w:val="22"/>
          <w:szCs w:val="22"/>
          <w:rtl/>
          <w:lang w:bidi="ar-AE"/>
        </w:rPr>
        <w:t>الانجلو</w:t>
      </w:r>
      <w:proofErr w:type="spellEnd"/>
      <w:r>
        <w:rPr>
          <w:rFonts w:ascii="Tahoma" w:hAnsi="Tahoma" w:cs="Tahoma" w:hint="cs"/>
          <w:sz w:val="22"/>
          <w:szCs w:val="22"/>
          <w:rtl/>
          <w:lang w:bidi="ar-AE"/>
        </w:rPr>
        <w:t xml:space="preserve"> المصرية, القاهرة.</w:t>
      </w:r>
    </w:p>
  </w:footnote>
  <w:footnote w:id="7">
    <w:p w:rsidR="00857802" w:rsidRPr="00857802" w:rsidRDefault="00857802" w:rsidP="00857802">
      <w:pPr>
        <w:pStyle w:val="a3"/>
        <w:numPr>
          <w:ilvl w:val="0"/>
          <w:numId w:val="1"/>
        </w:numPr>
        <w:rPr>
          <w:rFonts w:ascii="Tahoma" w:hAnsi="Tahoma" w:cs="Tahoma"/>
          <w:sz w:val="22"/>
          <w:szCs w:val="22"/>
          <w:rtl/>
          <w:lang w:bidi="ar-AE"/>
        </w:rPr>
      </w:pPr>
      <w:r>
        <w:rPr>
          <w:rFonts w:ascii="Tahoma" w:hAnsi="Tahoma" w:cs="Tahoma" w:hint="cs"/>
          <w:sz w:val="22"/>
          <w:szCs w:val="22"/>
          <w:rtl/>
          <w:lang w:bidi="ar-AE"/>
        </w:rPr>
        <w:t xml:space="preserve">د. سعيد </w:t>
      </w:r>
      <w:proofErr w:type="spellStart"/>
      <w:r>
        <w:rPr>
          <w:rFonts w:ascii="Tahoma" w:hAnsi="Tahoma" w:cs="Tahoma" w:hint="cs"/>
          <w:sz w:val="22"/>
          <w:szCs w:val="22"/>
          <w:rtl/>
          <w:lang w:bidi="ar-AE"/>
        </w:rPr>
        <w:t>عبدالفتاح</w:t>
      </w:r>
      <w:proofErr w:type="spellEnd"/>
      <w:r>
        <w:rPr>
          <w:rFonts w:ascii="Tahoma" w:hAnsi="Tahoma" w:cs="Tahoma" w:hint="cs"/>
          <w:sz w:val="22"/>
          <w:szCs w:val="22"/>
          <w:rtl/>
          <w:lang w:bidi="ar-AE"/>
        </w:rPr>
        <w:t xml:space="preserve"> عاشور, أوربا العصور الوسطى ج1, مكتبة </w:t>
      </w:r>
      <w:proofErr w:type="spellStart"/>
      <w:r>
        <w:rPr>
          <w:rFonts w:ascii="Tahoma" w:hAnsi="Tahoma" w:cs="Tahoma" w:hint="cs"/>
          <w:sz w:val="22"/>
          <w:szCs w:val="22"/>
          <w:rtl/>
          <w:lang w:bidi="ar-AE"/>
        </w:rPr>
        <w:t>الانجلو</w:t>
      </w:r>
      <w:proofErr w:type="spellEnd"/>
      <w:r>
        <w:rPr>
          <w:rFonts w:ascii="Tahoma" w:hAnsi="Tahoma" w:cs="Tahoma" w:hint="cs"/>
          <w:sz w:val="22"/>
          <w:szCs w:val="22"/>
          <w:rtl/>
          <w:lang w:bidi="ar-AE"/>
        </w:rPr>
        <w:t xml:space="preserve"> المصرية, القاهرة.</w:t>
      </w:r>
    </w:p>
  </w:footnote>
  <w:footnote w:id="8">
    <w:p w:rsidR="00857802" w:rsidRPr="00857802" w:rsidRDefault="00857802" w:rsidP="00857802">
      <w:pPr>
        <w:pStyle w:val="a3"/>
        <w:numPr>
          <w:ilvl w:val="0"/>
          <w:numId w:val="1"/>
        </w:numPr>
        <w:rPr>
          <w:rFonts w:ascii="Tahoma" w:hAnsi="Tahoma" w:cs="Tahoma"/>
          <w:sz w:val="22"/>
          <w:szCs w:val="22"/>
          <w:rtl/>
          <w:lang w:bidi="ar-AE"/>
        </w:rPr>
      </w:pPr>
      <w:r>
        <w:rPr>
          <w:rFonts w:ascii="Tahoma" w:hAnsi="Tahoma" w:cs="Tahoma" w:hint="cs"/>
          <w:sz w:val="22"/>
          <w:szCs w:val="22"/>
          <w:rtl/>
          <w:lang w:bidi="ar-AE"/>
        </w:rPr>
        <w:t xml:space="preserve">د. سعيد </w:t>
      </w:r>
      <w:proofErr w:type="spellStart"/>
      <w:r>
        <w:rPr>
          <w:rFonts w:ascii="Tahoma" w:hAnsi="Tahoma" w:cs="Tahoma" w:hint="cs"/>
          <w:sz w:val="22"/>
          <w:szCs w:val="22"/>
          <w:rtl/>
          <w:lang w:bidi="ar-AE"/>
        </w:rPr>
        <w:t>عبدالفتاح</w:t>
      </w:r>
      <w:proofErr w:type="spellEnd"/>
      <w:r>
        <w:rPr>
          <w:rFonts w:ascii="Tahoma" w:hAnsi="Tahoma" w:cs="Tahoma" w:hint="cs"/>
          <w:sz w:val="22"/>
          <w:szCs w:val="22"/>
          <w:rtl/>
          <w:lang w:bidi="ar-AE"/>
        </w:rPr>
        <w:t xml:space="preserve"> عاشور, أوربا العصور الوسطى ج1, مكتبة </w:t>
      </w:r>
      <w:proofErr w:type="spellStart"/>
      <w:r>
        <w:rPr>
          <w:rFonts w:ascii="Tahoma" w:hAnsi="Tahoma" w:cs="Tahoma" w:hint="cs"/>
          <w:sz w:val="22"/>
          <w:szCs w:val="22"/>
          <w:rtl/>
          <w:lang w:bidi="ar-AE"/>
        </w:rPr>
        <w:t>الانجلو</w:t>
      </w:r>
      <w:proofErr w:type="spellEnd"/>
      <w:r>
        <w:rPr>
          <w:rFonts w:ascii="Tahoma" w:hAnsi="Tahoma" w:cs="Tahoma" w:hint="cs"/>
          <w:sz w:val="22"/>
          <w:szCs w:val="22"/>
          <w:rtl/>
          <w:lang w:bidi="ar-AE"/>
        </w:rPr>
        <w:t xml:space="preserve"> المصرية, القاهرة.</w:t>
      </w:r>
    </w:p>
  </w:footnote>
  <w:footnote w:id="9">
    <w:p w:rsidR="00A23006" w:rsidRPr="00A23006" w:rsidRDefault="00A23006" w:rsidP="00A23006">
      <w:pPr>
        <w:pStyle w:val="a3"/>
        <w:numPr>
          <w:ilvl w:val="0"/>
          <w:numId w:val="1"/>
        </w:numPr>
        <w:rPr>
          <w:rFonts w:ascii="Tahoma" w:hAnsi="Tahoma" w:cs="Tahoma"/>
          <w:sz w:val="22"/>
          <w:szCs w:val="22"/>
          <w:rtl/>
          <w:lang w:bidi="ar-AE"/>
        </w:rPr>
      </w:pPr>
      <w:r>
        <w:rPr>
          <w:rFonts w:ascii="Tahoma" w:hAnsi="Tahoma" w:cs="Tahoma" w:hint="cs"/>
          <w:sz w:val="22"/>
          <w:szCs w:val="22"/>
          <w:rtl/>
          <w:lang w:bidi="ar-AE"/>
        </w:rPr>
        <w:t xml:space="preserve">د. </w:t>
      </w:r>
      <w:proofErr w:type="gramStart"/>
      <w:r>
        <w:rPr>
          <w:rFonts w:ascii="Tahoma" w:hAnsi="Tahoma" w:cs="Tahoma" w:hint="cs"/>
          <w:sz w:val="22"/>
          <w:szCs w:val="22"/>
          <w:rtl/>
          <w:lang w:bidi="ar-AE"/>
        </w:rPr>
        <w:t>جلال</w:t>
      </w:r>
      <w:proofErr w:type="gramEnd"/>
      <w:r>
        <w:rPr>
          <w:rFonts w:ascii="Tahoma" w:hAnsi="Tahoma" w:cs="Tahoma" w:hint="cs"/>
          <w:sz w:val="22"/>
          <w:szCs w:val="22"/>
          <w:rtl/>
          <w:lang w:bidi="ar-AE"/>
        </w:rPr>
        <w:t xml:space="preserve"> يحيى, التاريخ الأوربي الحديث المعاصر ج1, المكتب الجامعي الحديث, الإسكندرية.</w:t>
      </w:r>
    </w:p>
  </w:footnote>
  <w:footnote w:id="10">
    <w:p w:rsidR="00A23006" w:rsidRPr="00A23006" w:rsidRDefault="00A23006" w:rsidP="00A23006">
      <w:pPr>
        <w:pStyle w:val="a3"/>
        <w:numPr>
          <w:ilvl w:val="0"/>
          <w:numId w:val="1"/>
        </w:numPr>
        <w:rPr>
          <w:rFonts w:ascii="Tahoma" w:hAnsi="Tahoma" w:cs="Tahoma"/>
          <w:sz w:val="22"/>
          <w:szCs w:val="22"/>
          <w:rtl/>
          <w:lang w:bidi="ar-AE"/>
        </w:rPr>
      </w:pPr>
      <w:r>
        <w:rPr>
          <w:rFonts w:ascii="Tahoma" w:hAnsi="Tahoma" w:cs="Tahoma" w:hint="cs"/>
          <w:sz w:val="22"/>
          <w:szCs w:val="22"/>
          <w:rtl/>
          <w:lang w:bidi="ar-AE"/>
        </w:rPr>
        <w:t xml:space="preserve">د. </w:t>
      </w:r>
      <w:proofErr w:type="gramStart"/>
      <w:r>
        <w:rPr>
          <w:rFonts w:ascii="Tahoma" w:hAnsi="Tahoma" w:cs="Tahoma" w:hint="cs"/>
          <w:sz w:val="22"/>
          <w:szCs w:val="22"/>
          <w:rtl/>
          <w:lang w:bidi="ar-AE"/>
        </w:rPr>
        <w:t>جلال</w:t>
      </w:r>
      <w:proofErr w:type="gramEnd"/>
      <w:r>
        <w:rPr>
          <w:rFonts w:ascii="Tahoma" w:hAnsi="Tahoma" w:cs="Tahoma" w:hint="cs"/>
          <w:sz w:val="22"/>
          <w:szCs w:val="22"/>
          <w:rtl/>
          <w:lang w:bidi="ar-AE"/>
        </w:rPr>
        <w:t xml:space="preserve"> يحيى, التاريخ الأوربي الحديث المعاصر ج1, المكتب الجامعي الحديث, الإسكندرية.</w:t>
      </w:r>
    </w:p>
  </w:footnote>
  <w:footnote w:id="11">
    <w:p w:rsidR="00A23006" w:rsidRPr="00A23006" w:rsidRDefault="00A23006" w:rsidP="00A23006">
      <w:pPr>
        <w:pStyle w:val="a3"/>
        <w:numPr>
          <w:ilvl w:val="0"/>
          <w:numId w:val="1"/>
        </w:numPr>
        <w:rPr>
          <w:rFonts w:ascii="Tahoma" w:hAnsi="Tahoma" w:cs="Tahoma"/>
          <w:sz w:val="22"/>
          <w:szCs w:val="22"/>
          <w:rtl/>
          <w:lang w:bidi="ar-AE"/>
        </w:rPr>
      </w:pPr>
      <w:r>
        <w:rPr>
          <w:rFonts w:ascii="Tahoma" w:hAnsi="Tahoma" w:cs="Tahoma" w:hint="cs"/>
          <w:sz w:val="22"/>
          <w:szCs w:val="22"/>
          <w:rtl/>
          <w:lang w:bidi="ar-AE"/>
        </w:rPr>
        <w:t xml:space="preserve">د. </w:t>
      </w:r>
      <w:proofErr w:type="gramStart"/>
      <w:r>
        <w:rPr>
          <w:rFonts w:ascii="Tahoma" w:hAnsi="Tahoma" w:cs="Tahoma" w:hint="cs"/>
          <w:sz w:val="22"/>
          <w:szCs w:val="22"/>
          <w:rtl/>
          <w:lang w:bidi="ar-AE"/>
        </w:rPr>
        <w:t>جلال</w:t>
      </w:r>
      <w:proofErr w:type="gramEnd"/>
      <w:r>
        <w:rPr>
          <w:rFonts w:ascii="Tahoma" w:hAnsi="Tahoma" w:cs="Tahoma" w:hint="cs"/>
          <w:sz w:val="22"/>
          <w:szCs w:val="22"/>
          <w:rtl/>
          <w:lang w:bidi="ar-AE"/>
        </w:rPr>
        <w:t xml:space="preserve"> يحيى, التاريخ الأوربي الحديث المعاصر ج1, المكتب الجامعي الحديث, الإسكندرية.</w:t>
      </w:r>
    </w:p>
  </w:footnote>
  <w:footnote w:id="12">
    <w:p w:rsidR="00A23006" w:rsidRPr="00A23006" w:rsidRDefault="00A23006" w:rsidP="00A23006">
      <w:pPr>
        <w:pStyle w:val="a3"/>
        <w:numPr>
          <w:ilvl w:val="0"/>
          <w:numId w:val="1"/>
        </w:numPr>
        <w:rPr>
          <w:rFonts w:ascii="Tahoma" w:hAnsi="Tahoma" w:cs="Tahoma"/>
          <w:sz w:val="22"/>
          <w:szCs w:val="22"/>
          <w:rtl/>
          <w:lang w:bidi="ar-AE"/>
        </w:rPr>
      </w:pPr>
      <w:r>
        <w:rPr>
          <w:rFonts w:ascii="Tahoma" w:hAnsi="Tahoma" w:cs="Tahoma" w:hint="cs"/>
          <w:sz w:val="22"/>
          <w:szCs w:val="22"/>
          <w:rtl/>
          <w:lang w:bidi="ar-AE"/>
        </w:rPr>
        <w:t xml:space="preserve">د. </w:t>
      </w:r>
      <w:proofErr w:type="gramStart"/>
      <w:r>
        <w:rPr>
          <w:rFonts w:ascii="Tahoma" w:hAnsi="Tahoma" w:cs="Tahoma" w:hint="cs"/>
          <w:sz w:val="22"/>
          <w:szCs w:val="22"/>
          <w:rtl/>
          <w:lang w:bidi="ar-AE"/>
        </w:rPr>
        <w:t>جلال</w:t>
      </w:r>
      <w:proofErr w:type="gramEnd"/>
      <w:r>
        <w:rPr>
          <w:rFonts w:ascii="Tahoma" w:hAnsi="Tahoma" w:cs="Tahoma" w:hint="cs"/>
          <w:sz w:val="22"/>
          <w:szCs w:val="22"/>
          <w:rtl/>
          <w:lang w:bidi="ar-AE"/>
        </w:rPr>
        <w:t xml:space="preserve"> يحيى, التاريخ الأوربي الحديث المعاصر ج1, المكتب الجامعي الحديث, الإسكندرية.</w:t>
      </w:r>
    </w:p>
  </w:footnote>
  <w:footnote w:id="13">
    <w:p w:rsidR="00A23006" w:rsidRPr="00A23006" w:rsidRDefault="00A23006" w:rsidP="00A23006">
      <w:pPr>
        <w:pStyle w:val="a3"/>
        <w:numPr>
          <w:ilvl w:val="0"/>
          <w:numId w:val="1"/>
        </w:numPr>
        <w:rPr>
          <w:rFonts w:ascii="Tahoma" w:hAnsi="Tahoma" w:cs="Tahoma"/>
          <w:sz w:val="22"/>
          <w:szCs w:val="22"/>
          <w:rtl/>
          <w:lang w:bidi="ar-AE"/>
        </w:rPr>
      </w:pPr>
      <w:r>
        <w:rPr>
          <w:rFonts w:ascii="Tahoma" w:hAnsi="Tahoma" w:cs="Tahoma" w:hint="cs"/>
          <w:sz w:val="22"/>
          <w:szCs w:val="22"/>
          <w:rtl/>
          <w:lang w:bidi="ar-AE"/>
        </w:rPr>
        <w:t xml:space="preserve">د. </w:t>
      </w:r>
      <w:proofErr w:type="gramStart"/>
      <w:r>
        <w:rPr>
          <w:rFonts w:ascii="Tahoma" w:hAnsi="Tahoma" w:cs="Tahoma" w:hint="cs"/>
          <w:sz w:val="22"/>
          <w:szCs w:val="22"/>
          <w:rtl/>
          <w:lang w:bidi="ar-AE"/>
        </w:rPr>
        <w:t>جلال</w:t>
      </w:r>
      <w:proofErr w:type="gramEnd"/>
      <w:r>
        <w:rPr>
          <w:rFonts w:ascii="Tahoma" w:hAnsi="Tahoma" w:cs="Tahoma" w:hint="cs"/>
          <w:sz w:val="22"/>
          <w:szCs w:val="22"/>
          <w:rtl/>
          <w:lang w:bidi="ar-AE"/>
        </w:rPr>
        <w:t xml:space="preserve"> يحيى, التاريخ الأوربي الحديث المعاصر ج1, المكتب الجامعي الحديث, الإسكندرية.</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55883"/>
    <w:multiLevelType w:val="hybridMultilevel"/>
    <w:tmpl w:val="E3B65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28829C8"/>
    <w:multiLevelType w:val="hybridMultilevel"/>
    <w:tmpl w:val="CF52055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445D6577"/>
    <w:multiLevelType w:val="hybridMultilevel"/>
    <w:tmpl w:val="A22CFC0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6D0660DA"/>
    <w:multiLevelType w:val="hybridMultilevel"/>
    <w:tmpl w:val="8CC6F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20"/>
  <w:characterSpacingControl w:val="doNotCompress"/>
  <w:footnotePr>
    <w:footnote w:id="-1"/>
    <w:footnote w:id="0"/>
  </w:footnotePr>
  <w:endnotePr>
    <w:endnote w:id="-1"/>
    <w:endnote w:id="0"/>
  </w:endnotePr>
  <w:compat/>
  <w:rsids>
    <w:rsidRoot w:val="00B4360C"/>
    <w:rsid w:val="002B025A"/>
    <w:rsid w:val="002D4333"/>
    <w:rsid w:val="00452586"/>
    <w:rsid w:val="004B6E9B"/>
    <w:rsid w:val="00575600"/>
    <w:rsid w:val="00586AE5"/>
    <w:rsid w:val="005E446F"/>
    <w:rsid w:val="006C141D"/>
    <w:rsid w:val="006C6DC1"/>
    <w:rsid w:val="007E57C4"/>
    <w:rsid w:val="00857802"/>
    <w:rsid w:val="00861475"/>
    <w:rsid w:val="008E49EA"/>
    <w:rsid w:val="00914517"/>
    <w:rsid w:val="009E6200"/>
    <w:rsid w:val="00A23006"/>
    <w:rsid w:val="00A76EFF"/>
    <w:rsid w:val="00B4360C"/>
    <w:rsid w:val="00B81DF0"/>
    <w:rsid w:val="00BC2883"/>
    <w:rsid w:val="00BD0E40"/>
    <w:rsid w:val="00C62D74"/>
    <w:rsid w:val="00C70237"/>
    <w:rsid w:val="00CF378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360C"/>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6C6DC1"/>
    <w:pPr>
      <w:spacing w:after="0" w:line="240" w:lineRule="auto"/>
    </w:pPr>
    <w:rPr>
      <w:sz w:val="20"/>
      <w:szCs w:val="20"/>
    </w:rPr>
  </w:style>
  <w:style w:type="character" w:customStyle="1" w:styleId="Char">
    <w:name w:val="نص حاشية سفلية Char"/>
    <w:basedOn w:val="a0"/>
    <w:link w:val="a3"/>
    <w:uiPriority w:val="99"/>
    <w:semiHidden/>
    <w:rsid w:val="006C6DC1"/>
    <w:rPr>
      <w:sz w:val="20"/>
      <w:szCs w:val="20"/>
    </w:rPr>
  </w:style>
  <w:style w:type="character" w:styleId="a4">
    <w:name w:val="footnote reference"/>
    <w:basedOn w:val="a0"/>
    <w:uiPriority w:val="99"/>
    <w:semiHidden/>
    <w:unhideWhenUsed/>
    <w:rsid w:val="006C6DC1"/>
    <w:rPr>
      <w:vertAlign w:val="superscript"/>
    </w:rPr>
  </w:style>
  <w:style w:type="paragraph" w:styleId="a5">
    <w:name w:val="List Paragraph"/>
    <w:basedOn w:val="a"/>
    <w:uiPriority w:val="34"/>
    <w:qFormat/>
    <w:rsid w:val="00A23006"/>
    <w:pPr>
      <w:ind w:left="720"/>
      <w:contextualSpacing/>
    </w:pPr>
  </w:style>
  <w:style w:type="table" w:styleId="-2">
    <w:name w:val="Light Grid Accent 2"/>
    <w:basedOn w:val="a1"/>
    <w:uiPriority w:val="62"/>
    <w:rsid w:val="00CF378E"/>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Lines="0" w:beforeAutospacing="0" w:afterLines="0" w:afterAutospacing="0" w:line="240" w:lineRule="auto"/>
      </w:pPr>
      <w:rPr>
        <w:rFonts w:asciiTheme="majorHAnsi" w:eastAsiaTheme="majorEastAsia" w:hAnsiTheme="majorHAnsi" w:cstheme="majorBidi" w:hint="cs"/>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Lines="0" w:beforeAutospacing="0" w:afterLines="0" w:afterAutospacing="0" w:line="240" w:lineRule="auto"/>
      </w:pPr>
      <w:rPr>
        <w:rFonts w:asciiTheme="majorHAnsi" w:eastAsiaTheme="majorEastAsia" w:hAnsiTheme="majorHAnsi" w:cstheme="majorBidi" w:hint="cs"/>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hint="cs"/>
        <w:b/>
        <w:bCs/>
      </w:rPr>
    </w:tblStylePr>
    <w:tblStylePr w:type="lastCol">
      <w:rPr>
        <w:rFonts w:asciiTheme="majorHAnsi" w:eastAsiaTheme="majorEastAsia" w:hAnsiTheme="majorHAnsi" w:cstheme="majorBidi" w:hint="cs"/>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1">
    <w:name w:val="Light Grid Accent 1"/>
    <w:basedOn w:val="a1"/>
    <w:uiPriority w:val="62"/>
    <w:rsid w:val="00CF378E"/>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a6">
    <w:name w:val="header"/>
    <w:basedOn w:val="a"/>
    <w:link w:val="Char0"/>
    <w:uiPriority w:val="99"/>
    <w:semiHidden/>
    <w:unhideWhenUsed/>
    <w:rsid w:val="00CF378E"/>
    <w:pPr>
      <w:tabs>
        <w:tab w:val="center" w:pos="4153"/>
        <w:tab w:val="right" w:pos="8306"/>
      </w:tabs>
      <w:spacing w:after="0" w:line="240" w:lineRule="auto"/>
    </w:pPr>
  </w:style>
  <w:style w:type="character" w:customStyle="1" w:styleId="Char0">
    <w:name w:val="رأس صفحة Char"/>
    <w:basedOn w:val="a0"/>
    <w:link w:val="a6"/>
    <w:uiPriority w:val="99"/>
    <w:semiHidden/>
    <w:rsid w:val="00CF378E"/>
  </w:style>
  <w:style w:type="paragraph" w:styleId="a7">
    <w:name w:val="footer"/>
    <w:basedOn w:val="a"/>
    <w:link w:val="Char1"/>
    <w:uiPriority w:val="99"/>
    <w:unhideWhenUsed/>
    <w:rsid w:val="00CF378E"/>
    <w:pPr>
      <w:tabs>
        <w:tab w:val="center" w:pos="4153"/>
        <w:tab w:val="right" w:pos="8306"/>
      </w:tabs>
      <w:spacing w:after="0" w:line="240" w:lineRule="auto"/>
    </w:pPr>
  </w:style>
  <w:style w:type="character" w:customStyle="1" w:styleId="Char1">
    <w:name w:val="تذييل صفحة Char"/>
    <w:basedOn w:val="a0"/>
    <w:link w:val="a7"/>
    <w:uiPriority w:val="99"/>
    <w:rsid w:val="00CF378E"/>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801A63-CD32-4BDA-B2D0-0BE82CF48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235</TotalTime>
  <Pages>1</Pages>
  <Words>3752</Words>
  <Characters>21390</Characters>
  <Application>Microsoft Office Word</Application>
  <DocSecurity>0</DocSecurity>
  <Lines>178</Lines>
  <Paragraphs>50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25092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Miss MwaZ</dc:creator>
  <cp:lastModifiedBy>Miss MwaZ</cp:lastModifiedBy>
  <cp:revision>8</cp:revision>
  <dcterms:created xsi:type="dcterms:W3CDTF">2012-01-11T21:20:00Z</dcterms:created>
  <dcterms:modified xsi:type="dcterms:W3CDTF">2012-01-31T18:24:00Z</dcterms:modified>
</cp:coreProperties>
</file>