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28" w:rsidRDefault="00282DCC" w:rsidP="007C78E1">
      <w:pPr>
        <w:jc w:val="center"/>
        <w:rPr>
          <w:rFonts w:cs="PT Bold Heading"/>
          <w:color w:val="C00000"/>
          <w:sz w:val="28"/>
          <w:szCs w:val="28"/>
        </w:rPr>
      </w:pPr>
      <w:proofErr w:type="spellStart"/>
      <w:r w:rsidRPr="007C78E1">
        <w:rPr>
          <w:rFonts w:cs="PT Bold Heading" w:hint="cs"/>
          <w:color w:val="C00000"/>
          <w:sz w:val="28"/>
          <w:szCs w:val="28"/>
          <w:rtl/>
        </w:rPr>
        <w:t>تعاريف</w:t>
      </w:r>
      <w:proofErr w:type="spellEnd"/>
      <w:r w:rsidRPr="007C78E1">
        <w:rPr>
          <w:rFonts w:cs="PT Bold Heading" w:hint="cs"/>
          <w:color w:val="C00000"/>
          <w:sz w:val="28"/>
          <w:szCs w:val="28"/>
          <w:rtl/>
        </w:rPr>
        <w:t xml:space="preserve"> كتاب الاقتصاد- الفصل الدراسي الثاني</w:t>
      </w:r>
    </w:p>
    <w:p w:rsidR="007C78E1" w:rsidRPr="007C78E1" w:rsidRDefault="007C78E1" w:rsidP="007C78E1">
      <w:pPr>
        <w:jc w:val="center"/>
        <w:rPr>
          <w:rFonts w:cs="PT Bold Heading"/>
          <w:color w:val="C00000"/>
          <w:sz w:val="28"/>
          <w:szCs w:val="28"/>
          <w:rtl/>
        </w:rPr>
      </w:pPr>
    </w:p>
    <w:p w:rsidR="00282DCC" w:rsidRPr="007C78E1" w:rsidRDefault="00282DCC" w:rsidP="00282DCC">
      <w:pPr>
        <w:jc w:val="right"/>
        <w:rPr>
          <w:color w:val="00B050"/>
          <w:sz w:val="28"/>
          <w:szCs w:val="28"/>
          <w:u w:val="single"/>
          <w:rtl/>
        </w:rPr>
      </w:pPr>
      <w:r w:rsidRPr="007C78E1">
        <w:rPr>
          <w:rFonts w:hint="cs"/>
          <w:color w:val="00B0F0"/>
          <w:sz w:val="28"/>
          <w:szCs w:val="28"/>
          <w:u w:val="single"/>
          <w:rtl/>
        </w:rPr>
        <w:t>الوحدة الثالثة :</w:t>
      </w:r>
    </w:p>
    <w:p w:rsidR="00282DCC" w:rsidRPr="007C78E1" w:rsidRDefault="00282DCC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التجارة الدولية: تبادل السلع والخدمات عبر الحدود الدولية ، أي بين دول مختلفة ..</w:t>
      </w:r>
    </w:p>
    <w:p w:rsidR="00282DCC" w:rsidRPr="007C78E1" w:rsidRDefault="00282DCC" w:rsidP="00282DCC">
      <w:pPr>
        <w:jc w:val="right"/>
        <w:rPr>
          <w:color w:val="00B050"/>
          <w:sz w:val="28"/>
          <w:szCs w:val="28"/>
        </w:rPr>
      </w:pPr>
      <w:r w:rsidRPr="007C78E1">
        <w:rPr>
          <w:rFonts w:hint="cs"/>
          <w:color w:val="00B050"/>
          <w:sz w:val="28"/>
          <w:szCs w:val="28"/>
          <w:rtl/>
        </w:rPr>
        <w:t xml:space="preserve">التجارة الداخلية: تبادل السلع والخدمات داخل </w:t>
      </w:r>
      <w:r w:rsidR="00C01C58" w:rsidRPr="007C78E1">
        <w:rPr>
          <w:rFonts w:hint="cs"/>
          <w:color w:val="00B050"/>
          <w:sz w:val="28"/>
          <w:szCs w:val="28"/>
          <w:rtl/>
        </w:rPr>
        <w:t>الأقاليم</w:t>
      </w:r>
      <w:r w:rsidRPr="007C78E1">
        <w:rPr>
          <w:rFonts w:hint="cs"/>
          <w:color w:val="00B050"/>
          <w:sz w:val="28"/>
          <w:szCs w:val="28"/>
          <w:rtl/>
        </w:rPr>
        <w:t xml:space="preserve"> والحدات السياسية للدولة الواحدة..</w:t>
      </w:r>
    </w:p>
    <w:p w:rsidR="00C01C58" w:rsidRPr="007C78E1" w:rsidRDefault="00C01C58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 xml:space="preserve">الميزة النسبية: </w:t>
      </w:r>
      <w:r w:rsidR="00222E7E" w:rsidRPr="007C78E1">
        <w:rPr>
          <w:rFonts w:hint="cs"/>
          <w:color w:val="00B050"/>
          <w:sz w:val="28"/>
          <w:szCs w:val="28"/>
          <w:rtl/>
        </w:rPr>
        <w:t>على كل بلد أن يتخصص في إنتاج وتصدير السلعة التي يتمكن من إنتاجها بتكلفة أقل نسبياً ، بينما يستورد السلع التي يحتاج إنتاجها إلى تكلفة عالية..</w:t>
      </w:r>
    </w:p>
    <w:p w:rsidR="00C01C58" w:rsidRPr="007C78E1" w:rsidRDefault="00C01C58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الصادرات غير منظورة: الخدمات التي تؤدى للغير..</w:t>
      </w:r>
    </w:p>
    <w:p w:rsidR="00C01C58" w:rsidRPr="007C78E1" w:rsidRDefault="00C01C58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الواردات غير المنظورة: الخدمات التي يتم تلقيتها من الغير..</w:t>
      </w:r>
    </w:p>
    <w:p w:rsidR="00C01C58" w:rsidRPr="007C78E1" w:rsidRDefault="00C01C58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التعريفة الجمركية: الضريبة التي تفرض على الواردات..</w:t>
      </w:r>
    </w:p>
    <w:p w:rsidR="00C01C58" w:rsidRPr="007C78E1" w:rsidRDefault="00C01C58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 xml:space="preserve">حصص الواردات: الإجراءات التي تقوم </w:t>
      </w:r>
      <w:proofErr w:type="spellStart"/>
      <w:r w:rsidRPr="007C78E1">
        <w:rPr>
          <w:rFonts w:hint="cs"/>
          <w:color w:val="00B050"/>
          <w:sz w:val="28"/>
          <w:szCs w:val="28"/>
          <w:rtl/>
        </w:rPr>
        <w:t>بها</w:t>
      </w:r>
      <w:proofErr w:type="spellEnd"/>
      <w:r w:rsidRPr="007C78E1">
        <w:rPr>
          <w:rFonts w:hint="cs"/>
          <w:color w:val="00B050"/>
          <w:sz w:val="28"/>
          <w:szCs w:val="28"/>
          <w:rtl/>
        </w:rPr>
        <w:t xml:space="preserve"> الدولة لتحديد كمية بعض السلع ، وأنواعها التي سمح باستيرادها خلال فترة محددة..</w:t>
      </w:r>
    </w:p>
    <w:p w:rsidR="00C01C58" w:rsidRPr="007C78E1" w:rsidRDefault="00C01C58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التجارة الإلكترونية: نوع من  عمليات البيع والشراء ما بين المنتجين والمستهلكين أ, بين المؤسسات التجارية ، من خلال استخدام شبكة الانترنت ، والشبكات التجارية العالمي الأخرى..</w:t>
      </w:r>
    </w:p>
    <w:p w:rsidR="00C01C58" w:rsidRPr="007C78E1" w:rsidRDefault="00C01C58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 xml:space="preserve"> الميزان التجاري: بيان حسابي تسجل فيه قيمة السلع والبضائع المصدرة وقيمة السلع والبضائع المستورة .. </w:t>
      </w:r>
    </w:p>
    <w:p w:rsidR="00C01C58" w:rsidRPr="007C78E1" w:rsidRDefault="00C01C58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ميزان المدفوعات: سجل لكافة المعاملات الاقتصادية التي حدثت خلال فترة معينة بين المقيمين في دولة ما والمقيمين في الدول الأخرى..</w:t>
      </w:r>
    </w:p>
    <w:p w:rsidR="00C01C58" w:rsidRDefault="00C01C58" w:rsidP="00282DCC">
      <w:pPr>
        <w:jc w:val="right"/>
        <w:rPr>
          <w:color w:val="00B050"/>
          <w:sz w:val="28"/>
          <w:szCs w:val="28"/>
        </w:rPr>
      </w:pPr>
    </w:p>
    <w:p w:rsidR="007C78E1" w:rsidRDefault="007C78E1" w:rsidP="00282DCC">
      <w:pPr>
        <w:jc w:val="right"/>
        <w:rPr>
          <w:color w:val="00B050"/>
          <w:sz w:val="28"/>
          <w:szCs w:val="28"/>
        </w:rPr>
      </w:pPr>
    </w:p>
    <w:p w:rsidR="007C78E1" w:rsidRDefault="007C78E1" w:rsidP="00282DCC">
      <w:pPr>
        <w:jc w:val="right"/>
        <w:rPr>
          <w:color w:val="00B050"/>
          <w:sz w:val="28"/>
          <w:szCs w:val="28"/>
        </w:rPr>
      </w:pPr>
    </w:p>
    <w:p w:rsidR="007C78E1" w:rsidRDefault="007C78E1" w:rsidP="00282DCC">
      <w:pPr>
        <w:jc w:val="right"/>
        <w:rPr>
          <w:color w:val="00B050"/>
          <w:sz w:val="28"/>
          <w:szCs w:val="28"/>
        </w:rPr>
      </w:pPr>
    </w:p>
    <w:p w:rsidR="007C78E1" w:rsidRDefault="007C78E1" w:rsidP="00282DCC">
      <w:pPr>
        <w:jc w:val="right"/>
        <w:rPr>
          <w:color w:val="00B050"/>
          <w:sz w:val="28"/>
          <w:szCs w:val="28"/>
        </w:rPr>
      </w:pPr>
    </w:p>
    <w:p w:rsidR="007C78E1" w:rsidRPr="007C78E1" w:rsidRDefault="007C78E1" w:rsidP="00282DCC">
      <w:pPr>
        <w:jc w:val="right"/>
        <w:rPr>
          <w:color w:val="00B050"/>
          <w:sz w:val="28"/>
          <w:szCs w:val="28"/>
          <w:rtl/>
        </w:rPr>
      </w:pPr>
    </w:p>
    <w:p w:rsidR="00222E7E" w:rsidRPr="007C78E1" w:rsidRDefault="00222E7E" w:rsidP="00282DCC">
      <w:pPr>
        <w:jc w:val="right"/>
        <w:rPr>
          <w:color w:val="00B0F0"/>
          <w:sz w:val="28"/>
          <w:szCs w:val="28"/>
          <w:rtl/>
        </w:rPr>
      </w:pPr>
      <w:r w:rsidRPr="007C78E1">
        <w:rPr>
          <w:rFonts w:hint="cs"/>
          <w:color w:val="00B0F0"/>
          <w:sz w:val="28"/>
          <w:szCs w:val="28"/>
          <w:rtl/>
        </w:rPr>
        <w:lastRenderedPageBreak/>
        <w:t>الوحدة الرابعة: التكتلات الاقتصادية</w:t>
      </w:r>
    </w:p>
    <w:p w:rsidR="00222E7E" w:rsidRPr="007C78E1" w:rsidRDefault="00222E7E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المعاهدة التجارية:اتفاق تعقده دولة ما مع دولة أخرى أو عدة دول ، لفترات محدده ، لتنظيم التعاون الاقتصادي فيما بينها</w:t>
      </w:r>
    </w:p>
    <w:p w:rsidR="00222E7E" w:rsidRPr="007C78E1" w:rsidRDefault="00222E7E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 xml:space="preserve">منطقة التجارة الحرة: تنظيم اقتصادي يحقق حرية مبادلة المنتجات الوطنية بين الدول </w:t>
      </w:r>
      <w:r w:rsidR="00B404B3" w:rsidRPr="007C78E1">
        <w:rPr>
          <w:rFonts w:hint="cs"/>
          <w:color w:val="00B050"/>
          <w:sz w:val="28"/>
          <w:szCs w:val="28"/>
          <w:rtl/>
        </w:rPr>
        <w:t>الأعضاء</w:t>
      </w:r>
      <w:r w:rsidRPr="007C78E1">
        <w:rPr>
          <w:rFonts w:hint="cs"/>
          <w:color w:val="00B050"/>
          <w:sz w:val="28"/>
          <w:szCs w:val="28"/>
          <w:rtl/>
        </w:rPr>
        <w:t xml:space="preserve"> ، مع احتفاظ كل دولة عضو بإقليمها الجمركي المستقل في مواجهة دول العالم الأخرى..</w:t>
      </w:r>
    </w:p>
    <w:p w:rsidR="00B404B3" w:rsidRPr="007C78E1" w:rsidRDefault="00B404B3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المخازن الحرة: مبان تخصصها بعض الدول في موانئها (البحرية أو النهرية أو الجوية) لاستقبال المنتجات على شكل وديعة لفترة ما مقابل رسم معين..</w:t>
      </w:r>
    </w:p>
    <w:p w:rsidR="00222E7E" w:rsidRPr="007C78E1" w:rsidRDefault="00B404B3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السوق المشتركة: منظمة اقتصادية إقليمية تنشؤها حكومات بعض الدول لوضع الإجراءات والضوابط التي تزيل الخلافات الاقتصادية وتحقق التقدم الاقتصادي لها..</w:t>
      </w:r>
    </w:p>
    <w:p w:rsidR="00B404B3" w:rsidRPr="007C78E1" w:rsidRDefault="00B404B3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براءة الملكية الفكرية: إعطاء المالك حق استغلال الاختراع تجارياً</w:t>
      </w:r>
    </w:p>
    <w:p w:rsidR="00A803E6" w:rsidRPr="007C78E1" w:rsidRDefault="00A803E6" w:rsidP="00282DCC">
      <w:pPr>
        <w:jc w:val="right"/>
        <w:rPr>
          <w:color w:val="00B050"/>
          <w:sz w:val="28"/>
          <w:szCs w:val="28"/>
          <w:rtl/>
        </w:rPr>
      </w:pPr>
    </w:p>
    <w:p w:rsidR="00A803E6" w:rsidRPr="007C78E1" w:rsidRDefault="00A803E6" w:rsidP="00282DCC">
      <w:pPr>
        <w:jc w:val="right"/>
        <w:rPr>
          <w:color w:val="00B050"/>
          <w:sz w:val="28"/>
          <w:szCs w:val="28"/>
          <w:rtl/>
        </w:rPr>
      </w:pPr>
    </w:p>
    <w:p w:rsidR="00A803E6" w:rsidRPr="007C78E1" w:rsidRDefault="00A803E6" w:rsidP="00282DCC">
      <w:pPr>
        <w:jc w:val="right"/>
        <w:rPr>
          <w:color w:val="00B050"/>
          <w:sz w:val="28"/>
          <w:szCs w:val="28"/>
          <w:rtl/>
        </w:rPr>
      </w:pPr>
    </w:p>
    <w:p w:rsidR="00A803E6" w:rsidRPr="007C78E1" w:rsidRDefault="00A803E6" w:rsidP="00282DCC">
      <w:pPr>
        <w:jc w:val="right"/>
        <w:rPr>
          <w:color w:val="00B0F0"/>
          <w:sz w:val="28"/>
          <w:szCs w:val="28"/>
          <w:rtl/>
        </w:rPr>
      </w:pPr>
      <w:r w:rsidRPr="007C78E1">
        <w:rPr>
          <w:rFonts w:hint="cs"/>
          <w:color w:val="00B0F0"/>
          <w:sz w:val="28"/>
          <w:szCs w:val="28"/>
          <w:rtl/>
        </w:rPr>
        <w:t>الوحدة الخامسة: التنمية</w:t>
      </w:r>
    </w:p>
    <w:p w:rsidR="00A803E6" w:rsidRPr="007C78E1" w:rsidRDefault="00A803E6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 xml:space="preserve">التنمية الاقتصادية: العملية التي تهدف إلى تقدم المجتمع ، وتحقيق الزيادة في الدخل القومي الحقيقي ونصيب الفرد من خلال استخدام أساليب إنتاجية متطورة .. </w:t>
      </w:r>
    </w:p>
    <w:p w:rsidR="00A803E6" w:rsidRPr="007C78E1" w:rsidRDefault="00A803E6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>التنمية البشرية: عملية تهدف إلى زيادة الخيارات المتاحة أمام الناس..</w:t>
      </w:r>
    </w:p>
    <w:p w:rsidR="007F5DAB" w:rsidRPr="00D84153" w:rsidRDefault="00A803E6" w:rsidP="00282DCC">
      <w:pPr>
        <w:jc w:val="right"/>
        <w:rPr>
          <w:color w:val="00B050"/>
          <w:sz w:val="28"/>
          <w:szCs w:val="28"/>
          <w:rtl/>
        </w:rPr>
      </w:pPr>
      <w:r w:rsidRPr="007C78E1">
        <w:rPr>
          <w:rFonts w:hint="cs"/>
          <w:color w:val="00B050"/>
          <w:sz w:val="28"/>
          <w:szCs w:val="28"/>
          <w:rtl/>
        </w:rPr>
        <w:t xml:space="preserve">التنمية المستدامة: عملية اجتماعية ايكولوجية تتسم بالوفاء بالاحتياجات </w:t>
      </w:r>
      <w:r w:rsidR="007F5DAB" w:rsidRPr="007C78E1">
        <w:rPr>
          <w:rFonts w:hint="cs"/>
          <w:color w:val="00B050"/>
          <w:sz w:val="28"/>
          <w:szCs w:val="28"/>
          <w:rtl/>
        </w:rPr>
        <w:t>الإنسانية مع الحفاظ  على جودة البيئة الطبيعية والموارد المتاحة فيها..</w:t>
      </w:r>
    </w:p>
    <w:p w:rsidR="00B404B3" w:rsidRPr="00D84153" w:rsidRDefault="00D84153" w:rsidP="00282DCC">
      <w:pPr>
        <w:jc w:val="right"/>
        <w:rPr>
          <w:color w:val="00B050"/>
          <w:sz w:val="28"/>
          <w:szCs w:val="28"/>
          <w:rtl/>
        </w:rPr>
      </w:pPr>
      <w:r w:rsidRPr="00D84153">
        <w:rPr>
          <w:rFonts w:hint="cs"/>
          <w:color w:val="00B050"/>
          <w:sz w:val="28"/>
          <w:szCs w:val="28"/>
          <w:rtl/>
        </w:rPr>
        <w:t>التخطيط الاقتصادي: أسلوب منظم لحصر وتجميع موارد المجتمع المادية والبشرية المتاحة ، وتنظيم استغلالها بما يكفل تحقيق أهداف معينة خلال فترة زمنية محددة..</w:t>
      </w:r>
      <w:r w:rsidR="007F5DAB" w:rsidRPr="00D84153">
        <w:rPr>
          <w:rFonts w:hint="cs"/>
          <w:color w:val="00B050"/>
          <w:sz w:val="28"/>
          <w:szCs w:val="28"/>
          <w:rtl/>
        </w:rPr>
        <w:t xml:space="preserve"> </w:t>
      </w:r>
      <w:r w:rsidR="00A803E6" w:rsidRPr="00D84153">
        <w:rPr>
          <w:rFonts w:hint="cs"/>
          <w:color w:val="00B050"/>
          <w:sz w:val="28"/>
          <w:szCs w:val="28"/>
          <w:rtl/>
        </w:rPr>
        <w:t xml:space="preserve"> </w:t>
      </w:r>
    </w:p>
    <w:sectPr w:rsidR="00B404B3" w:rsidRPr="00D84153" w:rsidSect="00CC6E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DCC" w:rsidRDefault="00282DCC" w:rsidP="00282DCC">
      <w:pPr>
        <w:spacing w:after="0" w:line="240" w:lineRule="auto"/>
      </w:pPr>
      <w:r>
        <w:separator/>
      </w:r>
    </w:p>
  </w:endnote>
  <w:endnote w:type="continuationSeparator" w:id="1">
    <w:p w:rsidR="00282DCC" w:rsidRDefault="00282DCC" w:rsidP="0028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DCC" w:rsidRDefault="00282D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DCC" w:rsidRDefault="00282DC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DCC" w:rsidRDefault="00282D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DCC" w:rsidRDefault="00282DCC" w:rsidP="00282DCC">
      <w:pPr>
        <w:spacing w:after="0" w:line="240" w:lineRule="auto"/>
      </w:pPr>
      <w:r>
        <w:separator/>
      </w:r>
    </w:p>
  </w:footnote>
  <w:footnote w:type="continuationSeparator" w:id="1">
    <w:p w:rsidR="00282DCC" w:rsidRDefault="00282DCC" w:rsidP="00282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DCC" w:rsidRDefault="00282D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93"/>
      <w:docPartObj>
        <w:docPartGallery w:val="Watermarks"/>
        <w:docPartUnique/>
      </w:docPartObj>
    </w:sdtPr>
    <w:sdtContent>
      <w:p w:rsidR="00282DCC" w:rsidRDefault="00B75736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60707" o:spid="_x0000_s2049" type="#_x0000_t136" style="position:absolute;margin-left:0;margin-top:0;width:527.85pt;height:81.2pt;rotation:315;z-index:-251658752;mso-position-horizontal:center;mso-position-horizontal-relative:margin;mso-position-vertical:center;mso-position-vertical-relative:margin" o:allowincell="f" fillcolor="#f06" stroked="f">
              <v:fill opacity=".5"/>
              <v:textpath style="font-family:&quot;Microsoft Sans Serif&quot;;font-size:1pt" string="εїз همسة أمل εїз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DCC" w:rsidRDefault="00282D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D703F"/>
    <w:multiLevelType w:val="hybridMultilevel"/>
    <w:tmpl w:val="D6F62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9069F"/>
    <w:multiLevelType w:val="hybridMultilevel"/>
    <w:tmpl w:val="F63605F8"/>
    <w:lvl w:ilvl="0" w:tplc="C95C812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26C57"/>
    <w:multiLevelType w:val="hybridMultilevel"/>
    <w:tmpl w:val="3F90C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82DCC"/>
    <w:rsid w:val="00222E7E"/>
    <w:rsid w:val="00282DCC"/>
    <w:rsid w:val="00457A7C"/>
    <w:rsid w:val="007C78E1"/>
    <w:rsid w:val="007F5DAB"/>
    <w:rsid w:val="00A803E6"/>
    <w:rsid w:val="00B404B3"/>
    <w:rsid w:val="00B75736"/>
    <w:rsid w:val="00C01C58"/>
    <w:rsid w:val="00CC6E28"/>
    <w:rsid w:val="00D84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82D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2DCC"/>
  </w:style>
  <w:style w:type="paragraph" w:styleId="Footer">
    <w:name w:val="footer"/>
    <w:basedOn w:val="Normal"/>
    <w:link w:val="FooterChar"/>
    <w:uiPriority w:val="99"/>
    <w:semiHidden/>
    <w:unhideWhenUsed/>
    <w:rsid w:val="00282D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2DCC"/>
  </w:style>
  <w:style w:type="paragraph" w:styleId="ListParagraph">
    <w:name w:val="List Paragraph"/>
    <w:basedOn w:val="Normal"/>
    <w:uiPriority w:val="34"/>
    <w:qFormat/>
    <w:rsid w:val="00282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vista</cp:lastModifiedBy>
  <cp:revision>6</cp:revision>
  <dcterms:created xsi:type="dcterms:W3CDTF">2010-05-02T11:39:00Z</dcterms:created>
  <dcterms:modified xsi:type="dcterms:W3CDTF">2010-05-04T20:29:00Z</dcterms:modified>
</cp:coreProperties>
</file>