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16" w:rsidRPr="008C63D7" w:rsidRDefault="00493A3D" w:rsidP="008C63D7">
      <w:pPr>
        <w:rPr>
          <w:rFonts w:hint="cs"/>
          <w:color w:val="000000" w:themeColor="text1"/>
          <w:sz w:val="32"/>
          <w:szCs w:val="32"/>
          <w:rtl/>
        </w:rPr>
      </w:pPr>
      <w:r w:rsidRPr="008C63D7">
        <w:rPr>
          <w:rFonts w:hint="cs"/>
          <w:color w:val="000000" w:themeColor="text1"/>
          <w:rtl/>
        </w:rPr>
        <w:t xml:space="preserve">                           </w:t>
      </w:r>
      <w:r w:rsidRPr="008C63D7">
        <w:rPr>
          <w:color w:val="000000" w:themeColor="text1"/>
          <w:sz w:val="32"/>
          <w:szCs w:val="32"/>
          <w:rtl/>
        </w:rPr>
        <w:t>تقرير عن سجود السهو</w:t>
      </w:r>
    </w:p>
    <w:p w:rsidR="00493A3D" w:rsidRPr="008C63D7" w:rsidRDefault="00493A3D" w:rsidP="008C63D7">
      <w:pPr>
        <w:rPr>
          <w:color w:val="548DD4" w:themeColor="text2" w:themeTint="99"/>
          <w:sz w:val="32"/>
          <w:szCs w:val="32"/>
        </w:rPr>
      </w:pPr>
      <w:r w:rsidRPr="008C63D7">
        <w:rPr>
          <w:color w:val="548DD4" w:themeColor="text2" w:themeTint="99"/>
          <w:sz w:val="32"/>
          <w:szCs w:val="32"/>
          <w:rtl/>
        </w:rPr>
        <w:t>سجود السهو:</w:t>
      </w:r>
    </w:p>
    <w:p w:rsidR="00493A3D" w:rsidRPr="008C63D7" w:rsidRDefault="00493A3D" w:rsidP="008C63D7">
      <w:pPr>
        <w:rPr>
          <w:color w:val="000000" w:themeColor="text1"/>
          <w:sz w:val="32"/>
          <w:szCs w:val="32"/>
          <w:rtl/>
          <w:lang w:bidi="ar-AE"/>
        </w:rPr>
      </w:pPr>
      <w:r w:rsidRPr="008C63D7">
        <w:rPr>
          <w:color w:val="000000" w:themeColor="text1"/>
          <w:sz w:val="32"/>
          <w:szCs w:val="32"/>
          <w:rtl/>
        </w:rPr>
        <w:t xml:space="preserve">تعريفه :  عبارة عن سجدتين يسجدهما المصلي لجبر الخلل الحاصل في صلاته من أجل السهو، </w:t>
      </w:r>
    </w:p>
    <w:p w:rsidR="00493A3D" w:rsidRPr="008C63D7" w:rsidRDefault="00493A3D" w:rsidP="008C63D7">
      <w:pPr>
        <w:rPr>
          <w:rFonts w:hint="cs"/>
          <w:color w:val="000000" w:themeColor="text1"/>
          <w:sz w:val="32"/>
          <w:szCs w:val="32"/>
          <w:rtl/>
          <w:lang w:bidi="ar-AE"/>
        </w:rPr>
      </w:pPr>
      <w:r w:rsidRPr="008C63D7">
        <w:rPr>
          <w:color w:val="000000" w:themeColor="text1"/>
          <w:sz w:val="32"/>
          <w:szCs w:val="32"/>
          <w:rtl/>
        </w:rPr>
        <w:t>وأسبابه</w:t>
      </w:r>
    </w:p>
    <w:p w:rsidR="00493A3D" w:rsidRPr="008C63D7" w:rsidRDefault="00493A3D" w:rsidP="008C63D7">
      <w:pPr>
        <w:rPr>
          <w:rFonts w:hint="cs"/>
          <w:color w:val="000000" w:themeColor="text1"/>
          <w:sz w:val="32"/>
          <w:szCs w:val="32"/>
          <w:rtl/>
        </w:rPr>
      </w:pPr>
      <w:r w:rsidRPr="008C63D7">
        <w:rPr>
          <w:color w:val="000000" w:themeColor="text1"/>
          <w:sz w:val="32"/>
          <w:szCs w:val="32"/>
          <w:rtl/>
        </w:rPr>
        <w:t xml:space="preserve"> ثلاثة: الزيادة، والنقص، والشك.</w:t>
      </w:r>
    </w:p>
    <w:p w:rsidR="00493A3D" w:rsidRPr="008C63D7" w:rsidRDefault="00493A3D" w:rsidP="008C63D7">
      <w:pPr>
        <w:rPr>
          <w:rFonts w:hint="cs"/>
          <w:color w:val="548DD4" w:themeColor="text2" w:themeTint="99"/>
          <w:sz w:val="32"/>
          <w:szCs w:val="32"/>
          <w:rtl/>
        </w:rPr>
      </w:pPr>
      <w:r w:rsidRPr="008C63D7">
        <w:rPr>
          <w:rFonts w:hint="cs"/>
          <w:color w:val="000000" w:themeColor="text1"/>
          <w:sz w:val="32"/>
          <w:szCs w:val="32"/>
          <w:rtl/>
        </w:rPr>
        <w:t xml:space="preserve">                                        </w:t>
      </w:r>
      <w:r w:rsidRPr="008C63D7">
        <w:rPr>
          <w:rFonts w:hint="cs"/>
          <w:color w:val="548DD4" w:themeColor="text2" w:themeTint="99"/>
          <w:sz w:val="32"/>
          <w:szCs w:val="32"/>
          <w:rtl/>
        </w:rPr>
        <w:t xml:space="preserve"> الزيادة </w:t>
      </w:r>
    </w:p>
    <w:p w:rsidR="00000000" w:rsidRPr="008C63D7" w:rsidRDefault="008E1FB0" w:rsidP="008C63D7">
      <w:pPr>
        <w:rPr>
          <w:color w:val="000000" w:themeColor="text1"/>
          <w:sz w:val="32"/>
          <w:szCs w:val="32"/>
          <w:lang w:bidi="ar-AE"/>
        </w:rPr>
      </w:pPr>
      <w:r w:rsidRPr="008C63D7">
        <w:rPr>
          <w:b/>
          <w:bCs/>
          <w:color w:val="000000" w:themeColor="text1"/>
          <w:sz w:val="32"/>
          <w:szCs w:val="32"/>
          <w:rtl/>
        </w:rPr>
        <w:t xml:space="preserve">إذا زاد المصلي في صلاته قياماً، أو قعوداً، </w:t>
      </w:r>
      <w:r w:rsidRPr="008C63D7">
        <w:rPr>
          <w:b/>
          <w:bCs/>
          <w:color w:val="000000" w:themeColor="text1"/>
          <w:sz w:val="32"/>
          <w:szCs w:val="32"/>
          <w:rtl/>
        </w:rPr>
        <w:t>أو ركوعاً، أو سجوداً متعمداً بطلت صلاته، وإن كان ناسياً ولم يذكر الزيادة حتى فرغ منها فليس عليه إلا سجود السهو، وصلاته صحيحة، وإن ذكر الزيادة في أثنائها وجب عليه الرجوع عنها ووجب عليه سجود السهو، وصلاته صحيحة</w:t>
      </w:r>
      <w:r w:rsidRPr="008C63D7">
        <w:rPr>
          <w:b/>
          <w:bCs/>
          <w:color w:val="000000" w:themeColor="text1"/>
          <w:sz w:val="32"/>
          <w:szCs w:val="32"/>
        </w:rPr>
        <w:t>.</w:t>
      </w:r>
      <w:r w:rsidRPr="008C63D7">
        <w:rPr>
          <w:b/>
          <w:bCs/>
          <w:color w:val="000000" w:themeColor="text1"/>
          <w:sz w:val="32"/>
          <w:szCs w:val="32"/>
        </w:rPr>
        <w:br/>
      </w:r>
      <w:r w:rsidRPr="008C63D7">
        <w:rPr>
          <w:b/>
          <w:bCs/>
          <w:color w:val="000000" w:themeColor="text1"/>
          <w:sz w:val="32"/>
          <w:szCs w:val="32"/>
          <w:rtl/>
        </w:rPr>
        <w:t>مثال ذلك: شخص صلَّى الظهر (مثلاً) خمس ركعات ول</w:t>
      </w:r>
      <w:r w:rsidRPr="008C63D7">
        <w:rPr>
          <w:b/>
          <w:bCs/>
          <w:color w:val="000000" w:themeColor="text1"/>
          <w:sz w:val="32"/>
          <w:szCs w:val="32"/>
          <w:rtl/>
        </w:rPr>
        <w:t>م يذكر الزيادة إلا وهو في التشهد، فيكمل التشهد، ويسلم، ثم يسجد للسهو ويسلم</w:t>
      </w:r>
      <w:r w:rsidRPr="008C63D7">
        <w:rPr>
          <w:b/>
          <w:bCs/>
          <w:color w:val="000000" w:themeColor="text1"/>
          <w:sz w:val="32"/>
          <w:szCs w:val="32"/>
        </w:rPr>
        <w:t>.</w:t>
      </w:r>
      <w:r w:rsidRPr="008C63D7">
        <w:rPr>
          <w:b/>
          <w:bCs/>
          <w:color w:val="000000" w:themeColor="text1"/>
          <w:sz w:val="32"/>
          <w:szCs w:val="32"/>
        </w:rPr>
        <w:br/>
      </w:r>
      <w:r w:rsidRPr="008C63D7">
        <w:rPr>
          <w:b/>
          <w:bCs/>
          <w:color w:val="000000" w:themeColor="text1"/>
          <w:sz w:val="32"/>
          <w:szCs w:val="32"/>
          <w:rtl/>
        </w:rPr>
        <w:t>فإن لم يذكر الزيادة إلا بعد السلام سجد للسهو وسلم، وإن ذكر الزيادة وهو في أثناء الركعة الخامسة جلس في الحال فيتشهَّد ويسلِّم ثم يسجد للسهو ويسلِّم</w:t>
      </w:r>
      <w:r w:rsidRPr="008C63D7">
        <w:rPr>
          <w:b/>
          <w:bCs/>
          <w:color w:val="000000" w:themeColor="text1"/>
          <w:sz w:val="32"/>
          <w:szCs w:val="32"/>
        </w:rPr>
        <w:t>.</w:t>
      </w:r>
    </w:p>
    <w:p w:rsidR="00493A3D" w:rsidRPr="008C63D7" w:rsidRDefault="00493A3D" w:rsidP="008C63D7">
      <w:pPr>
        <w:rPr>
          <w:color w:val="000000" w:themeColor="text1"/>
          <w:sz w:val="32"/>
          <w:szCs w:val="32"/>
          <w:lang w:bidi="ar-AE"/>
        </w:rPr>
      </w:pPr>
      <w:r w:rsidRPr="008C63D7">
        <w:rPr>
          <w:b/>
          <w:bCs/>
          <w:color w:val="000000" w:themeColor="text1"/>
          <w:sz w:val="32"/>
          <w:szCs w:val="32"/>
          <w:rtl/>
        </w:rPr>
        <w:t>دليل ذلك: حديث عبدالله بن مسعود ـ رضي الله عنه(1) ـ أن النبي صلى الله عليه وسلّم صلَّى الظهر خمساً، فقيل له: أزيد في الصلاة؟ فقال: «وما ذاك؟» قالوا: صليت خمساً، فسجد سجدتين بعدما سلَّم. وفي رواية: فثنى رجليه واستقبل القبلة فسجد سجدتين ثم سلَّم. رواه الجماعة(2</w:t>
      </w:r>
      <w:r w:rsidRPr="008C63D7">
        <w:rPr>
          <w:b/>
          <w:bCs/>
          <w:color w:val="000000" w:themeColor="text1"/>
          <w:sz w:val="32"/>
          <w:szCs w:val="32"/>
          <w:lang w:bidi="ar-AE"/>
        </w:rPr>
        <w:t>).</w:t>
      </w:r>
      <w:r w:rsidRPr="008C63D7">
        <w:rPr>
          <w:b/>
          <w:bCs/>
          <w:color w:val="000000" w:themeColor="text1"/>
          <w:sz w:val="32"/>
          <w:szCs w:val="32"/>
          <w:lang w:bidi="ar-AE"/>
        </w:rPr>
        <w:br/>
      </w:r>
      <w:r w:rsidRPr="008C63D7">
        <w:rPr>
          <w:b/>
          <w:bCs/>
          <w:color w:val="000000" w:themeColor="text1"/>
          <w:sz w:val="32"/>
          <w:szCs w:val="32"/>
          <w:rtl/>
        </w:rPr>
        <w:t>السلام قبل تمام الصلاة: السلام قبل تمام الصلاة من الزيادة في الصلاة(3)، فإذا سلَّم المصلي قبل تمام صلاته متعمداً بطلت صلاته</w:t>
      </w:r>
      <w:r w:rsidRPr="008C63D7">
        <w:rPr>
          <w:b/>
          <w:bCs/>
          <w:color w:val="000000" w:themeColor="text1"/>
          <w:sz w:val="32"/>
          <w:szCs w:val="32"/>
          <w:lang w:bidi="ar-AE"/>
        </w:rPr>
        <w:t>.</w:t>
      </w:r>
    </w:p>
    <w:p w:rsidR="00493A3D" w:rsidRPr="008C63D7" w:rsidRDefault="00493A3D" w:rsidP="008C63D7">
      <w:pPr>
        <w:rPr>
          <w:rFonts w:hint="cs"/>
          <w:color w:val="000000" w:themeColor="text1"/>
          <w:sz w:val="32"/>
          <w:szCs w:val="32"/>
        </w:rPr>
      </w:pPr>
      <w:r w:rsidRPr="008C63D7">
        <w:rPr>
          <w:b/>
          <w:bCs/>
          <w:color w:val="000000" w:themeColor="text1"/>
          <w:sz w:val="32"/>
          <w:szCs w:val="32"/>
          <w:rtl/>
        </w:rPr>
        <w:t>وإن كان ناسياً ولم يذكر إلا بعد زمن طويل أعاد الصلاة من جديد</w:t>
      </w:r>
      <w:r w:rsidRPr="008C63D7">
        <w:rPr>
          <w:b/>
          <w:bCs/>
          <w:color w:val="000000" w:themeColor="text1"/>
          <w:sz w:val="32"/>
          <w:szCs w:val="32"/>
        </w:rPr>
        <w:t>.</w:t>
      </w:r>
    </w:p>
    <w:p w:rsidR="00493A3D" w:rsidRPr="008C63D7" w:rsidRDefault="00493A3D" w:rsidP="008C63D7">
      <w:pPr>
        <w:rPr>
          <w:rFonts w:hint="cs"/>
          <w:color w:val="000000" w:themeColor="text1"/>
          <w:rtl/>
        </w:rPr>
      </w:pPr>
      <w:r w:rsidRPr="008C63D7">
        <w:rPr>
          <w:b/>
          <w:bCs/>
          <w:color w:val="000000" w:themeColor="text1"/>
          <w:sz w:val="32"/>
          <w:szCs w:val="32"/>
          <w:rtl/>
        </w:rPr>
        <w:t>أ ـ نقص الأركان:</w:t>
      </w:r>
      <w:r w:rsidRPr="008C63D7">
        <w:rPr>
          <w:b/>
          <w:bCs/>
          <w:color w:val="000000" w:themeColor="text1"/>
          <w:sz w:val="32"/>
          <w:szCs w:val="32"/>
          <w:rtl/>
        </w:rPr>
        <w:br/>
      </w:r>
      <w:r w:rsidRPr="008C63D7">
        <w:rPr>
          <w:b/>
          <w:bCs/>
          <w:color w:val="000000" w:themeColor="text1"/>
          <w:sz w:val="32"/>
          <w:szCs w:val="32"/>
          <w:rtl/>
        </w:rPr>
        <w:br/>
      </w:r>
    </w:p>
    <w:p w:rsidR="00493A3D" w:rsidRPr="008C63D7" w:rsidRDefault="00493A3D" w:rsidP="008C63D7">
      <w:pPr>
        <w:rPr>
          <w:rFonts w:hint="cs"/>
          <w:color w:val="000000" w:themeColor="text1"/>
        </w:rPr>
      </w:pPr>
    </w:p>
    <w:p w:rsidR="00493A3D" w:rsidRPr="008C63D7" w:rsidRDefault="00493A3D" w:rsidP="008C63D7">
      <w:pPr>
        <w:rPr>
          <w:rFonts w:hint="cs"/>
          <w:color w:val="000000" w:themeColor="text1"/>
          <w:rtl/>
        </w:rPr>
      </w:pPr>
    </w:p>
    <w:p w:rsidR="00493A3D" w:rsidRPr="008C63D7" w:rsidRDefault="00493A3D" w:rsidP="008C63D7">
      <w:pPr>
        <w:rPr>
          <w:color w:val="000000" w:themeColor="text1"/>
        </w:rPr>
      </w:pPr>
      <w:r w:rsidRPr="008C63D7">
        <w:rPr>
          <w:rFonts w:hint="cs"/>
          <w:color w:val="000000" w:themeColor="text1"/>
          <w:rtl/>
        </w:rPr>
        <w:t xml:space="preserve">الاسم  :  اسامة محمد احمد                                                                   الشعبة :عبد الله بن عمر </w:t>
      </w:r>
    </w:p>
    <w:p w:rsidR="00493A3D" w:rsidRPr="008C63D7" w:rsidRDefault="00493A3D" w:rsidP="008C63D7">
      <w:pPr>
        <w:rPr>
          <w:rFonts w:hint="cs"/>
          <w:b/>
          <w:bCs/>
          <w:color w:val="000000" w:themeColor="text1"/>
          <w:sz w:val="32"/>
          <w:szCs w:val="32"/>
          <w:rtl/>
        </w:rPr>
      </w:pPr>
    </w:p>
    <w:p w:rsidR="00493A3D" w:rsidRPr="008C63D7" w:rsidRDefault="00493A3D" w:rsidP="008C63D7">
      <w:pPr>
        <w:rPr>
          <w:rFonts w:hint="cs"/>
          <w:b/>
          <w:bCs/>
          <w:color w:val="548DD4" w:themeColor="text2" w:themeTint="99"/>
          <w:sz w:val="32"/>
          <w:szCs w:val="32"/>
          <w:rtl/>
        </w:rPr>
      </w:pPr>
      <w:r w:rsidRPr="008C63D7">
        <w:rPr>
          <w:color w:val="548DD4" w:themeColor="text2" w:themeTint="99"/>
          <w:sz w:val="40"/>
          <w:szCs w:val="40"/>
          <w:rtl/>
        </w:rPr>
        <w:t>ا لنقص</w:t>
      </w:r>
    </w:p>
    <w:p w:rsidR="00493A3D" w:rsidRPr="008C63D7" w:rsidRDefault="00493A3D" w:rsidP="008C63D7">
      <w:pPr>
        <w:rPr>
          <w:b/>
          <w:bCs/>
          <w:color w:val="000000" w:themeColor="text1"/>
          <w:sz w:val="32"/>
          <w:szCs w:val="32"/>
        </w:rPr>
      </w:pPr>
      <w:r w:rsidRPr="008C63D7">
        <w:rPr>
          <w:b/>
          <w:bCs/>
          <w:color w:val="000000" w:themeColor="text1"/>
          <w:sz w:val="32"/>
          <w:szCs w:val="32"/>
          <w:rtl/>
        </w:rPr>
        <w:t>أ ـ نقص الأركان:</w:t>
      </w:r>
      <w:r w:rsidRPr="008C63D7">
        <w:rPr>
          <w:color w:val="000000" w:themeColor="text1"/>
          <w:sz w:val="40"/>
          <w:szCs w:val="40"/>
          <w:rtl/>
        </w:rPr>
        <w:t xml:space="preserve"> </w:t>
      </w:r>
      <w:r w:rsidRPr="008C63D7">
        <w:rPr>
          <w:b/>
          <w:bCs/>
          <w:color w:val="000000" w:themeColor="text1"/>
          <w:sz w:val="32"/>
          <w:szCs w:val="32"/>
          <w:rtl/>
        </w:rPr>
        <w:br/>
      </w:r>
      <w:r w:rsidRPr="008C63D7">
        <w:rPr>
          <w:b/>
          <w:bCs/>
          <w:color w:val="000000" w:themeColor="text1"/>
          <w:sz w:val="32"/>
          <w:szCs w:val="32"/>
          <w:rtl/>
        </w:rPr>
        <w:br/>
        <w:t>إذا نقص المصلي ركناً من صلاته فإن كان تكبيرة الإحرام فلا صلاة له سواء تركها عمداً أم سهواً؛ لأن صلاته لم تنعقد.</w:t>
      </w:r>
      <w:r w:rsidRPr="008C63D7">
        <w:rPr>
          <w:b/>
          <w:bCs/>
          <w:color w:val="000000" w:themeColor="text1"/>
          <w:sz w:val="32"/>
          <w:szCs w:val="32"/>
          <w:rtl/>
        </w:rPr>
        <w:br/>
      </w:r>
      <w:r w:rsidRPr="008C63D7">
        <w:rPr>
          <w:b/>
          <w:bCs/>
          <w:color w:val="000000" w:themeColor="text1"/>
          <w:sz w:val="32"/>
          <w:szCs w:val="32"/>
          <w:rtl/>
        </w:rPr>
        <w:br/>
        <w:t>وإن كان غير تكبيرة الإحرام فإن تركه متعمداً بطلت صلاته.</w:t>
      </w:r>
      <w:r w:rsidRPr="008C63D7">
        <w:rPr>
          <w:b/>
          <w:bCs/>
          <w:color w:val="000000" w:themeColor="text1"/>
          <w:sz w:val="32"/>
          <w:szCs w:val="32"/>
          <w:rtl/>
        </w:rPr>
        <w:br/>
      </w:r>
      <w:r w:rsidRPr="008C63D7">
        <w:rPr>
          <w:b/>
          <w:bCs/>
          <w:color w:val="000000" w:themeColor="text1"/>
          <w:sz w:val="32"/>
          <w:szCs w:val="32"/>
          <w:rtl/>
        </w:rPr>
        <w:br/>
        <w:t>وإن تركه سهواً فإن وصل إلى موضعه من الركعة الثانية لغت الركعة التي تركه منها، وقامت التي تليها مقامها، وإن لم يصل إلى موضعه من الركعة الثانية وجب عليه أن يعود إلى الركن المتروك فيأتي به وبما بعده، وفي كلتا الحالين يجب عليه أن يسجد للسهو بعد السلام.</w:t>
      </w:r>
      <w:r w:rsidRPr="008C63D7">
        <w:rPr>
          <w:b/>
          <w:bCs/>
          <w:color w:val="000000" w:themeColor="text1"/>
          <w:sz w:val="32"/>
          <w:szCs w:val="32"/>
          <w:rtl/>
        </w:rPr>
        <w:br/>
      </w:r>
      <w:r w:rsidRPr="008C63D7">
        <w:rPr>
          <w:b/>
          <w:bCs/>
          <w:color w:val="000000" w:themeColor="text1"/>
          <w:sz w:val="32"/>
          <w:szCs w:val="32"/>
          <w:rtl/>
        </w:rPr>
        <w:br/>
        <w:t>مثال ذلك: شخص نسي السجدة الثانية من الركعة الأولى فذكر ذلك وهو جالس بين السجدتين في الركعة الثانية فتلغو الركعة الأولى وتقوم الثانية مقامها، فيعتبرها الركعة الأولى ويكمل عليها صلاته ويسلِّم، ثم يسجد للسهو ويسلِّم.</w:t>
      </w:r>
    </w:p>
    <w:p w:rsidR="00493A3D" w:rsidRPr="008C63D7" w:rsidRDefault="00493A3D" w:rsidP="008C63D7">
      <w:pPr>
        <w:rPr>
          <w:rFonts w:hint="cs"/>
          <w:b/>
          <w:bCs/>
          <w:color w:val="000000" w:themeColor="text1"/>
          <w:sz w:val="32"/>
          <w:szCs w:val="32"/>
          <w:rtl/>
        </w:rPr>
      </w:pPr>
    </w:p>
    <w:p w:rsidR="008C63D7" w:rsidRPr="008C63D7" w:rsidRDefault="008C63D7" w:rsidP="008C63D7">
      <w:pPr>
        <w:rPr>
          <w:rFonts w:hint="cs"/>
          <w:b/>
          <w:bCs/>
          <w:color w:val="000000" w:themeColor="text1"/>
          <w:sz w:val="32"/>
          <w:szCs w:val="32"/>
          <w:rtl/>
        </w:rPr>
      </w:pPr>
      <w:r w:rsidRPr="008C63D7">
        <w:rPr>
          <w:b/>
          <w:bCs/>
          <w:color w:val="000000" w:themeColor="text1"/>
          <w:sz w:val="32"/>
          <w:szCs w:val="32"/>
          <w:rtl/>
        </w:rPr>
        <w:t>ب ـ نقص الواجبات:</w:t>
      </w:r>
      <w:r w:rsidR="00493A3D" w:rsidRPr="008C63D7">
        <w:rPr>
          <w:b/>
          <w:bCs/>
          <w:color w:val="000000" w:themeColor="text1"/>
          <w:sz w:val="32"/>
          <w:szCs w:val="32"/>
          <w:rtl/>
        </w:rPr>
        <w:br/>
        <w:t>إذا ترك المصلِّي واجباً من وا</w:t>
      </w:r>
      <w:r w:rsidRPr="008C63D7">
        <w:rPr>
          <w:b/>
          <w:bCs/>
          <w:color w:val="000000" w:themeColor="text1"/>
          <w:sz w:val="32"/>
          <w:szCs w:val="32"/>
          <w:rtl/>
        </w:rPr>
        <w:t>جبات الصلاة متعمداً بطلت صلاته.</w:t>
      </w:r>
      <w:r w:rsidR="00493A3D" w:rsidRPr="008C63D7">
        <w:rPr>
          <w:b/>
          <w:bCs/>
          <w:color w:val="000000" w:themeColor="text1"/>
          <w:sz w:val="32"/>
          <w:szCs w:val="32"/>
          <w:rtl/>
        </w:rPr>
        <w:br/>
        <w:t>وإن كان ناسياً وذكره قبل أن يفار</w:t>
      </w:r>
      <w:r w:rsidRPr="008C63D7">
        <w:rPr>
          <w:b/>
          <w:bCs/>
          <w:color w:val="000000" w:themeColor="text1"/>
          <w:sz w:val="32"/>
          <w:szCs w:val="32"/>
          <w:rtl/>
        </w:rPr>
        <w:t>ق محله من الصلاة أتى به ولا شي</w:t>
      </w:r>
      <w:r w:rsidRPr="008C63D7">
        <w:rPr>
          <w:rFonts w:hint="cs"/>
          <w:b/>
          <w:bCs/>
          <w:color w:val="000000" w:themeColor="text1"/>
          <w:sz w:val="32"/>
          <w:szCs w:val="32"/>
          <w:rtl/>
        </w:rPr>
        <w:t xml:space="preserve">ء </w:t>
      </w:r>
      <w:r w:rsidR="00493A3D" w:rsidRPr="008C63D7">
        <w:rPr>
          <w:b/>
          <w:bCs/>
          <w:color w:val="000000" w:themeColor="text1"/>
          <w:sz w:val="32"/>
          <w:szCs w:val="32"/>
          <w:rtl/>
        </w:rPr>
        <w:t xml:space="preserve">عليه  </w:t>
      </w:r>
    </w:p>
    <w:p w:rsidR="008C63D7" w:rsidRPr="008C63D7" w:rsidRDefault="008C63D7" w:rsidP="008C63D7">
      <w:pPr>
        <w:rPr>
          <w:rFonts w:hint="cs"/>
          <w:b/>
          <w:bCs/>
          <w:color w:val="000000" w:themeColor="text1"/>
          <w:sz w:val="32"/>
          <w:szCs w:val="32"/>
          <w:rtl/>
        </w:rPr>
      </w:pPr>
    </w:p>
    <w:p w:rsidR="008C63D7" w:rsidRPr="008C63D7" w:rsidRDefault="008C63D7" w:rsidP="008C63D7">
      <w:pPr>
        <w:rPr>
          <w:rFonts w:hint="cs"/>
          <w:b/>
          <w:bCs/>
          <w:color w:val="548DD4" w:themeColor="text2" w:themeTint="99"/>
          <w:sz w:val="48"/>
          <w:szCs w:val="48"/>
          <w:rtl/>
        </w:rPr>
      </w:pPr>
      <w:r w:rsidRPr="008C63D7">
        <w:rPr>
          <w:rFonts w:hint="cs"/>
          <w:b/>
          <w:bCs/>
          <w:color w:val="000000" w:themeColor="text1"/>
          <w:sz w:val="32"/>
          <w:szCs w:val="32"/>
          <w:rtl/>
        </w:rPr>
        <w:t xml:space="preserve">                       </w:t>
      </w:r>
      <w:r w:rsidRPr="008C63D7">
        <w:rPr>
          <w:rFonts w:hint="cs"/>
          <w:b/>
          <w:bCs/>
          <w:color w:val="548DD4" w:themeColor="text2" w:themeTint="99"/>
          <w:sz w:val="48"/>
          <w:szCs w:val="48"/>
          <w:rtl/>
        </w:rPr>
        <w:t>الشك</w:t>
      </w:r>
    </w:p>
    <w:p w:rsidR="008C63D7" w:rsidRPr="008C63D7" w:rsidRDefault="00493A3D" w:rsidP="008C63D7">
      <w:pPr>
        <w:rPr>
          <w:rFonts w:hint="cs"/>
          <w:b/>
          <w:bCs/>
          <w:color w:val="000000" w:themeColor="text1"/>
          <w:sz w:val="32"/>
          <w:szCs w:val="32"/>
          <w:rtl/>
        </w:rPr>
      </w:pPr>
      <w:r w:rsidRPr="008C63D7">
        <w:rPr>
          <w:b/>
          <w:bCs/>
          <w:color w:val="000000" w:themeColor="text1"/>
          <w:sz w:val="32"/>
          <w:szCs w:val="32"/>
          <w:rtl/>
        </w:rPr>
        <w:t xml:space="preserve">  الشك: هو الت</w:t>
      </w:r>
      <w:r w:rsidR="008C63D7" w:rsidRPr="008C63D7">
        <w:rPr>
          <w:b/>
          <w:bCs/>
          <w:color w:val="000000" w:themeColor="text1"/>
          <w:sz w:val="32"/>
          <w:szCs w:val="32"/>
          <w:rtl/>
        </w:rPr>
        <w:t>ردد بين أمرين أيُّهما الذي وقع.</w:t>
      </w:r>
      <w:r w:rsidRPr="008C63D7">
        <w:rPr>
          <w:b/>
          <w:bCs/>
          <w:color w:val="000000" w:themeColor="text1"/>
          <w:sz w:val="32"/>
          <w:szCs w:val="32"/>
          <w:rtl/>
        </w:rPr>
        <w:br/>
        <w:t xml:space="preserve">والشك لا يلتفت </w:t>
      </w:r>
      <w:r w:rsidR="008C63D7" w:rsidRPr="008C63D7">
        <w:rPr>
          <w:b/>
          <w:bCs/>
          <w:color w:val="000000" w:themeColor="text1"/>
          <w:sz w:val="32"/>
          <w:szCs w:val="32"/>
          <w:rtl/>
        </w:rPr>
        <w:t>إليه في العبادات في ثلاث حالات:</w:t>
      </w:r>
      <w:r w:rsidRPr="008C63D7">
        <w:rPr>
          <w:b/>
          <w:bCs/>
          <w:color w:val="000000" w:themeColor="text1"/>
          <w:sz w:val="32"/>
          <w:szCs w:val="32"/>
          <w:rtl/>
        </w:rPr>
        <w:br/>
        <w:t>الأولى: إذا كا</w:t>
      </w:r>
      <w:r w:rsidR="008C63D7" w:rsidRPr="008C63D7">
        <w:rPr>
          <w:b/>
          <w:bCs/>
          <w:color w:val="000000" w:themeColor="text1"/>
          <w:sz w:val="32"/>
          <w:szCs w:val="32"/>
          <w:rtl/>
        </w:rPr>
        <w:t>ن مجرد وهم لاحقيقة له كالوساوس.</w:t>
      </w:r>
      <w:r w:rsidRPr="008C63D7">
        <w:rPr>
          <w:b/>
          <w:bCs/>
          <w:color w:val="000000" w:themeColor="text1"/>
          <w:sz w:val="32"/>
          <w:szCs w:val="32"/>
          <w:rtl/>
        </w:rPr>
        <w:br/>
        <w:t>الثانية: إذا كثر مع الشخص بحيث لا يفعل عبادة إلا ح</w:t>
      </w:r>
      <w:r w:rsidR="008C63D7" w:rsidRPr="008C63D7">
        <w:rPr>
          <w:b/>
          <w:bCs/>
          <w:color w:val="000000" w:themeColor="text1"/>
          <w:sz w:val="32"/>
          <w:szCs w:val="32"/>
          <w:rtl/>
        </w:rPr>
        <w:t>صل له فيها شك.</w:t>
      </w:r>
      <w:r w:rsidRPr="008C63D7">
        <w:rPr>
          <w:b/>
          <w:bCs/>
          <w:color w:val="000000" w:themeColor="text1"/>
          <w:sz w:val="32"/>
          <w:szCs w:val="32"/>
          <w:rtl/>
        </w:rPr>
        <w:br/>
        <w:t xml:space="preserve">الثالثة: إذا كان بعد الفراغ من العبادة، فلا يلتفت إليه ما لم يتيقن الأمر </w:t>
      </w:r>
    </w:p>
    <w:p w:rsidR="008C63D7" w:rsidRPr="008C63D7" w:rsidRDefault="008C63D7" w:rsidP="008C63D7">
      <w:pPr>
        <w:rPr>
          <w:rFonts w:hint="cs"/>
          <w:b/>
          <w:bCs/>
          <w:color w:val="000000" w:themeColor="text1"/>
          <w:sz w:val="32"/>
          <w:szCs w:val="32"/>
          <w:rtl/>
        </w:rPr>
      </w:pPr>
    </w:p>
    <w:p w:rsidR="008C63D7" w:rsidRPr="008C63D7" w:rsidRDefault="008C63D7" w:rsidP="008C63D7">
      <w:pPr>
        <w:rPr>
          <w:rFonts w:hint="cs"/>
          <w:b/>
          <w:bCs/>
          <w:color w:val="000000" w:themeColor="text1"/>
          <w:sz w:val="32"/>
          <w:szCs w:val="32"/>
          <w:rtl/>
        </w:rPr>
      </w:pPr>
    </w:p>
    <w:p w:rsidR="008C63D7" w:rsidRPr="008C63D7" w:rsidRDefault="008C63D7" w:rsidP="008C63D7">
      <w:pPr>
        <w:rPr>
          <w:rFonts w:hint="cs"/>
          <w:b/>
          <w:bCs/>
          <w:color w:val="000000" w:themeColor="text1"/>
          <w:sz w:val="32"/>
          <w:szCs w:val="32"/>
          <w:rtl/>
        </w:rPr>
      </w:pPr>
    </w:p>
    <w:p w:rsidR="00493A3D" w:rsidRPr="008C63D7" w:rsidRDefault="00493A3D" w:rsidP="008C63D7">
      <w:pPr>
        <w:rPr>
          <w:rFonts w:hint="cs"/>
          <w:color w:val="000000" w:themeColor="text1"/>
          <w:sz w:val="32"/>
          <w:szCs w:val="32"/>
          <w:rtl/>
        </w:rPr>
      </w:pPr>
      <w:r w:rsidRPr="008C63D7">
        <w:rPr>
          <w:b/>
          <w:bCs/>
          <w:color w:val="000000" w:themeColor="text1"/>
          <w:sz w:val="32"/>
          <w:szCs w:val="32"/>
          <w:rtl/>
        </w:rPr>
        <w:t>فيعمل بمقتضى يقينه.</w:t>
      </w:r>
      <w:r w:rsidR="008C63D7" w:rsidRPr="008C63D7">
        <w:rPr>
          <w:rFonts w:hint="cs"/>
          <w:color w:val="000000" w:themeColor="text1"/>
          <w:sz w:val="32"/>
          <w:szCs w:val="32"/>
          <w:rtl/>
        </w:rPr>
        <w:t xml:space="preserve">   </w:t>
      </w:r>
    </w:p>
    <w:p w:rsidR="008C63D7" w:rsidRPr="008C63D7" w:rsidRDefault="008C63D7" w:rsidP="008C63D7">
      <w:pPr>
        <w:rPr>
          <w:rFonts w:hint="cs"/>
          <w:color w:val="000000" w:themeColor="text1"/>
          <w:sz w:val="32"/>
          <w:szCs w:val="32"/>
          <w:rtl/>
        </w:rPr>
      </w:pPr>
    </w:p>
    <w:p w:rsidR="00000000" w:rsidRPr="008C63D7" w:rsidRDefault="008E1FB0" w:rsidP="008C63D7">
      <w:pPr>
        <w:rPr>
          <w:color w:val="000000" w:themeColor="text1"/>
          <w:sz w:val="32"/>
          <w:szCs w:val="32"/>
          <w:lang w:bidi="ar-AE"/>
        </w:rPr>
      </w:pPr>
      <w:r w:rsidRPr="008C63D7">
        <w:rPr>
          <w:b/>
          <w:bCs/>
          <w:color w:val="000000" w:themeColor="text1"/>
          <w:sz w:val="32"/>
          <w:szCs w:val="32"/>
          <w:rtl/>
        </w:rPr>
        <w:t xml:space="preserve">إذا شكَّ في صلاته </w:t>
      </w:r>
      <w:r w:rsidR="008C63D7" w:rsidRPr="008C63D7">
        <w:rPr>
          <w:rFonts w:hint="cs"/>
          <w:b/>
          <w:bCs/>
          <w:color w:val="000000" w:themeColor="text1"/>
          <w:sz w:val="32"/>
          <w:szCs w:val="32"/>
          <w:rtl/>
        </w:rPr>
        <w:t xml:space="preserve">فليعمل بمقتضي يقينه </w:t>
      </w:r>
      <w:r w:rsidRPr="008C63D7">
        <w:rPr>
          <w:b/>
          <w:bCs/>
          <w:color w:val="000000" w:themeColor="text1"/>
          <w:sz w:val="32"/>
          <w:szCs w:val="32"/>
          <w:rtl/>
        </w:rPr>
        <w:t xml:space="preserve">فعمل باليقين أو بما ترجَّح عنده حسب التفصيل المذكور، ثم تبين له أن ما فعله مطابق للواقع وأنه لا زيادة في </w:t>
      </w:r>
      <w:r w:rsidRPr="008C63D7">
        <w:rPr>
          <w:b/>
          <w:bCs/>
          <w:color w:val="000000" w:themeColor="text1"/>
          <w:sz w:val="32"/>
          <w:szCs w:val="32"/>
          <w:rtl/>
        </w:rPr>
        <w:t>صلاته ولا نقص، سقط عنه سجود السهو على المشهور من المذهب لزوال موجب السجود وهو الشك.</w:t>
      </w:r>
      <w:r w:rsidRPr="008C63D7">
        <w:rPr>
          <w:b/>
          <w:bCs/>
          <w:color w:val="000000" w:themeColor="text1"/>
          <w:sz w:val="32"/>
          <w:szCs w:val="32"/>
          <w:rtl/>
        </w:rPr>
        <w:br/>
      </w:r>
      <w:r w:rsidRPr="008C63D7">
        <w:rPr>
          <w:b/>
          <w:bCs/>
          <w:color w:val="000000" w:themeColor="text1"/>
          <w:sz w:val="32"/>
          <w:szCs w:val="32"/>
          <w:rtl/>
        </w:rPr>
        <w:br/>
        <w:t>وقيل: لا يسقط عنه ليراغم به الشيطان لقول النبي صلى الله عليه وسلّم: «وإن كان صلَّى إتماماً لأربع كانتا ترغيماً للشيطان». ولأنه أدَّى جزءاً من صلاته شاكًّا فيه حين أدائه وه</w:t>
      </w:r>
      <w:r w:rsidRPr="008C63D7">
        <w:rPr>
          <w:b/>
          <w:bCs/>
          <w:color w:val="000000" w:themeColor="text1"/>
          <w:sz w:val="32"/>
          <w:szCs w:val="32"/>
          <w:rtl/>
        </w:rPr>
        <w:t>ذا هو الراجح.</w:t>
      </w:r>
    </w:p>
    <w:p w:rsidR="008C63D7" w:rsidRDefault="008C63D7" w:rsidP="008C63D7">
      <w:pPr>
        <w:rPr>
          <w:rFonts w:hint="cs"/>
          <w:color w:val="000000" w:themeColor="text1"/>
          <w:sz w:val="32"/>
          <w:szCs w:val="32"/>
          <w:rtl/>
        </w:rPr>
      </w:pPr>
      <w:r w:rsidRPr="008C63D7">
        <w:rPr>
          <w:color w:val="000000" w:themeColor="text1"/>
          <w:sz w:val="32"/>
          <w:szCs w:val="32"/>
          <w:rtl/>
        </w:rPr>
        <w:drawing>
          <wp:inline distT="0" distB="0" distL="0" distR="0">
            <wp:extent cx="5274310" cy="3721319"/>
            <wp:effectExtent l="19050" t="0" r="2540" b="0"/>
            <wp:docPr id="2" name="Picture 2" descr="1637_1206530855"/>
            <wp:cNvGraphicFramePr/>
            <a:graphic xmlns:a="http://schemas.openxmlformats.org/drawingml/2006/main">
              <a:graphicData uri="http://schemas.openxmlformats.org/drawingml/2006/picture">
                <pic:pic xmlns:pic="http://schemas.openxmlformats.org/drawingml/2006/picture">
                  <pic:nvPicPr>
                    <pic:cNvPr id="16390" name="Picture 6" descr="1637_1206530855"/>
                    <pic:cNvPicPr>
                      <a:picLocks noChangeAspect="1" noChangeArrowheads="1"/>
                    </pic:cNvPicPr>
                  </pic:nvPicPr>
                  <pic:blipFill>
                    <a:blip r:embed="rId7" cstate="print"/>
                    <a:srcRect/>
                    <a:stretch>
                      <a:fillRect/>
                    </a:stretch>
                  </pic:blipFill>
                  <pic:spPr bwMode="auto">
                    <a:xfrm>
                      <a:off x="0" y="0"/>
                      <a:ext cx="5274310" cy="3721319"/>
                    </a:xfrm>
                    <a:prstGeom prst="rect">
                      <a:avLst/>
                    </a:prstGeom>
                    <a:noFill/>
                  </pic:spPr>
                </pic:pic>
              </a:graphicData>
            </a:graphic>
          </wp:inline>
        </w:drawing>
      </w:r>
    </w:p>
    <w:p w:rsidR="008C63D7" w:rsidRDefault="008C63D7" w:rsidP="008C63D7">
      <w:pPr>
        <w:rPr>
          <w:rFonts w:hint="cs"/>
          <w:color w:val="000000" w:themeColor="text1"/>
          <w:sz w:val="32"/>
          <w:szCs w:val="32"/>
          <w:rtl/>
        </w:rPr>
      </w:pPr>
    </w:p>
    <w:p w:rsidR="008C63D7" w:rsidRPr="008C63D7" w:rsidRDefault="008C63D7" w:rsidP="008C63D7">
      <w:pPr>
        <w:rPr>
          <w:rFonts w:hint="cs"/>
          <w:color w:val="000000" w:themeColor="text1"/>
          <w:sz w:val="32"/>
          <w:szCs w:val="32"/>
        </w:rPr>
      </w:pPr>
      <w:r>
        <w:rPr>
          <w:rFonts w:hint="cs"/>
          <w:color w:val="000000" w:themeColor="text1"/>
          <w:sz w:val="32"/>
          <w:szCs w:val="32"/>
          <w:rtl/>
        </w:rPr>
        <w:t xml:space="preserve">الاسم :اسامة محمد احمد                              الشعبة:عبد الله بن عمر   </w:t>
      </w:r>
    </w:p>
    <w:sectPr w:rsidR="008C63D7" w:rsidRPr="008C63D7" w:rsidSect="005C6FC4">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FB0" w:rsidRDefault="008E1FB0" w:rsidP="008C63D7">
      <w:pPr>
        <w:spacing w:after="0" w:line="240" w:lineRule="auto"/>
      </w:pPr>
      <w:r>
        <w:separator/>
      </w:r>
    </w:p>
  </w:endnote>
  <w:endnote w:type="continuationSeparator" w:id="0">
    <w:p w:rsidR="008E1FB0" w:rsidRDefault="008E1FB0" w:rsidP="008C63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3D7" w:rsidRPr="008C63D7" w:rsidRDefault="008C63D7">
    <w:pPr>
      <w:pStyle w:val="Footer"/>
      <w:rPr>
        <w:sz w:val="44"/>
        <w:szCs w:val="44"/>
      </w:rPr>
    </w:pPr>
    <w:r w:rsidRPr="008C63D7">
      <w:rPr>
        <w:rFonts w:hint="cs"/>
        <w:sz w:val="44"/>
        <w:szCs w:val="44"/>
        <w:rtl/>
      </w:rPr>
      <w:t xml:space="preserve">تحت اشراف الاستاذ :ابرهيم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FB0" w:rsidRDefault="008E1FB0" w:rsidP="008C63D7">
      <w:pPr>
        <w:spacing w:after="0" w:line="240" w:lineRule="auto"/>
      </w:pPr>
      <w:r>
        <w:separator/>
      </w:r>
    </w:p>
  </w:footnote>
  <w:footnote w:type="continuationSeparator" w:id="0">
    <w:p w:rsidR="008E1FB0" w:rsidRDefault="008E1FB0" w:rsidP="008C63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449"/>
    <w:multiLevelType w:val="hybridMultilevel"/>
    <w:tmpl w:val="371C75BC"/>
    <w:lvl w:ilvl="0" w:tplc="13A28A60">
      <w:start w:val="1"/>
      <w:numFmt w:val="bullet"/>
      <w:lvlText w:val=""/>
      <w:lvlJc w:val="left"/>
      <w:pPr>
        <w:tabs>
          <w:tab w:val="num" w:pos="720"/>
        </w:tabs>
        <w:ind w:left="720" w:hanging="360"/>
      </w:pPr>
      <w:rPr>
        <w:rFonts w:ascii="Wingdings" w:hAnsi="Wingdings" w:hint="default"/>
      </w:rPr>
    </w:lvl>
    <w:lvl w:ilvl="1" w:tplc="E758BDFC" w:tentative="1">
      <w:start w:val="1"/>
      <w:numFmt w:val="bullet"/>
      <w:lvlText w:val=""/>
      <w:lvlJc w:val="left"/>
      <w:pPr>
        <w:tabs>
          <w:tab w:val="num" w:pos="1440"/>
        </w:tabs>
        <w:ind w:left="1440" w:hanging="360"/>
      </w:pPr>
      <w:rPr>
        <w:rFonts w:ascii="Wingdings" w:hAnsi="Wingdings" w:hint="default"/>
      </w:rPr>
    </w:lvl>
    <w:lvl w:ilvl="2" w:tplc="F7D2E3DA" w:tentative="1">
      <w:start w:val="1"/>
      <w:numFmt w:val="bullet"/>
      <w:lvlText w:val=""/>
      <w:lvlJc w:val="left"/>
      <w:pPr>
        <w:tabs>
          <w:tab w:val="num" w:pos="2160"/>
        </w:tabs>
        <w:ind w:left="2160" w:hanging="360"/>
      </w:pPr>
      <w:rPr>
        <w:rFonts w:ascii="Wingdings" w:hAnsi="Wingdings" w:hint="default"/>
      </w:rPr>
    </w:lvl>
    <w:lvl w:ilvl="3" w:tplc="CFBE3494" w:tentative="1">
      <w:start w:val="1"/>
      <w:numFmt w:val="bullet"/>
      <w:lvlText w:val=""/>
      <w:lvlJc w:val="left"/>
      <w:pPr>
        <w:tabs>
          <w:tab w:val="num" w:pos="2880"/>
        </w:tabs>
        <w:ind w:left="2880" w:hanging="360"/>
      </w:pPr>
      <w:rPr>
        <w:rFonts w:ascii="Wingdings" w:hAnsi="Wingdings" w:hint="default"/>
      </w:rPr>
    </w:lvl>
    <w:lvl w:ilvl="4" w:tplc="95CC45AA" w:tentative="1">
      <w:start w:val="1"/>
      <w:numFmt w:val="bullet"/>
      <w:lvlText w:val=""/>
      <w:lvlJc w:val="left"/>
      <w:pPr>
        <w:tabs>
          <w:tab w:val="num" w:pos="3600"/>
        </w:tabs>
        <w:ind w:left="3600" w:hanging="360"/>
      </w:pPr>
      <w:rPr>
        <w:rFonts w:ascii="Wingdings" w:hAnsi="Wingdings" w:hint="default"/>
      </w:rPr>
    </w:lvl>
    <w:lvl w:ilvl="5" w:tplc="026EB5A4" w:tentative="1">
      <w:start w:val="1"/>
      <w:numFmt w:val="bullet"/>
      <w:lvlText w:val=""/>
      <w:lvlJc w:val="left"/>
      <w:pPr>
        <w:tabs>
          <w:tab w:val="num" w:pos="4320"/>
        </w:tabs>
        <w:ind w:left="4320" w:hanging="360"/>
      </w:pPr>
      <w:rPr>
        <w:rFonts w:ascii="Wingdings" w:hAnsi="Wingdings" w:hint="default"/>
      </w:rPr>
    </w:lvl>
    <w:lvl w:ilvl="6" w:tplc="01E4E4D6" w:tentative="1">
      <w:start w:val="1"/>
      <w:numFmt w:val="bullet"/>
      <w:lvlText w:val=""/>
      <w:lvlJc w:val="left"/>
      <w:pPr>
        <w:tabs>
          <w:tab w:val="num" w:pos="5040"/>
        </w:tabs>
        <w:ind w:left="5040" w:hanging="360"/>
      </w:pPr>
      <w:rPr>
        <w:rFonts w:ascii="Wingdings" w:hAnsi="Wingdings" w:hint="default"/>
      </w:rPr>
    </w:lvl>
    <w:lvl w:ilvl="7" w:tplc="8AAECE1A" w:tentative="1">
      <w:start w:val="1"/>
      <w:numFmt w:val="bullet"/>
      <w:lvlText w:val=""/>
      <w:lvlJc w:val="left"/>
      <w:pPr>
        <w:tabs>
          <w:tab w:val="num" w:pos="5760"/>
        </w:tabs>
        <w:ind w:left="5760" w:hanging="360"/>
      </w:pPr>
      <w:rPr>
        <w:rFonts w:ascii="Wingdings" w:hAnsi="Wingdings" w:hint="default"/>
      </w:rPr>
    </w:lvl>
    <w:lvl w:ilvl="8" w:tplc="63E0FE28" w:tentative="1">
      <w:start w:val="1"/>
      <w:numFmt w:val="bullet"/>
      <w:lvlText w:val=""/>
      <w:lvlJc w:val="left"/>
      <w:pPr>
        <w:tabs>
          <w:tab w:val="num" w:pos="6480"/>
        </w:tabs>
        <w:ind w:left="6480" w:hanging="360"/>
      </w:pPr>
      <w:rPr>
        <w:rFonts w:ascii="Wingdings" w:hAnsi="Wingdings" w:hint="default"/>
      </w:rPr>
    </w:lvl>
  </w:abstractNum>
  <w:abstractNum w:abstractNumId="1">
    <w:nsid w:val="47484DBC"/>
    <w:multiLevelType w:val="hybridMultilevel"/>
    <w:tmpl w:val="B4E41C64"/>
    <w:lvl w:ilvl="0" w:tplc="7CC86D94">
      <w:start w:val="1"/>
      <w:numFmt w:val="bullet"/>
      <w:lvlText w:val=""/>
      <w:lvlJc w:val="left"/>
      <w:pPr>
        <w:tabs>
          <w:tab w:val="num" w:pos="720"/>
        </w:tabs>
        <w:ind w:left="720" w:hanging="360"/>
      </w:pPr>
      <w:rPr>
        <w:rFonts w:ascii="Wingdings" w:hAnsi="Wingdings" w:hint="default"/>
      </w:rPr>
    </w:lvl>
    <w:lvl w:ilvl="1" w:tplc="3E4AFC86" w:tentative="1">
      <w:start w:val="1"/>
      <w:numFmt w:val="bullet"/>
      <w:lvlText w:val=""/>
      <w:lvlJc w:val="left"/>
      <w:pPr>
        <w:tabs>
          <w:tab w:val="num" w:pos="1440"/>
        </w:tabs>
        <w:ind w:left="1440" w:hanging="360"/>
      </w:pPr>
      <w:rPr>
        <w:rFonts w:ascii="Wingdings" w:hAnsi="Wingdings" w:hint="default"/>
      </w:rPr>
    </w:lvl>
    <w:lvl w:ilvl="2" w:tplc="624A3BF0" w:tentative="1">
      <w:start w:val="1"/>
      <w:numFmt w:val="bullet"/>
      <w:lvlText w:val=""/>
      <w:lvlJc w:val="left"/>
      <w:pPr>
        <w:tabs>
          <w:tab w:val="num" w:pos="2160"/>
        </w:tabs>
        <w:ind w:left="2160" w:hanging="360"/>
      </w:pPr>
      <w:rPr>
        <w:rFonts w:ascii="Wingdings" w:hAnsi="Wingdings" w:hint="default"/>
      </w:rPr>
    </w:lvl>
    <w:lvl w:ilvl="3" w:tplc="E7589A0C" w:tentative="1">
      <w:start w:val="1"/>
      <w:numFmt w:val="bullet"/>
      <w:lvlText w:val=""/>
      <w:lvlJc w:val="left"/>
      <w:pPr>
        <w:tabs>
          <w:tab w:val="num" w:pos="2880"/>
        </w:tabs>
        <w:ind w:left="2880" w:hanging="360"/>
      </w:pPr>
      <w:rPr>
        <w:rFonts w:ascii="Wingdings" w:hAnsi="Wingdings" w:hint="default"/>
      </w:rPr>
    </w:lvl>
    <w:lvl w:ilvl="4" w:tplc="64661246" w:tentative="1">
      <w:start w:val="1"/>
      <w:numFmt w:val="bullet"/>
      <w:lvlText w:val=""/>
      <w:lvlJc w:val="left"/>
      <w:pPr>
        <w:tabs>
          <w:tab w:val="num" w:pos="3600"/>
        </w:tabs>
        <w:ind w:left="3600" w:hanging="360"/>
      </w:pPr>
      <w:rPr>
        <w:rFonts w:ascii="Wingdings" w:hAnsi="Wingdings" w:hint="default"/>
      </w:rPr>
    </w:lvl>
    <w:lvl w:ilvl="5" w:tplc="8132E972" w:tentative="1">
      <w:start w:val="1"/>
      <w:numFmt w:val="bullet"/>
      <w:lvlText w:val=""/>
      <w:lvlJc w:val="left"/>
      <w:pPr>
        <w:tabs>
          <w:tab w:val="num" w:pos="4320"/>
        </w:tabs>
        <w:ind w:left="4320" w:hanging="360"/>
      </w:pPr>
      <w:rPr>
        <w:rFonts w:ascii="Wingdings" w:hAnsi="Wingdings" w:hint="default"/>
      </w:rPr>
    </w:lvl>
    <w:lvl w:ilvl="6" w:tplc="52FE6D76" w:tentative="1">
      <w:start w:val="1"/>
      <w:numFmt w:val="bullet"/>
      <w:lvlText w:val=""/>
      <w:lvlJc w:val="left"/>
      <w:pPr>
        <w:tabs>
          <w:tab w:val="num" w:pos="5040"/>
        </w:tabs>
        <w:ind w:left="5040" w:hanging="360"/>
      </w:pPr>
      <w:rPr>
        <w:rFonts w:ascii="Wingdings" w:hAnsi="Wingdings" w:hint="default"/>
      </w:rPr>
    </w:lvl>
    <w:lvl w:ilvl="7" w:tplc="ABDA5468" w:tentative="1">
      <w:start w:val="1"/>
      <w:numFmt w:val="bullet"/>
      <w:lvlText w:val=""/>
      <w:lvlJc w:val="left"/>
      <w:pPr>
        <w:tabs>
          <w:tab w:val="num" w:pos="5760"/>
        </w:tabs>
        <w:ind w:left="5760" w:hanging="360"/>
      </w:pPr>
      <w:rPr>
        <w:rFonts w:ascii="Wingdings" w:hAnsi="Wingdings" w:hint="default"/>
      </w:rPr>
    </w:lvl>
    <w:lvl w:ilvl="8" w:tplc="B58C2C4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93A3D"/>
    <w:rsid w:val="00493A3D"/>
    <w:rsid w:val="005C6FC4"/>
    <w:rsid w:val="00893F16"/>
    <w:rsid w:val="008C63D7"/>
    <w:rsid w:val="008E1F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F16"/>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A3D"/>
    <w:pPr>
      <w:ind w:left="720"/>
      <w:contextualSpacing/>
    </w:pPr>
  </w:style>
  <w:style w:type="paragraph" w:styleId="BalloonText">
    <w:name w:val="Balloon Text"/>
    <w:basedOn w:val="Normal"/>
    <w:link w:val="BalloonTextChar"/>
    <w:uiPriority w:val="99"/>
    <w:semiHidden/>
    <w:unhideWhenUsed/>
    <w:rsid w:val="00493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A3D"/>
    <w:rPr>
      <w:rFonts w:ascii="Tahoma" w:hAnsi="Tahoma" w:cs="Tahoma"/>
      <w:sz w:val="16"/>
      <w:szCs w:val="16"/>
    </w:rPr>
  </w:style>
  <w:style w:type="paragraph" w:styleId="NormalWeb">
    <w:name w:val="Normal (Web)"/>
    <w:basedOn w:val="Normal"/>
    <w:uiPriority w:val="99"/>
    <w:semiHidden/>
    <w:unhideWhenUsed/>
    <w:rsid w:val="00493A3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C63D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C63D7"/>
  </w:style>
  <w:style w:type="paragraph" w:styleId="Footer">
    <w:name w:val="footer"/>
    <w:basedOn w:val="Normal"/>
    <w:link w:val="FooterChar"/>
    <w:uiPriority w:val="99"/>
    <w:semiHidden/>
    <w:unhideWhenUsed/>
    <w:rsid w:val="008C63D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C63D7"/>
  </w:style>
</w:styles>
</file>

<file path=word/webSettings.xml><?xml version="1.0" encoding="utf-8"?>
<w:webSettings xmlns:r="http://schemas.openxmlformats.org/officeDocument/2006/relationships" xmlns:w="http://schemas.openxmlformats.org/wordprocessingml/2006/main">
  <w:divs>
    <w:div w:id="711079446">
      <w:bodyDiv w:val="1"/>
      <w:marLeft w:val="0"/>
      <w:marRight w:val="0"/>
      <w:marTop w:val="0"/>
      <w:marBottom w:val="0"/>
      <w:divBdr>
        <w:top w:val="none" w:sz="0" w:space="0" w:color="auto"/>
        <w:left w:val="none" w:sz="0" w:space="0" w:color="auto"/>
        <w:bottom w:val="none" w:sz="0" w:space="0" w:color="auto"/>
        <w:right w:val="none" w:sz="0" w:space="0" w:color="auto"/>
      </w:divBdr>
    </w:div>
    <w:div w:id="854542606">
      <w:bodyDiv w:val="1"/>
      <w:marLeft w:val="0"/>
      <w:marRight w:val="0"/>
      <w:marTop w:val="0"/>
      <w:marBottom w:val="0"/>
      <w:divBdr>
        <w:top w:val="none" w:sz="0" w:space="0" w:color="auto"/>
        <w:left w:val="none" w:sz="0" w:space="0" w:color="auto"/>
        <w:bottom w:val="none" w:sz="0" w:space="0" w:color="auto"/>
        <w:right w:val="none" w:sz="0" w:space="0" w:color="auto"/>
      </w:divBdr>
    </w:div>
    <w:div w:id="1483349298">
      <w:bodyDiv w:val="1"/>
      <w:marLeft w:val="0"/>
      <w:marRight w:val="0"/>
      <w:marTop w:val="0"/>
      <w:marBottom w:val="0"/>
      <w:divBdr>
        <w:top w:val="none" w:sz="0" w:space="0" w:color="auto"/>
        <w:left w:val="none" w:sz="0" w:space="0" w:color="auto"/>
        <w:bottom w:val="none" w:sz="0" w:space="0" w:color="auto"/>
        <w:right w:val="none" w:sz="0" w:space="0" w:color="auto"/>
      </w:divBdr>
      <w:divsChild>
        <w:div w:id="2051831865">
          <w:marLeft w:val="0"/>
          <w:marRight w:val="547"/>
          <w:marTop w:val="144"/>
          <w:marBottom w:val="0"/>
          <w:divBdr>
            <w:top w:val="none" w:sz="0" w:space="0" w:color="auto"/>
            <w:left w:val="none" w:sz="0" w:space="0" w:color="auto"/>
            <w:bottom w:val="none" w:sz="0" w:space="0" w:color="auto"/>
            <w:right w:val="none" w:sz="0" w:space="0" w:color="auto"/>
          </w:divBdr>
        </w:div>
      </w:divsChild>
    </w:div>
    <w:div w:id="1496141388">
      <w:bodyDiv w:val="1"/>
      <w:marLeft w:val="0"/>
      <w:marRight w:val="0"/>
      <w:marTop w:val="0"/>
      <w:marBottom w:val="0"/>
      <w:divBdr>
        <w:top w:val="none" w:sz="0" w:space="0" w:color="auto"/>
        <w:left w:val="none" w:sz="0" w:space="0" w:color="auto"/>
        <w:bottom w:val="none" w:sz="0" w:space="0" w:color="auto"/>
        <w:right w:val="none" w:sz="0" w:space="0" w:color="auto"/>
      </w:divBdr>
    </w:div>
    <w:div w:id="2111469672">
      <w:bodyDiv w:val="1"/>
      <w:marLeft w:val="0"/>
      <w:marRight w:val="0"/>
      <w:marTop w:val="0"/>
      <w:marBottom w:val="0"/>
      <w:divBdr>
        <w:top w:val="none" w:sz="0" w:space="0" w:color="auto"/>
        <w:left w:val="none" w:sz="0" w:space="0" w:color="auto"/>
        <w:bottom w:val="none" w:sz="0" w:space="0" w:color="auto"/>
        <w:right w:val="none" w:sz="0" w:space="0" w:color="auto"/>
      </w:divBdr>
      <w:divsChild>
        <w:div w:id="643581330">
          <w:marLeft w:val="0"/>
          <w:marRight w:val="547"/>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2011-11-23T02:22:00Z</dcterms:created>
  <dcterms:modified xsi:type="dcterms:W3CDTF">2011-11-23T02:43:00Z</dcterms:modified>
</cp:coreProperties>
</file>