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768" w:rsidRDefault="00651768"/>
    <w:p w:rsidR="00651768" w:rsidRDefault="00651768" w:rsidP="00651768"/>
    <w:p w:rsidR="00651768" w:rsidRDefault="002C45F6" w:rsidP="00651768">
      <w:pPr>
        <w:jc w:val="center"/>
        <w:rPr>
          <w:rFonts w:cs="Arabic Transparent"/>
          <w:b/>
          <w:bCs/>
          <w:color w:val="002060"/>
          <w:sz w:val="44"/>
          <w:szCs w:val="44"/>
          <w:lang w:bidi="ar-AE"/>
        </w:rPr>
      </w:pPr>
      <w:r>
        <w:rPr>
          <w:rFonts w:cs="Arabic Transparent" w:hint="cs"/>
          <w:b/>
          <w:bCs/>
          <w:noProof/>
          <w:color w:val="002060"/>
          <w:sz w:val="44"/>
          <w:szCs w:val="44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-962025</wp:posOffset>
            </wp:positionH>
            <wp:positionV relativeFrom="paragraph">
              <wp:posOffset>-617855</wp:posOffset>
            </wp:positionV>
            <wp:extent cx="7353300" cy="8067675"/>
            <wp:effectExtent l="19050" t="0" r="0" b="0"/>
            <wp:wrapNone/>
            <wp:docPr id="1" name="Picture 0" descr="d904f0e2d5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904f0e2d5c3.jpg"/>
                    <pic:cNvPicPr/>
                  </pic:nvPicPr>
                  <pic:blipFill>
                    <a:blip r:embed="rId5" cstate="print">
                      <a:lum bright="60000" contrast="-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806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1768">
        <w:rPr>
          <w:rFonts w:cs="Arabic Transparent" w:hint="cs"/>
          <w:b/>
          <w:bCs/>
          <w:color w:val="002060"/>
          <w:sz w:val="44"/>
          <w:szCs w:val="44"/>
          <w:rtl/>
          <w:lang w:bidi="ar-AE"/>
        </w:rPr>
        <w:t>خطة العمل</w:t>
      </w:r>
    </w:p>
    <w:p w:rsidR="00651768" w:rsidRDefault="00651768" w:rsidP="00651768">
      <w:pPr>
        <w:rPr>
          <w:rFonts w:cs="Arabic Transparent"/>
          <w:sz w:val="44"/>
          <w:szCs w:val="44"/>
          <w:lang w:bidi="ar-AE"/>
        </w:rPr>
      </w:pPr>
    </w:p>
    <w:p w:rsidR="00651768" w:rsidRDefault="00651768" w:rsidP="00651768">
      <w:pPr>
        <w:jc w:val="right"/>
        <w:rPr>
          <w:rFonts w:cs="Arabic Transparent" w:hint="cs"/>
          <w:sz w:val="32"/>
          <w:szCs w:val="32"/>
          <w:rtl/>
          <w:lang w:bidi="ar-AE"/>
        </w:rPr>
      </w:pPr>
      <w:r>
        <w:rPr>
          <w:rFonts w:cs="Arabic Transparent" w:hint="cs"/>
          <w:sz w:val="32"/>
          <w:szCs w:val="32"/>
          <w:rtl/>
          <w:lang w:bidi="ar-AE"/>
        </w:rPr>
        <w:t xml:space="preserve">1 </w:t>
      </w:r>
      <w:r>
        <w:rPr>
          <w:rFonts w:cs="Arabic Transparent"/>
          <w:sz w:val="32"/>
          <w:szCs w:val="32"/>
          <w:rtl/>
          <w:lang w:bidi="ar-AE"/>
        </w:rPr>
        <w:t>–</w:t>
      </w:r>
      <w:r>
        <w:rPr>
          <w:rFonts w:cs="Arabic Transparent" w:hint="cs"/>
          <w:sz w:val="32"/>
          <w:szCs w:val="32"/>
          <w:rtl/>
          <w:lang w:bidi="ar-AE"/>
        </w:rPr>
        <w:t xml:space="preserve"> العنوان</w:t>
      </w:r>
    </w:p>
    <w:p w:rsidR="00651768" w:rsidRDefault="00651768" w:rsidP="00651768">
      <w:pPr>
        <w:jc w:val="right"/>
        <w:rPr>
          <w:rFonts w:cs="Arabic Transparent" w:hint="cs"/>
          <w:sz w:val="32"/>
          <w:szCs w:val="32"/>
          <w:rtl/>
          <w:lang w:bidi="ar-AE"/>
        </w:rPr>
      </w:pPr>
      <w:r>
        <w:rPr>
          <w:rFonts w:cs="Arabic Transparent" w:hint="cs"/>
          <w:sz w:val="32"/>
          <w:szCs w:val="32"/>
          <w:rtl/>
          <w:lang w:bidi="ar-AE"/>
        </w:rPr>
        <w:t xml:space="preserve">2 </w:t>
      </w:r>
      <w:r>
        <w:rPr>
          <w:rFonts w:cs="Arabic Transparent"/>
          <w:sz w:val="32"/>
          <w:szCs w:val="32"/>
          <w:rtl/>
          <w:lang w:bidi="ar-AE"/>
        </w:rPr>
        <w:t>–</w:t>
      </w:r>
      <w:r>
        <w:rPr>
          <w:rFonts w:cs="Arabic Transparent" w:hint="cs"/>
          <w:sz w:val="32"/>
          <w:szCs w:val="32"/>
          <w:rtl/>
          <w:lang w:bidi="ar-AE"/>
        </w:rPr>
        <w:t xml:space="preserve"> المقدمه</w:t>
      </w:r>
    </w:p>
    <w:p w:rsidR="00651768" w:rsidRDefault="00651768" w:rsidP="00651768">
      <w:pPr>
        <w:jc w:val="right"/>
        <w:rPr>
          <w:rFonts w:cs="Arabic Transparent" w:hint="cs"/>
          <w:sz w:val="32"/>
          <w:szCs w:val="32"/>
          <w:rtl/>
          <w:lang w:bidi="ar-AE"/>
        </w:rPr>
      </w:pPr>
      <w:r>
        <w:rPr>
          <w:rFonts w:cs="Arabic Transparent" w:hint="cs"/>
          <w:sz w:val="32"/>
          <w:szCs w:val="32"/>
          <w:rtl/>
          <w:lang w:bidi="ar-AE"/>
        </w:rPr>
        <w:t>3 -  شمولية الاسلام في الفكر الاسلامي المعاصر</w:t>
      </w:r>
    </w:p>
    <w:p w:rsidR="00651768" w:rsidRDefault="00651768" w:rsidP="00651768">
      <w:pPr>
        <w:jc w:val="right"/>
        <w:rPr>
          <w:rFonts w:cs="Arabic Transparent" w:hint="cs"/>
          <w:sz w:val="32"/>
          <w:szCs w:val="32"/>
          <w:rtl/>
          <w:lang w:bidi="ar-AE"/>
        </w:rPr>
      </w:pPr>
      <w:r>
        <w:rPr>
          <w:rFonts w:cs="Arabic Transparent" w:hint="cs"/>
          <w:sz w:val="32"/>
          <w:szCs w:val="32"/>
          <w:rtl/>
          <w:lang w:bidi="ar-AE"/>
        </w:rPr>
        <w:t xml:space="preserve">4 </w:t>
      </w:r>
      <w:r>
        <w:rPr>
          <w:rFonts w:cs="Arabic Transparent"/>
          <w:sz w:val="32"/>
          <w:szCs w:val="32"/>
          <w:rtl/>
          <w:lang w:bidi="ar-AE"/>
        </w:rPr>
        <w:t>–</w:t>
      </w:r>
      <w:r>
        <w:rPr>
          <w:rFonts w:cs="Arabic Transparent" w:hint="cs"/>
          <w:sz w:val="32"/>
          <w:szCs w:val="32"/>
          <w:rtl/>
          <w:lang w:bidi="ar-AE"/>
        </w:rPr>
        <w:t xml:space="preserve"> أشكاليات معاصره في العقل المسلم العام</w:t>
      </w:r>
    </w:p>
    <w:p w:rsidR="00651768" w:rsidRDefault="00121C6E" w:rsidP="00121C6E">
      <w:pPr>
        <w:tabs>
          <w:tab w:val="left" w:pos="1935"/>
          <w:tab w:val="right" w:pos="8640"/>
        </w:tabs>
        <w:rPr>
          <w:rFonts w:cs="Arabic Transparent"/>
          <w:sz w:val="32"/>
          <w:szCs w:val="32"/>
          <w:lang w:bidi="ar-AE"/>
        </w:rPr>
      </w:pPr>
      <w:r>
        <w:rPr>
          <w:rFonts w:cs="Arabic Transparent"/>
          <w:sz w:val="32"/>
          <w:szCs w:val="32"/>
          <w:rtl/>
          <w:lang w:bidi="ar-AE"/>
        </w:rPr>
        <w:tab/>
      </w:r>
      <w:r>
        <w:rPr>
          <w:rFonts w:cs="Arabic Transparent"/>
          <w:sz w:val="32"/>
          <w:szCs w:val="32"/>
          <w:rtl/>
          <w:lang w:bidi="ar-AE"/>
        </w:rPr>
        <w:tab/>
      </w:r>
      <w:r w:rsidR="00651768">
        <w:rPr>
          <w:rFonts w:cs="Arabic Transparent" w:hint="cs"/>
          <w:sz w:val="32"/>
          <w:szCs w:val="32"/>
          <w:rtl/>
          <w:lang w:bidi="ar-AE"/>
        </w:rPr>
        <w:t xml:space="preserve">5 </w:t>
      </w:r>
      <w:r w:rsidR="00651768">
        <w:rPr>
          <w:rFonts w:cs="Arabic Transparent"/>
          <w:sz w:val="32"/>
          <w:szCs w:val="32"/>
          <w:rtl/>
          <w:lang w:bidi="ar-AE"/>
        </w:rPr>
        <w:t>–</w:t>
      </w:r>
      <w:r w:rsidR="00651768">
        <w:rPr>
          <w:rFonts w:cs="Arabic Transparent" w:hint="cs"/>
          <w:sz w:val="32"/>
          <w:szCs w:val="32"/>
          <w:rtl/>
          <w:lang w:bidi="ar-AE"/>
        </w:rPr>
        <w:t xml:space="preserve"> البناء النفسي للمسلم المعاصر</w:t>
      </w:r>
    </w:p>
    <w:p w:rsidR="00651768" w:rsidRDefault="00651768" w:rsidP="00651768">
      <w:pPr>
        <w:jc w:val="right"/>
        <w:rPr>
          <w:rFonts w:cs="Arabic Transparent" w:hint="cs"/>
          <w:sz w:val="32"/>
          <w:szCs w:val="32"/>
          <w:rtl/>
          <w:lang w:bidi="ar-AE"/>
        </w:rPr>
      </w:pPr>
      <w:r>
        <w:rPr>
          <w:rFonts w:cs="Arabic Transparent" w:hint="cs"/>
          <w:sz w:val="32"/>
          <w:szCs w:val="32"/>
          <w:rtl/>
          <w:lang w:bidi="ar-AE"/>
        </w:rPr>
        <w:t xml:space="preserve">6 </w:t>
      </w:r>
      <w:r>
        <w:rPr>
          <w:rFonts w:cs="Arabic Transparent"/>
          <w:sz w:val="32"/>
          <w:szCs w:val="32"/>
          <w:rtl/>
          <w:lang w:bidi="ar-AE"/>
        </w:rPr>
        <w:t>–</w:t>
      </w:r>
      <w:r>
        <w:rPr>
          <w:rFonts w:cs="Arabic Transparent" w:hint="cs"/>
          <w:sz w:val="32"/>
          <w:szCs w:val="32"/>
          <w:rtl/>
          <w:lang w:bidi="ar-AE"/>
        </w:rPr>
        <w:t xml:space="preserve"> خصائص البناء النفسي للمسلم المعاصر</w:t>
      </w:r>
    </w:p>
    <w:p w:rsidR="00651768" w:rsidRDefault="00651768" w:rsidP="00651768">
      <w:pPr>
        <w:jc w:val="right"/>
        <w:rPr>
          <w:rFonts w:cs="Arabic Transparent" w:hint="cs"/>
          <w:sz w:val="32"/>
          <w:szCs w:val="32"/>
          <w:rtl/>
          <w:lang w:bidi="ar-AE"/>
        </w:rPr>
      </w:pPr>
      <w:r>
        <w:rPr>
          <w:rFonts w:cs="Arabic Transparent" w:hint="cs"/>
          <w:sz w:val="32"/>
          <w:szCs w:val="32"/>
          <w:rtl/>
          <w:lang w:bidi="ar-AE"/>
        </w:rPr>
        <w:t xml:space="preserve">7 </w:t>
      </w:r>
      <w:r>
        <w:rPr>
          <w:rFonts w:cs="Arabic Transparent"/>
          <w:sz w:val="32"/>
          <w:szCs w:val="32"/>
          <w:rtl/>
          <w:lang w:bidi="ar-AE"/>
        </w:rPr>
        <w:t>–</w:t>
      </w:r>
      <w:r>
        <w:rPr>
          <w:rFonts w:cs="Arabic Transparent" w:hint="cs"/>
          <w:sz w:val="32"/>
          <w:szCs w:val="32"/>
          <w:rtl/>
          <w:lang w:bidi="ar-AE"/>
        </w:rPr>
        <w:t xml:space="preserve"> الجانب الاخلاقي للمسلم المعاصر </w:t>
      </w:r>
    </w:p>
    <w:p w:rsidR="00651768" w:rsidRDefault="00651768" w:rsidP="00651768">
      <w:pPr>
        <w:jc w:val="right"/>
        <w:rPr>
          <w:rFonts w:cs="Arabic Transparent" w:hint="cs"/>
          <w:sz w:val="32"/>
          <w:szCs w:val="32"/>
          <w:rtl/>
          <w:lang w:bidi="ar-AE"/>
        </w:rPr>
      </w:pPr>
      <w:r>
        <w:rPr>
          <w:rFonts w:cs="Arabic Transparent" w:hint="cs"/>
          <w:sz w:val="32"/>
          <w:szCs w:val="32"/>
          <w:rtl/>
          <w:lang w:bidi="ar-AE"/>
        </w:rPr>
        <w:t xml:space="preserve">8 </w:t>
      </w:r>
      <w:r>
        <w:rPr>
          <w:rFonts w:cs="Arabic Transparent"/>
          <w:sz w:val="32"/>
          <w:szCs w:val="32"/>
          <w:rtl/>
          <w:lang w:bidi="ar-AE"/>
        </w:rPr>
        <w:t>–</w:t>
      </w:r>
      <w:r>
        <w:rPr>
          <w:rFonts w:cs="Arabic Transparent" w:hint="cs"/>
          <w:sz w:val="32"/>
          <w:szCs w:val="32"/>
          <w:rtl/>
          <w:lang w:bidi="ar-AE"/>
        </w:rPr>
        <w:t xml:space="preserve"> الوسطيه و الاعتدال </w:t>
      </w:r>
    </w:p>
    <w:p w:rsidR="00651768" w:rsidRDefault="00651768" w:rsidP="00651768">
      <w:pPr>
        <w:jc w:val="right"/>
        <w:rPr>
          <w:rFonts w:cs="Arabic Transparent" w:hint="cs"/>
          <w:sz w:val="32"/>
          <w:szCs w:val="32"/>
          <w:rtl/>
          <w:lang w:bidi="ar-AE"/>
        </w:rPr>
      </w:pPr>
      <w:r>
        <w:rPr>
          <w:rFonts w:cs="Arabic Transparent" w:hint="cs"/>
          <w:sz w:val="32"/>
          <w:szCs w:val="32"/>
          <w:rtl/>
          <w:lang w:bidi="ar-AE"/>
        </w:rPr>
        <w:t xml:space="preserve">9 </w:t>
      </w:r>
      <w:r>
        <w:rPr>
          <w:rFonts w:cs="Arabic Transparent"/>
          <w:sz w:val="32"/>
          <w:szCs w:val="32"/>
          <w:rtl/>
          <w:lang w:bidi="ar-AE"/>
        </w:rPr>
        <w:t>–</w:t>
      </w:r>
      <w:r>
        <w:rPr>
          <w:rFonts w:cs="Arabic Transparent" w:hint="cs"/>
          <w:sz w:val="32"/>
          <w:szCs w:val="32"/>
          <w:rtl/>
          <w:lang w:bidi="ar-AE"/>
        </w:rPr>
        <w:t xml:space="preserve"> احترام البعد الزمني ( المسارعه و المسابقه )</w:t>
      </w:r>
    </w:p>
    <w:p w:rsidR="00651768" w:rsidRDefault="00651768" w:rsidP="00651768">
      <w:pPr>
        <w:jc w:val="right"/>
        <w:rPr>
          <w:rFonts w:cs="Arabic Transparent" w:hint="cs"/>
          <w:sz w:val="32"/>
          <w:szCs w:val="32"/>
          <w:rtl/>
          <w:lang w:bidi="ar-AE"/>
        </w:rPr>
      </w:pPr>
      <w:r>
        <w:rPr>
          <w:rFonts w:cs="Arabic Transparent" w:hint="cs"/>
          <w:sz w:val="32"/>
          <w:szCs w:val="32"/>
          <w:rtl/>
          <w:lang w:bidi="ar-AE"/>
        </w:rPr>
        <w:t xml:space="preserve">10 </w:t>
      </w:r>
      <w:r>
        <w:rPr>
          <w:rFonts w:cs="Arabic Transparent"/>
          <w:sz w:val="32"/>
          <w:szCs w:val="32"/>
          <w:rtl/>
          <w:lang w:bidi="ar-AE"/>
        </w:rPr>
        <w:t>–</w:t>
      </w:r>
      <w:r>
        <w:rPr>
          <w:rFonts w:cs="Arabic Transparent" w:hint="cs"/>
          <w:sz w:val="32"/>
          <w:szCs w:val="32"/>
          <w:rtl/>
          <w:lang w:bidi="ar-AE"/>
        </w:rPr>
        <w:t xml:space="preserve"> الترقي في مستويات الدين و الحياة</w:t>
      </w:r>
    </w:p>
    <w:p w:rsidR="00651768" w:rsidRDefault="00651768" w:rsidP="00651768">
      <w:pPr>
        <w:jc w:val="right"/>
        <w:rPr>
          <w:rFonts w:cs="Arabic Transparent" w:hint="cs"/>
          <w:sz w:val="32"/>
          <w:szCs w:val="32"/>
          <w:rtl/>
          <w:lang w:bidi="ar-AE"/>
        </w:rPr>
      </w:pPr>
      <w:r>
        <w:rPr>
          <w:rFonts w:cs="Arabic Transparent" w:hint="cs"/>
          <w:sz w:val="32"/>
          <w:szCs w:val="32"/>
          <w:rtl/>
          <w:lang w:bidi="ar-AE"/>
        </w:rPr>
        <w:t xml:space="preserve">11 </w:t>
      </w:r>
      <w:r>
        <w:rPr>
          <w:rFonts w:cs="Arabic Transparent"/>
          <w:sz w:val="32"/>
          <w:szCs w:val="32"/>
          <w:rtl/>
          <w:lang w:bidi="ar-AE"/>
        </w:rPr>
        <w:t>–</w:t>
      </w:r>
      <w:r>
        <w:rPr>
          <w:rFonts w:cs="Arabic Transparent" w:hint="cs"/>
          <w:sz w:val="32"/>
          <w:szCs w:val="32"/>
          <w:rtl/>
          <w:lang w:bidi="ar-AE"/>
        </w:rPr>
        <w:t xml:space="preserve"> الخاتمه </w:t>
      </w:r>
    </w:p>
    <w:p w:rsidR="00651768" w:rsidRDefault="00651768" w:rsidP="00651768">
      <w:pPr>
        <w:jc w:val="right"/>
        <w:rPr>
          <w:rFonts w:cs="Arabic Transparent" w:hint="cs"/>
          <w:sz w:val="32"/>
          <w:szCs w:val="32"/>
          <w:rtl/>
          <w:lang w:bidi="ar-AE"/>
        </w:rPr>
      </w:pPr>
      <w:r>
        <w:rPr>
          <w:rFonts w:cs="Arabic Transparent" w:hint="cs"/>
          <w:sz w:val="32"/>
          <w:szCs w:val="32"/>
          <w:rtl/>
          <w:lang w:bidi="ar-AE"/>
        </w:rPr>
        <w:t xml:space="preserve">12 </w:t>
      </w:r>
      <w:r>
        <w:rPr>
          <w:rFonts w:cs="Arabic Transparent"/>
          <w:sz w:val="32"/>
          <w:szCs w:val="32"/>
          <w:rtl/>
          <w:lang w:bidi="ar-AE"/>
        </w:rPr>
        <w:t>–</w:t>
      </w:r>
      <w:r>
        <w:rPr>
          <w:rFonts w:cs="Arabic Transparent" w:hint="cs"/>
          <w:sz w:val="32"/>
          <w:szCs w:val="32"/>
          <w:rtl/>
          <w:lang w:bidi="ar-AE"/>
        </w:rPr>
        <w:t xml:space="preserve"> المراجع</w:t>
      </w:r>
    </w:p>
    <w:p w:rsidR="00651768" w:rsidRPr="00651768" w:rsidRDefault="00651768" w:rsidP="00651768">
      <w:pPr>
        <w:jc w:val="right"/>
        <w:rPr>
          <w:rFonts w:cs="Arabic Transparent"/>
          <w:sz w:val="32"/>
          <w:szCs w:val="32"/>
          <w:lang w:bidi="ar-AE"/>
        </w:rPr>
      </w:pPr>
      <w:r>
        <w:rPr>
          <w:rFonts w:cs="Arabic Transparent" w:hint="cs"/>
          <w:sz w:val="32"/>
          <w:szCs w:val="32"/>
          <w:rtl/>
          <w:lang w:bidi="ar-AE"/>
        </w:rPr>
        <w:t>13 - الفهرس</w:t>
      </w:r>
    </w:p>
    <w:sectPr w:rsidR="00651768" w:rsidRPr="00651768" w:rsidSect="00A74D0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36E89"/>
    <w:multiLevelType w:val="hybridMultilevel"/>
    <w:tmpl w:val="9A621F6A"/>
    <w:lvl w:ilvl="0" w:tplc="947CE9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651768"/>
    <w:rsid w:val="00121C6E"/>
    <w:rsid w:val="002C45F6"/>
    <w:rsid w:val="004065E0"/>
    <w:rsid w:val="00651768"/>
    <w:rsid w:val="00A74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D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17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1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7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ibm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1</cp:revision>
  <dcterms:created xsi:type="dcterms:W3CDTF">2011-10-02T12:40:00Z</dcterms:created>
  <dcterms:modified xsi:type="dcterms:W3CDTF">2011-10-02T13:13:00Z</dcterms:modified>
</cp:coreProperties>
</file>