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91" w:rsidRPr="00DA35AC" w:rsidRDefault="007E5CA7" w:rsidP="00DA35AC">
      <w:pPr>
        <w:jc w:val="center"/>
        <w:rPr>
          <w:b/>
          <w:bCs/>
          <w:color w:val="FF0066"/>
          <w:sz w:val="28"/>
          <w:szCs w:val="28"/>
          <w:rtl/>
          <w:lang w:bidi="ar-AE"/>
        </w:rPr>
      </w:pPr>
      <w:r w:rsidRPr="00DA35AC">
        <w:rPr>
          <w:rFonts w:hint="cs"/>
          <w:b/>
          <w:bCs/>
          <w:color w:val="FF0066"/>
          <w:sz w:val="28"/>
          <w:szCs w:val="28"/>
          <w:rtl/>
          <w:lang w:bidi="ar-AE"/>
        </w:rPr>
        <w:t xml:space="preserve">تلخيص دين </w:t>
      </w:r>
    </w:p>
    <w:p w:rsidR="007E5CA7" w:rsidRPr="00F85167" w:rsidRDefault="007E5CA7" w:rsidP="00DA35AC">
      <w:pPr>
        <w:spacing w:after="0"/>
        <w:rPr>
          <w:b/>
          <w:bCs/>
          <w:color w:val="FF0066"/>
          <w:sz w:val="28"/>
          <w:szCs w:val="28"/>
          <w:rtl/>
          <w:lang w:bidi="ar-AE"/>
        </w:rPr>
      </w:pPr>
      <w:r w:rsidRPr="00F85167">
        <w:rPr>
          <w:rFonts w:hint="cs"/>
          <w:b/>
          <w:bCs/>
          <w:color w:val="FF0066"/>
          <w:sz w:val="28"/>
          <w:szCs w:val="28"/>
          <w:rtl/>
          <w:lang w:bidi="ar-AE"/>
        </w:rPr>
        <w:t>الوقف:-</w:t>
      </w:r>
    </w:p>
    <w:p w:rsidR="007E5CA7" w:rsidRDefault="007B7E58" w:rsidP="00DA35AC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>الوقف</w:t>
      </w:r>
      <w:r w:rsidR="007E5CA7" w:rsidRPr="00875CA0">
        <w:rPr>
          <w:rFonts w:hint="cs"/>
          <w:color w:val="FF0066"/>
          <w:rtl/>
          <w:lang w:bidi="ar-AE"/>
        </w:rPr>
        <w:t>:</w:t>
      </w:r>
      <w:r w:rsidR="007E5CA7">
        <w:rPr>
          <w:rFonts w:hint="cs"/>
          <w:rtl/>
          <w:lang w:bidi="ar-AE"/>
        </w:rPr>
        <w:t xml:space="preserve"> هو ان يحبس الشخص شيا يملكه فلا يبيعه او يورثه بعد وفاته انما يخصصه لنفع الاخرين </w:t>
      </w:r>
    </w:p>
    <w:p w:rsidR="004952FE" w:rsidRDefault="00744446" w:rsidP="004952FE">
      <w:pPr>
        <w:spacing w:after="0"/>
        <w:rPr>
          <w:color w:val="FF0066"/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- </w:t>
      </w:r>
      <w:r w:rsidRPr="00744446">
        <w:rPr>
          <w:rFonts w:hint="cs"/>
          <w:rtl/>
          <w:lang w:bidi="ar-AE"/>
        </w:rPr>
        <w:t>كان توفير مياه الشرب اول اهداف الوقف</w:t>
      </w:r>
    </w:p>
    <w:p w:rsidR="00744446" w:rsidRDefault="00744446" w:rsidP="004952FE">
      <w:pPr>
        <w:spacing w:after="0"/>
        <w:rPr>
          <w:color w:val="FF0066"/>
          <w:rtl/>
          <w:lang w:bidi="ar-AE"/>
        </w:rPr>
      </w:pPr>
    </w:p>
    <w:p w:rsidR="007E5CA7" w:rsidRPr="00875CA0" w:rsidRDefault="007E5CA7" w:rsidP="004952FE">
      <w:pPr>
        <w:spacing w:after="0"/>
        <w:rPr>
          <w:color w:val="FF0066"/>
          <w:rtl/>
          <w:lang w:bidi="ar-AE"/>
        </w:rPr>
      </w:pPr>
      <w:r w:rsidRPr="00875CA0">
        <w:rPr>
          <w:rFonts w:hint="cs"/>
          <w:color w:val="FF0066"/>
          <w:rtl/>
          <w:lang w:bidi="ar-AE"/>
        </w:rPr>
        <w:t xml:space="preserve">اركان الوقف هي : </w:t>
      </w:r>
    </w:p>
    <w:p w:rsidR="007E5CA7" w:rsidRDefault="007E5CA7" w:rsidP="00DA35AC">
      <w:pPr>
        <w:spacing w:after="0"/>
        <w:rPr>
          <w:rtl/>
          <w:lang w:bidi="ar-AE"/>
        </w:rPr>
      </w:pPr>
      <w:r w:rsidRPr="00875CA0">
        <w:rPr>
          <w:rFonts w:hint="cs"/>
          <w:color w:val="FF0066"/>
          <w:rtl/>
          <w:lang w:bidi="ar-AE"/>
        </w:rPr>
        <w:t>الواقف:</w:t>
      </w:r>
      <w:r>
        <w:rPr>
          <w:rFonts w:hint="cs"/>
          <w:rtl/>
          <w:lang w:bidi="ar-AE"/>
        </w:rPr>
        <w:t xml:space="preserve"> الشخص الذي سيوقف ممتلكاته </w:t>
      </w:r>
    </w:p>
    <w:p w:rsidR="007E5CA7" w:rsidRDefault="007E5CA7" w:rsidP="00DA35AC">
      <w:pPr>
        <w:spacing w:after="0"/>
        <w:rPr>
          <w:rtl/>
          <w:lang w:bidi="ar-AE"/>
        </w:rPr>
      </w:pPr>
      <w:r w:rsidRPr="00875CA0">
        <w:rPr>
          <w:rFonts w:hint="cs"/>
          <w:color w:val="FF0066"/>
          <w:rtl/>
          <w:lang w:bidi="ar-AE"/>
        </w:rPr>
        <w:t>الموقوف</w:t>
      </w:r>
      <w:r w:rsidR="007B7E58">
        <w:rPr>
          <w:rFonts w:hint="cs"/>
          <w:color w:val="FF0066"/>
          <w:rtl/>
          <w:lang w:bidi="ar-AE"/>
        </w:rPr>
        <w:t xml:space="preserve">: </w:t>
      </w:r>
      <w:r>
        <w:rPr>
          <w:rFonts w:hint="cs"/>
          <w:rtl/>
          <w:lang w:bidi="ar-AE"/>
        </w:rPr>
        <w:t xml:space="preserve">الاشياء التي سيوقفها </w:t>
      </w:r>
    </w:p>
    <w:p w:rsidR="007E5CA7" w:rsidRDefault="007E5CA7" w:rsidP="00DA35AC">
      <w:pPr>
        <w:spacing w:after="0"/>
        <w:rPr>
          <w:rtl/>
          <w:lang w:bidi="ar-AE"/>
        </w:rPr>
      </w:pPr>
      <w:r w:rsidRPr="00875CA0">
        <w:rPr>
          <w:rFonts w:hint="cs"/>
          <w:color w:val="FF0066"/>
          <w:rtl/>
          <w:lang w:bidi="ar-AE"/>
        </w:rPr>
        <w:t>الموقوف عليه</w:t>
      </w:r>
      <w:r w:rsidR="007B7E58">
        <w:rPr>
          <w:rFonts w:hint="cs"/>
          <w:color w:val="FF0066"/>
          <w:rtl/>
          <w:lang w:bidi="ar-AE"/>
        </w:rPr>
        <w:t>:</w:t>
      </w:r>
      <w:r>
        <w:rPr>
          <w:rFonts w:hint="cs"/>
          <w:rtl/>
          <w:lang w:bidi="ar-AE"/>
        </w:rPr>
        <w:t xml:space="preserve"> الجهات التي حددها </w:t>
      </w:r>
    </w:p>
    <w:p w:rsidR="007E5CA7" w:rsidRDefault="00875CA0" w:rsidP="00DA35AC">
      <w:pPr>
        <w:spacing w:after="0"/>
        <w:rPr>
          <w:color w:val="FF0066"/>
          <w:rtl/>
          <w:lang w:bidi="ar-AE"/>
        </w:rPr>
      </w:pPr>
      <w:r w:rsidRPr="00875CA0">
        <w:rPr>
          <w:rFonts w:hint="cs"/>
          <w:color w:val="FF0066"/>
          <w:rtl/>
          <w:lang w:bidi="ar-AE"/>
        </w:rPr>
        <w:t xml:space="preserve">الصيغة </w:t>
      </w:r>
    </w:p>
    <w:p w:rsidR="004952FE" w:rsidRPr="00875CA0" w:rsidRDefault="004952FE" w:rsidP="00DA35AC">
      <w:pPr>
        <w:spacing w:after="0"/>
        <w:rPr>
          <w:color w:val="FF0066"/>
          <w:rtl/>
          <w:lang w:bidi="ar-AE"/>
        </w:rPr>
      </w:pPr>
    </w:p>
    <w:p w:rsidR="00875CA0" w:rsidRPr="00875CA0" w:rsidRDefault="00875CA0" w:rsidP="00DA35AC">
      <w:pPr>
        <w:spacing w:after="0"/>
        <w:rPr>
          <w:color w:val="FF0066"/>
          <w:rtl/>
          <w:lang w:bidi="ar-AE"/>
        </w:rPr>
      </w:pPr>
      <w:r w:rsidRPr="00875CA0">
        <w:rPr>
          <w:rFonts w:hint="cs"/>
          <w:color w:val="FF0066"/>
          <w:rtl/>
          <w:lang w:bidi="ar-AE"/>
        </w:rPr>
        <w:t>ينقسم الوقف الى 3 انواع هي :</w:t>
      </w:r>
    </w:p>
    <w:p w:rsidR="00875CA0" w:rsidRDefault="007B7E58" w:rsidP="00DA35AC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>1- الوقف الاهلي</w:t>
      </w:r>
      <w:r w:rsidR="00875CA0" w:rsidRPr="00875CA0">
        <w:rPr>
          <w:rFonts w:hint="cs"/>
          <w:color w:val="FF0066"/>
          <w:rtl/>
          <w:lang w:bidi="ar-AE"/>
        </w:rPr>
        <w:t>:</w:t>
      </w:r>
      <w:r w:rsidR="00875CA0" w:rsidRPr="00875CA0">
        <w:rPr>
          <w:rFonts w:ascii="Calibri" w:eastAsia="Calibri" w:hAnsi="Calibri" w:cs="Arial" w:hint="cs"/>
          <w:rtl/>
          <w:lang w:bidi="ar-AE"/>
        </w:rPr>
        <w:t xml:space="preserve"> </w:t>
      </w:r>
      <w:r w:rsidR="00875CA0" w:rsidRPr="00875CA0">
        <w:rPr>
          <w:rFonts w:hint="cs"/>
          <w:rtl/>
          <w:lang w:bidi="ar-AE"/>
        </w:rPr>
        <w:t>هو ما جعلت فيه المنفعة ابتداء على أقارب الواقف أو على أفراد معينين</w:t>
      </w:r>
    </w:p>
    <w:p w:rsidR="00875CA0" w:rsidRDefault="004952FE" w:rsidP="00DA35AC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     </w:t>
      </w:r>
      <w:r w:rsidR="007B7E58">
        <w:rPr>
          <w:rFonts w:hint="cs"/>
          <w:color w:val="FF0066"/>
          <w:rtl/>
          <w:lang w:bidi="ar-AE"/>
        </w:rPr>
        <w:t>فوائده</w:t>
      </w:r>
      <w:r w:rsidR="00875CA0" w:rsidRPr="00875CA0">
        <w:rPr>
          <w:rFonts w:hint="cs"/>
          <w:color w:val="FF0066"/>
          <w:rtl/>
          <w:lang w:bidi="ar-AE"/>
        </w:rPr>
        <w:t>: -</w:t>
      </w:r>
      <w:r w:rsidR="00875CA0">
        <w:rPr>
          <w:rFonts w:hint="cs"/>
          <w:rtl/>
          <w:lang w:bidi="ar-AE"/>
        </w:rPr>
        <w:t xml:space="preserve">توثيق صلة الرحم </w:t>
      </w:r>
      <w:r w:rsidR="007B7E58">
        <w:rPr>
          <w:rFonts w:hint="cs"/>
          <w:rtl/>
          <w:lang w:bidi="ar-AE"/>
        </w:rPr>
        <w:t>-</w:t>
      </w:r>
      <w:r w:rsidR="00875CA0">
        <w:rPr>
          <w:rFonts w:hint="cs"/>
          <w:rtl/>
          <w:lang w:bidi="ar-AE"/>
        </w:rPr>
        <w:t xml:space="preserve">الاستجابه للطبيعة البشريه في حب الابناء </w:t>
      </w:r>
      <w:r w:rsidR="007B7E58">
        <w:rPr>
          <w:rtl/>
          <w:lang w:bidi="ar-AE"/>
        </w:rPr>
        <w:t>–</w:t>
      </w:r>
      <w:r w:rsidR="007B7E58">
        <w:rPr>
          <w:rFonts w:hint="cs"/>
          <w:rtl/>
          <w:lang w:bidi="ar-AE"/>
        </w:rPr>
        <w:t xml:space="preserve">ترك الابناء اغنياء خير من تركهم فقراء </w:t>
      </w:r>
      <w:r w:rsidR="007B7E58">
        <w:rPr>
          <w:rtl/>
          <w:lang w:bidi="ar-AE"/>
        </w:rPr>
        <w:t>–</w:t>
      </w:r>
      <w:r w:rsidR="007B7E58">
        <w:rPr>
          <w:rFonts w:hint="cs"/>
          <w:rtl/>
          <w:lang w:bidi="ar-AE"/>
        </w:rPr>
        <w:t xml:space="preserve">دعم الاستقرار الاسري </w:t>
      </w:r>
    </w:p>
    <w:p w:rsidR="007B7E58" w:rsidRDefault="007B7E58" w:rsidP="00DA35AC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>2- الوقف الخيري:</w:t>
      </w:r>
      <w:r w:rsidRPr="007B7E58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هو ما جعلت فيه المنفعة لجهة أو أكثر من جهات الخير و البر</w:t>
      </w:r>
    </w:p>
    <w:p w:rsidR="007B7E58" w:rsidRDefault="004952FE" w:rsidP="00DA35AC">
      <w:pPr>
        <w:spacing w:after="0"/>
        <w:rPr>
          <w:color w:val="FF0066"/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     </w:t>
      </w:r>
      <w:r w:rsidR="007B7E58" w:rsidRPr="007B7E58">
        <w:rPr>
          <w:rFonts w:hint="cs"/>
          <w:color w:val="FF0066"/>
          <w:rtl/>
          <w:lang w:bidi="ar-AE"/>
        </w:rPr>
        <w:t>فوائده على المجتمع:</w:t>
      </w:r>
      <w:r w:rsidR="007B7E58">
        <w:rPr>
          <w:rFonts w:hint="cs"/>
          <w:rtl/>
          <w:lang w:bidi="ar-AE"/>
        </w:rPr>
        <w:t xml:space="preserve"> -إزالة الحسد بين شرائح المجتمع </w:t>
      </w:r>
      <w:r w:rsidR="007B7E58">
        <w:rPr>
          <w:rtl/>
          <w:lang w:bidi="ar-AE"/>
        </w:rPr>
        <w:t>–</w:t>
      </w:r>
      <w:r w:rsidR="007B7E58">
        <w:rPr>
          <w:rFonts w:hint="cs"/>
          <w:rtl/>
          <w:lang w:bidi="ar-AE"/>
        </w:rPr>
        <w:t xml:space="preserve">تدوير المال للصالح العام </w:t>
      </w:r>
      <w:r w:rsidR="007B7E58">
        <w:rPr>
          <w:rtl/>
          <w:lang w:bidi="ar-AE"/>
        </w:rPr>
        <w:t>–</w:t>
      </w:r>
      <w:r w:rsidR="007B7E58">
        <w:rPr>
          <w:rFonts w:hint="cs"/>
          <w:rtl/>
          <w:lang w:bidi="ar-AE"/>
        </w:rPr>
        <w:t xml:space="preserve">تحقيق التكافل الاجتماعي </w:t>
      </w:r>
      <w:r w:rsidR="007B7E58">
        <w:rPr>
          <w:rtl/>
          <w:lang w:bidi="ar-AE"/>
        </w:rPr>
        <w:t>–</w:t>
      </w:r>
      <w:r w:rsidR="007B7E58">
        <w:rPr>
          <w:rFonts w:hint="cs"/>
          <w:rtl/>
          <w:lang w:bidi="ar-AE"/>
        </w:rPr>
        <w:t xml:space="preserve">تقديم الدعم لمؤسسات المجتمع المدني </w:t>
      </w:r>
    </w:p>
    <w:p w:rsidR="007B7E58" w:rsidRDefault="007B7E58" w:rsidP="00DA35AC">
      <w:pPr>
        <w:spacing w:after="0"/>
        <w:rPr>
          <w:color w:val="FF0066"/>
          <w:rtl/>
          <w:lang w:bidi="ar-AE"/>
        </w:rPr>
      </w:pPr>
      <w:r>
        <w:rPr>
          <w:rFonts w:hint="cs"/>
          <w:color w:val="FF0066"/>
          <w:rtl/>
          <w:lang w:bidi="ar-AE"/>
        </w:rPr>
        <w:t>3- الوقف المشترك :</w:t>
      </w:r>
      <w:r w:rsidRPr="007B7E58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هو ما يجمع بين الوقف الخيري و الوقف الأهلي</w:t>
      </w:r>
    </w:p>
    <w:p w:rsidR="007B7E58" w:rsidRDefault="007B7E58" w:rsidP="00DA35AC">
      <w:pPr>
        <w:spacing w:after="0"/>
        <w:rPr>
          <w:color w:val="FF0066"/>
          <w:rtl/>
          <w:lang w:bidi="ar-AE"/>
        </w:rPr>
      </w:pPr>
    </w:p>
    <w:p w:rsidR="007B7E58" w:rsidRDefault="007B7E58" w:rsidP="00DA35AC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- </w:t>
      </w:r>
      <w:r>
        <w:rPr>
          <w:rFonts w:hint="cs"/>
          <w:rtl/>
          <w:lang w:bidi="ar-AE"/>
        </w:rPr>
        <w:t xml:space="preserve">اول وقف في الاسلام هو مسجد قباء </w:t>
      </w:r>
    </w:p>
    <w:p w:rsidR="007B7E58" w:rsidRDefault="007B7E58" w:rsidP="00DA35AC">
      <w:pPr>
        <w:spacing w:after="0"/>
        <w:rPr>
          <w:rtl/>
          <w:lang w:bidi="ar-AE"/>
        </w:rPr>
      </w:pPr>
      <w:r w:rsidRPr="00DA35AC">
        <w:rPr>
          <w:rFonts w:hint="cs"/>
          <w:color w:val="FF0066"/>
          <w:rtl/>
          <w:lang w:bidi="ar-AE"/>
        </w:rPr>
        <w:t>-</w:t>
      </w:r>
      <w:r>
        <w:rPr>
          <w:rFonts w:hint="cs"/>
          <w:rtl/>
          <w:lang w:bidi="ar-AE"/>
        </w:rPr>
        <w:t xml:space="preserve"> ثاني وقف في الاسلام هو المسجد النبوي </w:t>
      </w:r>
    </w:p>
    <w:p w:rsidR="00A61218" w:rsidRDefault="00A61218" w:rsidP="00DA35AC">
      <w:pPr>
        <w:spacing w:after="0"/>
        <w:rPr>
          <w:rtl/>
          <w:lang w:bidi="ar-AE"/>
        </w:rPr>
      </w:pPr>
      <w:r w:rsidRPr="00A61218">
        <w:rPr>
          <w:rFonts w:hint="cs"/>
          <w:color w:val="FF0066"/>
          <w:rtl/>
          <w:lang w:bidi="ar-AE"/>
        </w:rPr>
        <w:t xml:space="preserve">- </w:t>
      </w:r>
      <w:r>
        <w:rPr>
          <w:rFonts w:hint="cs"/>
          <w:rtl/>
          <w:lang w:bidi="ar-AE"/>
        </w:rPr>
        <w:t xml:space="preserve">أوقف عثمان بن عفان بئر رومه </w:t>
      </w:r>
    </w:p>
    <w:p w:rsidR="00DA35AC" w:rsidRDefault="00DA35AC" w:rsidP="00DA35AC">
      <w:pPr>
        <w:spacing w:after="0"/>
        <w:rPr>
          <w:color w:val="FF0066"/>
          <w:rtl/>
          <w:lang w:bidi="ar-AE"/>
        </w:rPr>
      </w:pPr>
    </w:p>
    <w:p w:rsidR="00DA35AC" w:rsidRPr="004F62E6" w:rsidRDefault="004F62E6" w:rsidP="00DA35AC">
      <w:pPr>
        <w:spacing w:after="0"/>
        <w:rPr>
          <w:b/>
          <w:bCs/>
          <w:color w:val="FF0066"/>
          <w:rtl/>
          <w:lang w:bidi="ar-AE"/>
        </w:rPr>
      </w:pPr>
      <w:r w:rsidRPr="004F62E6">
        <w:rPr>
          <w:rFonts w:hint="cs"/>
          <w:color w:val="FF0066"/>
          <w:rtl/>
          <w:lang w:bidi="ar-AE"/>
        </w:rPr>
        <w:t>مجالات الوقف:</w:t>
      </w:r>
    </w:p>
    <w:tbl>
      <w:tblPr>
        <w:tblStyle w:val="TableGrid"/>
        <w:bidiVisual/>
        <w:tblW w:w="0" w:type="auto"/>
        <w:tblLook w:val="04A0"/>
      </w:tblPr>
      <w:tblGrid>
        <w:gridCol w:w="4073"/>
        <w:gridCol w:w="4073"/>
      </w:tblGrid>
      <w:tr w:rsidR="004F62E6" w:rsidRPr="004F62E6" w:rsidTr="00CB679C">
        <w:trPr>
          <w:trHeight w:val="155"/>
        </w:trPr>
        <w:tc>
          <w:tcPr>
            <w:tcW w:w="4073" w:type="dxa"/>
          </w:tcPr>
          <w:p w:rsidR="004F62E6" w:rsidRPr="004F62E6" w:rsidRDefault="004F62E6" w:rsidP="00DA35A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  <w:r w:rsidRPr="004F62E6">
              <w:rPr>
                <w:rFonts w:hint="cs"/>
                <w:b/>
                <w:bCs/>
                <w:color w:val="FF0066"/>
                <w:rtl/>
                <w:lang w:bidi="ar-AE"/>
              </w:rPr>
              <w:t>المجال</w:t>
            </w:r>
          </w:p>
        </w:tc>
        <w:tc>
          <w:tcPr>
            <w:tcW w:w="4073" w:type="dxa"/>
          </w:tcPr>
          <w:p w:rsidR="004F62E6" w:rsidRPr="004F62E6" w:rsidRDefault="004F62E6" w:rsidP="00DA35A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  <w:r w:rsidRPr="004F62E6">
              <w:rPr>
                <w:rFonts w:hint="cs"/>
                <w:b/>
                <w:bCs/>
                <w:color w:val="FF0066"/>
                <w:rtl/>
                <w:lang w:bidi="ar-AE"/>
              </w:rPr>
              <w:t xml:space="preserve">اشكال الوقف </w:t>
            </w:r>
          </w:p>
        </w:tc>
      </w:tr>
      <w:tr w:rsidR="004F62E6" w:rsidTr="00CB679C">
        <w:trPr>
          <w:trHeight w:val="437"/>
        </w:trPr>
        <w:tc>
          <w:tcPr>
            <w:tcW w:w="4073" w:type="dxa"/>
          </w:tcPr>
          <w:p w:rsidR="004F62E6" w:rsidRPr="004F62E6" w:rsidRDefault="004F62E6" w:rsidP="00DA35AC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 xml:space="preserve">العبادات الشعائرية </w:t>
            </w:r>
          </w:p>
        </w:tc>
        <w:tc>
          <w:tcPr>
            <w:tcW w:w="4073" w:type="dxa"/>
          </w:tcPr>
          <w:p w:rsidR="004F62E6" w:rsidRDefault="00CB679C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بناء المساجد      </w:t>
            </w:r>
            <w:r w:rsidR="004F62E6">
              <w:rPr>
                <w:rFonts w:hint="cs"/>
                <w:rtl/>
                <w:lang w:bidi="ar-AE"/>
              </w:rPr>
              <w:t xml:space="preserve">   - طباعة المصاحف و توزيعها </w:t>
            </w:r>
          </w:p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الانفاق على الأئمة  </w:t>
            </w:r>
          </w:p>
        </w:tc>
      </w:tr>
      <w:tr w:rsidR="004F62E6" w:rsidTr="00CB679C">
        <w:trPr>
          <w:trHeight w:val="456"/>
        </w:trPr>
        <w:tc>
          <w:tcPr>
            <w:tcW w:w="4073" w:type="dxa"/>
          </w:tcPr>
          <w:p w:rsidR="004F62E6" w:rsidRDefault="004F62E6" w:rsidP="00DA35AC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الخدمات الصحية </w:t>
            </w:r>
          </w:p>
        </w:tc>
        <w:tc>
          <w:tcPr>
            <w:tcW w:w="4073" w:type="dxa"/>
          </w:tcPr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-بناء المستشفيات     - الإنفاق على المرضى و الاطباء </w:t>
            </w:r>
          </w:p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بناء المصحات </w:t>
            </w:r>
          </w:p>
        </w:tc>
      </w:tr>
      <w:tr w:rsidR="004F62E6" w:rsidTr="00CB679C">
        <w:trPr>
          <w:trHeight w:val="639"/>
        </w:trPr>
        <w:tc>
          <w:tcPr>
            <w:tcW w:w="4073" w:type="dxa"/>
          </w:tcPr>
          <w:p w:rsidR="004F62E6" w:rsidRDefault="004F62E6" w:rsidP="00DA35AC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الخدمات الاجتماعية </w:t>
            </w:r>
          </w:p>
        </w:tc>
        <w:tc>
          <w:tcPr>
            <w:tcW w:w="4073" w:type="dxa"/>
          </w:tcPr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رعاية الفقراء و الاطفال   - رعاية الخدم و النساء </w:t>
            </w:r>
          </w:p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رعاية العاطلين عن العمل </w:t>
            </w:r>
          </w:p>
        </w:tc>
      </w:tr>
      <w:tr w:rsidR="004F62E6" w:rsidTr="00CB679C">
        <w:trPr>
          <w:trHeight w:val="509"/>
        </w:trPr>
        <w:tc>
          <w:tcPr>
            <w:tcW w:w="4073" w:type="dxa"/>
          </w:tcPr>
          <w:p w:rsidR="004F62E6" w:rsidRDefault="004F62E6" w:rsidP="00DA35AC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الخدمات البيئية </w:t>
            </w:r>
          </w:p>
        </w:tc>
        <w:tc>
          <w:tcPr>
            <w:tcW w:w="4073" w:type="dxa"/>
          </w:tcPr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صيانة الانهار </w:t>
            </w:r>
          </w:p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اوقاف الحيوانات الضالة </w:t>
            </w:r>
          </w:p>
        </w:tc>
      </w:tr>
      <w:tr w:rsidR="004F62E6" w:rsidTr="00CB679C">
        <w:trPr>
          <w:trHeight w:val="430"/>
        </w:trPr>
        <w:tc>
          <w:tcPr>
            <w:tcW w:w="4073" w:type="dxa"/>
          </w:tcPr>
          <w:p w:rsidR="004F62E6" w:rsidRDefault="004F62E6" w:rsidP="00DA35AC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مجال العلم </w:t>
            </w:r>
          </w:p>
        </w:tc>
        <w:tc>
          <w:tcPr>
            <w:tcW w:w="4073" w:type="dxa"/>
          </w:tcPr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 ايقاف المدراس و توابعها   -اقامة مكان للطلاب الغرباء </w:t>
            </w:r>
          </w:p>
          <w:p w:rsidR="004F62E6" w:rsidRDefault="004F62E6" w:rsidP="00DA35AC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-المرافق الصحية </w:t>
            </w:r>
          </w:p>
        </w:tc>
      </w:tr>
    </w:tbl>
    <w:tbl>
      <w:tblPr>
        <w:tblStyle w:val="TableGrid"/>
        <w:tblpPr w:leftFromText="180" w:rightFromText="180" w:vertAnchor="text" w:horzAnchor="margin" w:tblpY="519"/>
        <w:bidiVisual/>
        <w:tblW w:w="8642" w:type="dxa"/>
        <w:tblLook w:val="04A0"/>
      </w:tblPr>
      <w:tblGrid>
        <w:gridCol w:w="2160"/>
        <w:gridCol w:w="2160"/>
        <w:gridCol w:w="2161"/>
        <w:gridCol w:w="2161"/>
      </w:tblGrid>
      <w:tr w:rsidR="00CB679C" w:rsidRPr="00680849" w:rsidTr="00CB679C">
        <w:trPr>
          <w:trHeight w:val="381"/>
        </w:trPr>
        <w:tc>
          <w:tcPr>
            <w:tcW w:w="2160" w:type="dxa"/>
          </w:tcPr>
          <w:p w:rsidR="00CB679C" w:rsidRPr="00CB679C" w:rsidRDefault="00CB679C" w:rsidP="00CB679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</w:p>
        </w:tc>
        <w:tc>
          <w:tcPr>
            <w:tcW w:w="2160" w:type="dxa"/>
          </w:tcPr>
          <w:p w:rsidR="00CB679C" w:rsidRPr="00CB679C" w:rsidRDefault="00CB679C" w:rsidP="00CB679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  <w:r w:rsidRPr="00CB679C">
              <w:rPr>
                <w:rFonts w:hint="cs"/>
                <w:b/>
                <w:bCs/>
                <w:color w:val="FF0066"/>
                <w:rtl/>
                <w:lang w:bidi="ar-AE"/>
              </w:rPr>
              <w:t>ال</w:t>
            </w:r>
            <w:r>
              <w:rPr>
                <w:rFonts w:hint="cs"/>
                <w:b/>
                <w:bCs/>
                <w:color w:val="FF0066"/>
                <w:rtl/>
                <w:lang w:bidi="ar-AE"/>
              </w:rPr>
              <w:t xml:space="preserve">وقف الأهلي </w:t>
            </w:r>
          </w:p>
        </w:tc>
        <w:tc>
          <w:tcPr>
            <w:tcW w:w="2161" w:type="dxa"/>
          </w:tcPr>
          <w:p w:rsidR="00CB679C" w:rsidRPr="00CB679C" w:rsidRDefault="00CB679C" w:rsidP="00CB679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  <w:r w:rsidRPr="00CB679C">
              <w:rPr>
                <w:rFonts w:hint="cs"/>
                <w:b/>
                <w:bCs/>
                <w:color w:val="FF0066"/>
                <w:rtl/>
                <w:lang w:bidi="ar-AE"/>
              </w:rPr>
              <w:t xml:space="preserve">الوقف الخيري </w:t>
            </w:r>
          </w:p>
        </w:tc>
        <w:tc>
          <w:tcPr>
            <w:tcW w:w="2161" w:type="dxa"/>
          </w:tcPr>
          <w:p w:rsidR="00CB679C" w:rsidRPr="00CB679C" w:rsidRDefault="00CB679C" w:rsidP="00CB679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  <w:r w:rsidRPr="00CB679C">
              <w:rPr>
                <w:rFonts w:hint="cs"/>
                <w:b/>
                <w:bCs/>
                <w:color w:val="FF0066"/>
                <w:rtl/>
                <w:lang w:bidi="ar-AE"/>
              </w:rPr>
              <w:t>الوقف المشترك</w:t>
            </w:r>
          </w:p>
        </w:tc>
      </w:tr>
      <w:tr w:rsidR="00CB679C" w:rsidRPr="00680849" w:rsidTr="00CB679C">
        <w:trPr>
          <w:trHeight w:val="358"/>
        </w:trPr>
        <w:tc>
          <w:tcPr>
            <w:tcW w:w="2160" w:type="dxa"/>
          </w:tcPr>
          <w:p w:rsidR="00CB679C" w:rsidRPr="00CB679C" w:rsidRDefault="00CB679C" w:rsidP="00CB679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  <w:r w:rsidRPr="00CB679C">
              <w:rPr>
                <w:rFonts w:hint="cs"/>
                <w:b/>
                <w:bCs/>
                <w:color w:val="FF0066"/>
                <w:rtl/>
                <w:lang w:bidi="ar-AE"/>
              </w:rPr>
              <w:t>وجه الشبه</w:t>
            </w:r>
          </w:p>
        </w:tc>
        <w:tc>
          <w:tcPr>
            <w:tcW w:w="6482" w:type="dxa"/>
            <w:gridSpan w:val="3"/>
          </w:tcPr>
          <w:p w:rsidR="00CB679C" w:rsidRPr="005510BF" w:rsidRDefault="00CB679C" w:rsidP="00CB679C">
            <w:pPr>
              <w:jc w:val="center"/>
              <w:rPr>
                <w:rtl/>
                <w:lang w:bidi="ar-AE"/>
              </w:rPr>
            </w:pPr>
            <w:r w:rsidRPr="005510BF">
              <w:rPr>
                <w:rFonts w:hint="cs"/>
                <w:rtl/>
                <w:lang w:bidi="ar-AE"/>
              </w:rPr>
              <w:t>المنتفع الأخير فيهم هي جهة خيرية</w:t>
            </w:r>
          </w:p>
        </w:tc>
      </w:tr>
      <w:tr w:rsidR="00CB679C" w:rsidRPr="00680849" w:rsidTr="00CB679C">
        <w:trPr>
          <w:trHeight w:val="761"/>
        </w:trPr>
        <w:tc>
          <w:tcPr>
            <w:tcW w:w="2160" w:type="dxa"/>
          </w:tcPr>
          <w:p w:rsidR="00CB679C" w:rsidRPr="00CB679C" w:rsidRDefault="00CB679C" w:rsidP="00CB679C">
            <w:pPr>
              <w:jc w:val="center"/>
              <w:rPr>
                <w:b/>
                <w:bCs/>
                <w:color w:val="FF0066"/>
                <w:rtl/>
                <w:lang w:bidi="ar-AE"/>
              </w:rPr>
            </w:pPr>
            <w:r w:rsidRPr="00CB679C">
              <w:rPr>
                <w:rFonts w:hint="cs"/>
                <w:b/>
                <w:bCs/>
                <w:color w:val="FF0066"/>
                <w:rtl/>
                <w:lang w:bidi="ar-AE"/>
              </w:rPr>
              <w:t xml:space="preserve">أوجه الإختلاف </w:t>
            </w:r>
          </w:p>
        </w:tc>
        <w:tc>
          <w:tcPr>
            <w:tcW w:w="2160" w:type="dxa"/>
          </w:tcPr>
          <w:p w:rsidR="00CB679C" w:rsidRPr="005510BF" w:rsidRDefault="00CB679C" w:rsidP="00CB679C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يبدأ نفعه للأقارب و ينتهي لجهة خيرية </w:t>
            </w:r>
          </w:p>
        </w:tc>
        <w:tc>
          <w:tcPr>
            <w:tcW w:w="2161" w:type="dxa"/>
          </w:tcPr>
          <w:p w:rsidR="00CB679C" w:rsidRPr="005510BF" w:rsidRDefault="00CB679C" w:rsidP="00CB679C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يبدأ لجهة خيرية و ينتهي لنفس الجهة الخيرية</w:t>
            </w:r>
          </w:p>
        </w:tc>
        <w:tc>
          <w:tcPr>
            <w:tcW w:w="2161" w:type="dxa"/>
          </w:tcPr>
          <w:p w:rsidR="00CB679C" w:rsidRPr="005510BF" w:rsidRDefault="00CB679C" w:rsidP="00CB679C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يبدأ نفعه بين الأقارب و جهة خيرية  و ينتهي كذلك</w:t>
            </w:r>
          </w:p>
        </w:tc>
      </w:tr>
    </w:tbl>
    <w:p w:rsidR="00DA35AC" w:rsidRDefault="00DA35AC" w:rsidP="00DA35AC">
      <w:pPr>
        <w:spacing w:after="0" w:line="240" w:lineRule="auto"/>
        <w:rPr>
          <w:rFonts w:hint="cs"/>
          <w:b/>
          <w:bCs/>
          <w:color w:val="FF0066"/>
          <w:sz w:val="28"/>
          <w:szCs w:val="28"/>
          <w:rtl/>
          <w:lang w:bidi="ar-AE"/>
        </w:rPr>
      </w:pPr>
    </w:p>
    <w:p w:rsidR="009B79B7" w:rsidRDefault="009B79B7" w:rsidP="00DA35AC">
      <w:pPr>
        <w:spacing w:after="0" w:line="240" w:lineRule="auto"/>
        <w:rPr>
          <w:rFonts w:hint="cs"/>
          <w:b/>
          <w:bCs/>
          <w:color w:val="FF0066"/>
          <w:sz w:val="28"/>
          <w:szCs w:val="28"/>
          <w:rtl/>
          <w:lang w:bidi="ar-AE"/>
        </w:rPr>
      </w:pPr>
    </w:p>
    <w:p w:rsidR="009B79B7" w:rsidRDefault="009B79B7" w:rsidP="00DA35AC">
      <w:pPr>
        <w:spacing w:after="0" w:line="240" w:lineRule="auto"/>
        <w:rPr>
          <w:rFonts w:hint="cs"/>
          <w:b/>
          <w:bCs/>
          <w:color w:val="FF0066"/>
          <w:sz w:val="28"/>
          <w:szCs w:val="28"/>
          <w:rtl/>
          <w:lang w:bidi="ar-AE"/>
        </w:rPr>
      </w:pPr>
    </w:p>
    <w:p w:rsidR="009B79B7" w:rsidRDefault="009B79B7" w:rsidP="00DA35AC">
      <w:pPr>
        <w:spacing w:after="0" w:line="240" w:lineRule="auto"/>
        <w:rPr>
          <w:b/>
          <w:bCs/>
          <w:color w:val="FF0066"/>
          <w:sz w:val="28"/>
          <w:szCs w:val="28"/>
          <w:rtl/>
          <w:lang w:bidi="ar-AE"/>
        </w:rPr>
      </w:pPr>
    </w:p>
    <w:p w:rsidR="00DA35AC" w:rsidRDefault="00F85167" w:rsidP="00DA35AC">
      <w:pPr>
        <w:spacing w:after="0" w:line="240" w:lineRule="auto"/>
        <w:rPr>
          <w:b/>
          <w:bCs/>
          <w:color w:val="FF0066"/>
          <w:sz w:val="28"/>
          <w:szCs w:val="28"/>
          <w:rtl/>
          <w:lang w:bidi="ar-AE"/>
        </w:rPr>
      </w:pPr>
      <w:r w:rsidRPr="00F85167">
        <w:rPr>
          <w:rFonts w:hint="cs"/>
          <w:b/>
          <w:bCs/>
          <w:color w:val="FF0066"/>
          <w:sz w:val="28"/>
          <w:szCs w:val="28"/>
          <w:rtl/>
          <w:lang w:bidi="ar-AE"/>
        </w:rPr>
        <w:lastRenderedPageBreak/>
        <w:t>العفة:-</w:t>
      </w:r>
    </w:p>
    <w:p w:rsidR="00DA35AC" w:rsidRDefault="00DA35AC" w:rsidP="00DA35AC">
      <w:pPr>
        <w:spacing w:after="0" w:line="240" w:lineRule="auto"/>
        <w:rPr>
          <w:b/>
          <w:bCs/>
          <w:color w:val="FF0066"/>
          <w:sz w:val="28"/>
          <w:szCs w:val="28"/>
          <w:rtl/>
          <w:lang w:bidi="ar-AE"/>
        </w:rPr>
      </w:pPr>
    </w:p>
    <w:p w:rsidR="00F85167" w:rsidRDefault="00F85167" w:rsidP="00DA35AC">
      <w:pPr>
        <w:spacing w:after="0"/>
        <w:rPr>
          <w:rtl/>
          <w:lang w:bidi="ar-AE"/>
        </w:rPr>
      </w:pPr>
      <w:r w:rsidRPr="00F85167">
        <w:rPr>
          <w:rFonts w:hint="cs"/>
          <w:color w:val="FF0066"/>
          <w:rtl/>
          <w:lang w:bidi="ar-AE"/>
        </w:rPr>
        <w:t>العفة:</w:t>
      </w:r>
      <w:r>
        <w:rPr>
          <w:rFonts w:hint="cs"/>
          <w:rtl/>
          <w:lang w:bidi="ar-AE"/>
        </w:rPr>
        <w:t xml:space="preserve"> هي كف النفس عن المحرمات و عما لا يليق بالإنسان فعله </w:t>
      </w:r>
    </w:p>
    <w:p w:rsidR="00F85167" w:rsidRPr="00F85167" w:rsidRDefault="00F85167" w:rsidP="00DA35AC">
      <w:pPr>
        <w:spacing w:after="0"/>
        <w:rPr>
          <w:rtl/>
          <w:lang w:bidi="ar-AE"/>
        </w:rPr>
      </w:pPr>
      <w:r w:rsidRPr="00F85167">
        <w:rPr>
          <w:rFonts w:hint="cs"/>
          <w:color w:val="FF0066"/>
          <w:rtl/>
          <w:lang w:bidi="ar-AE"/>
        </w:rPr>
        <w:t>ضد العفة:</w:t>
      </w:r>
      <w:r>
        <w:rPr>
          <w:rFonts w:hint="cs"/>
          <w:rtl/>
          <w:lang w:bidi="ar-AE"/>
        </w:rPr>
        <w:t xml:space="preserve"> الدنائة              </w:t>
      </w:r>
      <w:r w:rsidRPr="00F85167">
        <w:rPr>
          <w:rFonts w:hint="cs"/>
          <w:color w:val="FF0066"/>
          <w:rtl/>
          <w:lang w:bidi="ar-AE"/>
        </w:rPr>
        <w:t xml:space="preserve">نواتج عدم العفة: </w:t>
      </w:r>
      <w:r>
        <w:rPr>
          <w:rFonts w:hint="cs"/>
          <w:rtl/>
          <w:lang w:bidi="ar-AE"/>
        </w:rPr>
        <w:t xml:space="preserve">انتشار الانحراف و الرذائل            </w:t>
      </w:r>
      <w:r w:rsidRPr="00F85167">
        <w:rPr>
          <w:rFonts w:hint="cs"/>
          <w:color w:val="FF0066"/>
          <w:rtl/>
          <w:lang w:bidi="ar-AE"/>
        </w:rPr>
        <w:t>دور العقل</w:t>
      </w:r>
      <w:r>
        <w:rPr>
          <w:rFonts w:hint="cs"/>
          <w:rtl/>
          <w:lang w:bidi="ar-AE"/>
        </w:rPr>
        <w:t xml:space="preserve">: رقيب على تحقيق العفة </w:t>
      </w:r>
    </w:p>
    <w:p w:rsidR="007B7E58" w:rsidRDefault="00084B16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5167" w:rsidRPr="00F85167" w:rsidRDefault="00F85167" w:rsidP="00DA35AC">
      <w:pPr>
        <w:spacing w:after="0"/>
        <w:rPr>
          <w:color w:val="FF0066"/>
          <w:rtl/>
          <w:lang w:bidi="ar-AE"/>
        </w:rPr>
      </w:pPr>
      <w:r w:rsidRPr="00F85167">
        <w:rPr>
          <w:rFonts w:hint="cs"/>
          <w:color w:val="FF0066"/>
          <w:rtl/>
          <w:lang w:bidi="ar-AE"/>
        </w:rPr>
        <w:t>انواع العفة:-</w:t>
      </w:r>
    </w:p>
    <w:p w:rsidR="007B7E58" w:rsidRDefault="00F85167" w:rsidP="00DA35AC">
      <w:pPr>
        <w:spacing w:after="0"/>
        <w:rPr>
          <w:rtl/>
          <w:lang w:bidi="ar-AE"/>
        </w:rPr>
      </w:pPr>
      <w:r w:rsidRPr="0035364F">
        <w:rPr>
          <w:rFonts w:hint="cs"/>
          <w:color w:val="FF0066"/>
          <w:rtl/>
          <w:lang w:bidi="ar-AE"/>
        </w:rPr>
        <w:t>1- العفة عن المحارم:</w:t>
      </w:r>
      <w:r>
        <w:rPr>
          <w:rFonts w:hint="cs"/>
          <w:rtl/>
          <w:lang w:bidi="ar-AE"/>
        </w:rPr>
        <w:t xml:space="preserve"> كف اللسان عن اعراض الناس و ضبط الفرج </w:t>
      </w:r>
    </w:p>
    <w:p w:rsidR="00F85167" w:rsidRDefault="00F85167" w:rsidP="00DA35AC">
      <w:pPr>
        <w:spacing w:after="0"/>
        <w:rPr>
          <w:rtl/>
          <w:lang w:bidi="ar-AE"/>
        </w:rPr>
      </w:pPr>
      <w:r w:rsidRPr="0035364F">
        <w:rPr>
          <w:rFonts w:hint="cs"/>
          <w:color w:val="FF0066"/>
          <w:rtl/>
          <w:lang w:bidi="ar-AE"/>
        </w:rPr>
        <w:t>2- العفة عن المآثم:</w:t>
      </w:r>
      <w:r>
        <w:rPr>
          <w:rFonts w:hint="cs"/>
          <w:rtl/>
          <w:lang w:bidi="ar-AE"/>
        </w:rPr>
        <w:t xml:space="preserve"> الكف عن المجاهرة بالظلم و منع النفس عن الاسرار بالخيانة </w:t>
      </w:r>
    </w:p>
    <w:p w:rsidR="00DA35AC" w:rsidRDefault="004952FE" w:rsidP="00DA35AC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     </w:t>
      </w:r>
      <w:r w:rsidR="00DA35AC" w:rsidRPr="00DA35AC">
        <w:rPr>
          <w:rFonts w:hint="cs"/>
          <w:color w:val="FF0066"/>
          <w:rtl/>
          <w:lang w:bidi="ar-AE"/>
        </w:rPr>
        <w:t>تطبيقاتها</w:t>
      </w:r>
      <w:r w:rsidR="00DA35AC">
        <w:rPr>
          <w:rFonts w:hint="cs"/>
          <w:rtl/>
          <w:lang w:bidi="ar-AE"/>
        </w:rPr>
        <w:t xml:space="preserve">: -تجنب الظلم والخيانة والغيبة والنميمة  -التنزه عن الطمع   -التنزه عن مواقف الريبة  -صيانة النفس بالعمل والطلب الحلال </w:t>
      </w:r>
    </w:p>
    <w:p w:rsidR="004952FE" w:rsidRDefault="004952FE" w:rsidP="00DA35AC">
      <w:pPr>
        <w:spacing w:after="0"/>
        <w:rPr>
          <w:rtl/>
          <w:lang w:bidi="ar-AE"/>
        </w:rPr>
      </w:pPr>
    </w:p>
    <w:p w:rsidR="0035364F" w:rsidRPr="0035364F" w:rsidRDefault="0035364F" w:rsidP="00DA35AC">
      <w:pPr>
        <w:spacing w:after="0"/>
        <w:rPr>
          <w:color w:val="FF0066"/>
          <w:rtl/>
          <w:lang w:bidi="ar-AE"/>
        </w:rPr>
      </w:pPr>
      <w:r w:rsidRPr="0035364F">
        <w:rPr>
          <w:rFonts w:hint="cs"/>
          <w:color w:val="FF0066"/>
          <w:rtl/>
          <w:lang w:bidi="ar-AE"/>
        </w:rPr>
        <w:t>كيفية تحقيق العفة:</w:t>
      </w:r>
    </w:p>
    <w:p w:rsidR="0035364F" w:rsidRDefault="0035364F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غض البصر و ضبط الفرج عن الحرام </w:t>
      </w:r>
    </w:p>
    <w:p w:rsidR="0035364F" w:rsidRDefault="0035364F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الإستعانة بالله </w:t>
      </w:r>
    </w:p>
    <w:p w:rsidR="0035364F" w:rsidRDefault="0035364F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- عف النفس و حفظها من الزنا</w:t>
      </w:r>
    </w:p>
    <w:p w:rsidR="004952FE" w:rsidRDefault="004952FE" w:rsidP="00DA35AC">
      <w:pPr>
        <w:spacing w:after="0"/>
        <w:rPr>
          <w:rtl/>
          <w:lang w:bidi="ar-AE"/>
        </w:rPr>
      </w:pPr>
    </w:p>
    <w:p w:rsidR="00DA35AC" w:rsidRPr="00DA35AC" w:rsidRDefault="00DA35AC" w:rsidP="00DA35AC">
      <w:pPr>
        <w:spacing w:after="0"/>
        <w:rPr>
          <w:color w:val="FF0066"/>
          <w:rtl/>
          <w:lang w:bidi="ar-AE"/>
        </w:rPr>
      </w:pPr>
      <w:r w:rsidRPr="00DA35AC">
        <w:rPr>
          <w:rFonts w:hint="cs"/>
          <w:color w:val="FF0066"/>
          <w:rtl/>
          <w:lang w:bidi="ar-AE"/>
        </w:rPr>
        <w:t>عفة الجوارح:</w:t>
      </w:r>
    </w:p>
    <w:p w:rsidR="00DA35AC" w:rsidRDefault="00DA35AC" w:rsidP="00DA35AC">
      <w:pPr>
        <w:spacing w:after="0"/>
        <w:rPr>
          <w:rtl/>
          <w:lang w:bidi="ar-AE"/>
        </w:rPr>
      </w:pPr>
      <w:r w:rsidRPr="00DA35AC">
        <w:rPr>
          <w:rFonts w:hint="cs"/>
          <w:color w:val="FF0066"/>
          <w:rtl/>
          <w:lang w:bidi="ar-AE"/>
        </w:rPr>
        <w:t>عفة البصر:</w:t>
      </w:r>
      <w:r>
        <w:rPr>
          <w:rFonts w:hint="cs"/>
          <w:rtl/>
          <w:lang w:bidi="ar-AE"/>
        </w:rPr>
        <w:t xml:space="preserve"> غض البصر عن المحرمات</w:t>
      </w:r>
    </w:p>
    <w:p w:rsidR="00DA35AC" w:rsidRDefault="00DA35AC" w:rsidP="00DA35AC">
      <w:pPr>
        <w:spacing w:after="0"/>
        <w:rPr>
          <w:rtl/>
          <w:lang w:bidi="ar-AE"/>
        </w:rPr>
      </w:pPr>
      <w:r w:rsidRPr="00DA35AC">
        <w:rPr>
          <w:rFonts w:hint="cs"/>
          <w:color w:val="FF0066"/>
          <w:rtl/>
          <w:lang w:bidi="ar-AE"/>
        </w:rPr>
        <w:t>عفة السمع:</w:t>
      </w:r>
      <w:r>
        <w:rPr>
          <w:rFonts w:hint="cs"/>
          <w:rtl/>
          <w:lang w:bidi="ar-AE"/>
        </w:rPr>
        <w:t xml:space="preserve"> عدم سماع ما نهى الله عنه </w:t>
      </w:r>
    </w:p>
    <w:p w:rsidR="00DA35AC" w:rsidRDefault="00DA35AC" w:rsidP="00DA35AC">
      <w:pPr>
        <w:spacing w:after="0"/>
        <w:rPr>
          <w:rtl/>
          <w:lang w:bidi="ar-AE"/>
        </w:rPr>
      </w:pPr>
      <w:r w:rsidRPr="00DA35AC">
        <w:rPr>
          <w:rFonts w:hint="cs"/>
          <w:color w:val="FF0066"/>
          <w:rtl/>
          <w:lang w:bidi="ar-AE"/>
        </w:rPr>
        <w:t>عفة اليد:</w:t>
      </w:r>
      <w:r>
        <w:rPr>
          <w:rFonts w:hint="cs"/>
          <w:rtl/>
          <w:lang w:bidi="ar-AE"/>
        </w:rPr>
        <w:t xml:space="preserve">عدم اخذ ما لا يخصنا وعدم السقة </w:t>
      </w:r>
    </w:p>
    <w:p w:rsidR="00DA35AC" w:rsidRDefault="00DA35AC" w:rsidP="00DA35AC">
      <w:pPr>
        <w:spacing w:after="0"/>
        <w:rPr>
          <w:rtl/>
          <w:lang w:bidi="ar-AE"/>
        </w:rPr>
      </w:pPr>
      <w:r w:rsidRPr="00DA35AC">
        <w:rPr>
          <w:rFonts w:hint="cs"/>
          <w:color w:val="FF0066"/>
          <w:rtl/>
          <w:lang w:bidi="ar-AE"/>
        </w:rPr>
        <w:t>عفة الرجل:</w:t>
      </w:r>
      <w:r>
        <w:rPr>
          <w:rFonts w:hint="cs"/>
          <w:rtl/>
          <w:lang w:bidi="ar-AE"/>
        </w:rPr>
        <w:t xml:space="preserve"> عدم الذهاب الى الاماكن المحرمة </w:t>
      </w:r>
    </w:p>
    <w:p w:rsidR="00DA35AC" w:rsidRDefault="00DA35AC" w:rsidP="00DA35AC">
      <w:pPr>
        <w:spacing w:after="0"/>
        <w:rPr>
          <w:rtl/>
          <w:lang w:bidi="ar-AE"/>
        </w:rPr>
      </w:pPr>
      <w:r w:rsidRPr="00DA35AC">
        <w:rPr>
          <w:rFonts w:hint="cs"/>
          <w:color w:val="FF0066"/>
          <w:rtl/>
          <w:lang w:bidi="ar-AE"/>
        </w:rPr>
        <w:t>عفة اللسان:</w:t>
      </w:r>
      <w:r>
        <w:rPr>
          <w:rFonts w:hint="cs"/>
          <w:rtl/>
          <w:lang w:bidi="ar-AE"/>
        </w:rPr>
        <w:t xml:space="preserve"> الكف عن اعراض الناس و الغيبة و النميمة </w:t>
      </w:r>
    </w:p>
    <w:p w:rsidR="00DA35AC" w:rsidRDefault="00DA35AC" w:rsidP="00DA35AC">
      <w:pPr>
        <w:spacing w:after="0"/>
        <w:rPr>
          <w:rtl/>
          <w:lang w:bidi="ar-AE"/>
        </w:rPr>
      </w:pPr>
    </w:p>
    <w:p w:rsidR="00DA35AC" w:rsidRDefault="00DA35AC" w:rsidP="00DA35AC">
      <w:pPr>
        <w:spacing w:after="0"/>
        <w:rPr>
          <w:rtl/>
          <w:lang w:bidi="ar-AE"/>
        </w:rPr>
      </w:pPr>
      <w:r w:rsidRPr="00F670E7">
        <w:rPr>
          <w:rFonts w:hint="cs"/>
          <w:color w:val="FF0066"/>
          <w:rtl/>
          <w:lang w:bidi="ar-AE"/>
        </w:rPr>
        <w:t>نماذج في العفة:</w:t>
      </w:r>
      <w:r>
        <w:rPr>
          <w:rFonts w:hint="cs"/>
          <w:rtl/>
          <w:lang w:bidi="ar-AE"/>
        </w:rPr>
        <w:t xml:space="preserve"> نموذج سيدنا يوسف عليه السلام </w:t>
      </w:r>
    </w:p>
    <w:p w:rsidR="00F670E7" w:rsidRDefault="00F670E7" w:rsidP="00DA35AC">
      <w:pPr>
        <w:spacing w:after="0"/>
        <w:rPr>
          <w:rtl/>
          <w:lang w:bidi="ar-AE"/>
        </w:rPr>
      </w:pPr>
    </w:p>
    <w:p w:rsidR="00F670E7" w:rsidRPr="00F670E7" w:rsidRDefault="00F670E7" w:rsidP="00DA35AC">
      <w:pPr>
        <w:spacing w:after="0"/>
        <w:rPr>
          <w:color w:val="FF0066"/>
          <w:rtl/>
          <w:lang w:bidi="ar-AE"/>
        </w:rPr>
      </w:pPr>
      <w:r w:rsidRPr="00F670E7">
        <w:rPr>
          <w:rFonts w:hint="cs"/>
          <w:color w:val="FF0066"/>
          <w:rtl/>
          <w:lang w:bidi="ar-AE"/>
        </w:rPr>
        <w:t xml:space="preserve">وسائل تحقيق العفة: </w:t>
      </w:r>
    </w:p>
    <w:p w:rsidR="00F670E7" w:rsidRDefault="00F670E7" w:rsidP="00DA35AC">
      <w:pPr>
        <w:spacing w:after="0"/>
        <w:rPr>
          <w:rtl/>
          <w:lang w:bidi="ar-AE"/>
        </w:rPr>
      </w:pPr>
      <w:r w:rsidRPr="00F670E7">
        <w:rPr>
          <w:rFonts w:hint="cs"/>
          <w:color w:val="FF0066"/>
          <w:rtl/>
          <w:lang w:bidi="ar-AE"/>
        </w:rPr>
        <w:t>-التقوى:</w:t>
      </w:r>
      <w:r>
        <w:rPr>
          <w:rFonts w:hint="cs"/>
          <w:rtl/>
          <w:lang w:bidi="ar-AE"/>
        </w:rPr>
        <w:t xml:space="preserve"> هي تعظيم لحرمات الله </w:t>
      </w:r>
    </w:p>
    <w:p w:rsidR="00F670E7" w:rsidRDefault="00F670E7" w:rsidP="00DA35AC">
      <w:pPr>
        <w:spacing w:after="0"/>
        <w:rPr>
          <w:rtl/>
          <w:lang w:bidi="ar-AE"/>
        </w:rPr>
      </w:pPr>
      <w:r w:rsidRPr="00F670E7">
        <w:rPr>
          <w:rFonts w:hint="cs"/>
          <w:color w:val="FF0066"/>
          <w:rtl/>
          <w:lang w:bidi="ar-AE"/>
        </w:rPr>
        <w:t>-المروءة:</w:t>
      </w:r>
      <w:r>
        <w:rPr>
          <w:rFonts w:hint="cs"/>
          <w:rtl/>
          <w:lang w:bidi="ar-AE"/>
        </w:rPr>
        <w:t xml:space="preserve"> انتهاك الاعراض خيانة لله وخيانة للناس </w:t>
      </w:r>
    </w:p>
    <w:p w:rsidR="00F670E7" w:rsidRDefault="00F670E7" w:rsidP="00DA35AC">
      <w:pPr>
        <w:spacing w:after="0"/>
        <w:rPr>
          <w:rtl/>
          <w:lang w:bidi="ar-AE"/>
        </w:rPr>
      </w:pPr>
      <w:r w:rsidRPr="00F670E7">
        <w:rPr>
          <w:rFonts w:hint="cs"/>
          <w:color w:val="FF0066"/>
          <w:rtl/>
          <w:lang w:bidi="ar-AE"/>
        </w:rPr>
        <w:t>-كراهية الظلم:</w:t>
      </w:r>
      <w:r>
        <w:rPr>
          <w:rFonts w:hint="cs"/>
          <w:rtl/>
          <w:lang w:bidi="ar-AE"/>
        </w:rPr>
        <w:t xml:space="preserve"> فانتهاك الاعراض ظلم للنفس وظلم للناس </w:t>
      </w:r>
    </w:p>
    <w:p w:rsidR="00F670E7" w:rsidRPr="009345B1" w:rsidRDefault="00F670E7" w:rsidP="00DA35AC">
      <w:pPr>
        <w:spacing w:after="0"/>
        <w:rPr>
          <w:color w:val="FF0066"/>
          <w:rtl/>
          <w:lang w:bidi="ar-AE"/>
        </w:rPr>
      </w:pPr>
    </w:p>
    <w:p w:rsidR="00F670E7" w:rsidRPr="009345B1" w:rsidRDefault="00F670E7" w:rsidP="00DA35AC">
      <w:pPr>
        <w:spacing w:after="0"/>
        <w:rPr>
          <w:color w:val="FF0066"/>
          <w:rtl/>
          <w:lang w:bidi="ar-AE"/>
        </w:rPr>
      </w:pPr>
      <w:r w:rsidRPr="009345B1">
        <w:rPr>
          <w:rFonts w:hint="cs"/>
          <w:color w:val="FF0066"/>
          <w:rtl/>
          <w:lang w:bidi="ar-AE"/>
        </w:rPr>
        <w:t>مخاطر عدم العفة:</w:t>
      </w:r>
    </w:p>
    <w:tbl>
      <w:tblPr>
        <w:tblStyle w:val="TableGrid"/>
        <w:tblpPr w:leftFromText="180" w:rightFromText="180" w:vertAnchor="text" w:horzAnchor="margin" w:tblpY="57"/>
        <w:bidiVisual/>
        <w:tblW w:w="8764" w:type="dxa"/>
        <w:tblLook w:val="04A0"/>
      </w:tblPr>
      <w:tblGrid>
        <w:gridCol w:w="4382"/>
        <w:gridCol w:w="4382"/>
      </w:tblGrid>
      <w:tr w:rsidR="004952FE" w:rsidRPr="009345B1" w:rsidTr="004952FE">
        <w:trPr>
          <w:trHeight w:val="571"/>
        </w:trPr>
        <w:tc>
          <w:tcPr>
            <w:tcW w:w="4382" w:type="dxa"/>
          </w:tcPr>
          <w:p w:rsidR="004952FE" w:rsidRPr="009345B1" w:rsidRDefault="004952FE" w:rsidP="004952FE">
            <w:pPr>
              <w:rPr>
                <w:color w:val="FF0066"/>
                <w:rtl/>
                <w:lang w:bidi="ar-AE"/>
              </w:rPr>
            </w:pPr>
            <w:r w:rsidRPr="009345B1">
              <w:rPr>
                <w:rFonts w:hint="cs"/>
                <w:color w:val="FF0066"/>
                <w:rtl/>
                <w:lang w:bidi="ar-AE"/>
              </w:rPr>
              <w:t xml:space="preserve">المخاطر الإيمانية </w:t>
            </w:r>
          </w:p>
        </w:tc>
        <w:tc>
          <w:tcPr>
            <w:tcW w:w="4382" w:type="dxa"/>
          </w:tcPr>
          <w:p w:rsidR="004952FE" w:rsidRPr="009345B1" w:rsidRDefault="004952FE" w:rsidP="004952FE">
            <w:pPr>
              <w:rPr>
                <w:rtl/>
                <w:lang w:bidi="ar-AE"/>
              </w:rPr>
            </w:pPr>
            <w:r w:rsidRPr="009345B1">
              <w:rPr>
                <w:rFonts w:hint="cs"/>
                <w:rtl/>
                <w:lang w:bidi="ar-AE"/>
              </w:rPr>
              <w:t xml:space="preserve">سلب التكريم </w:t>
            </w:r>
            <w:r w:rsidRPr="009345B1">
              <w:rPr>
                <w:rtl/>
                <w:lang w:bidi="ar-AE"/>
              </w:rPr>
              <w:t>–</w:t>
            </w:r>
            <w:r w:rsidRPr="009345B1">
              <w:rPr>
                <w:rFonts w:hint="cs"/>
                <w:rtl/>
                <w:lang w:bidi="ar-AE"/>
              </w:rPr>
              <w:t xml:space="preserve">الضلال </w:t>
            </w:r>
            <w:r w:rsidRPr="009345B1">
              <w:rPr>
                <w:rtl/>
                <w:lang w:bidi="ar-AE"/>
              </w:rPr>
              <w:t>–</w:t>
            </w:r>
            <w:r w:rsidRPr="009345B1">
              <w:rPr>
                <w:rFonts w:hint="cs"/>
                <w:rtl/>
                <w:lang w:bidi="ar-AE"/>
              </w:rPr>
              <w:t xml:space="preserve">رفع الايمان من القلوب </w:t>
            </w:r>
            <w:r w:rsidRPr="009345B1">
              <w:rPr>
                <w:rtl/>
                <w:lang w:bidi="ar-AE"/>
              </w:rPr>
              <w:t>–</w:t>
            </w:r>
            <w:r w:rsidRPr="009345B1">
              <w:rPr>
                <w:rFonts w:hint="cs"/>
                <w:rtl/>
                <w:lang w:bidi="ar-AE"/>
              </w:rPr>
              <w:t xml:space="preserve">رفع الحفظ الرباني </w:t>
            </w:r>
            <w:r w:rsidRPr="009345B1">
              <w:rPr>
                <w:rtl/>
                <w:lang w:bidi="ar-AE"/>
              </w:rPr>
              <w:t>–</w:t>
            </w:r>
            <w:r w:rsidRPr="009345B1">
              <w:rPr>
                <w:rFonts w:hint="cs"/>
                <w:rtl/>
                <w:lang w:bidi="ar-AE"/>
              </w:rPr>
              <w:t xml:space="preserve">سقوط منزلة الانسان عند ربه </w:t>
            </w:r>
          </w:p>
        </w:tc>
      </w:tr>
      <w:tr w:rsidR="004952FE" w:rsidTr="004952FE">
        <w:trPr>
          <w:trHeight w:val="538"/>
        </w:trPr>
        <w:tc>
          <w:tcPr>
            <w:tcW w:w="4382" w:type="dxa"/>
          </w:tcPr>
          <w:p w:rsidR="004952FE" w:rsidRPr="009345B1" w:rsidRDefault="004952FE" w:rsidP="004952FE">
            <w:pPr>
              <w:rPr>
                <w:color w:val="FF0066"/>
                <w:rtl/>
                <w:lang w:bidi="ar-AE"/>
              </w:rPr>
            </w:pPr>
            <w:r w:rsidRPr="009345B1">
              <w:rPr>
                <w:rFonts w:hint="cs"/>
                <w:color w:val="FF0066"/>
                <w:rtl/>
                <w:lang w:bidi="ar-AE"/>
              </w:rPr>
              <w:t xml:space="preserve">المخاطر الإجتماعية </w:t>
            </w:r>
          </w:p>
        </w:tc>
        <w:tc>
          <w:tcPr>
            <w:tcW w:w="4382" w:type="dxa"/>
          </w:tcPr>
          <w:p w:rsidR="004952FE" w:rsidRDefault="004952FE" w:rsidP="004952FE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فقد الإنسانية </w:t>
            </w:r>
            <w:r>
              <w:rPr>
                <w:rtl/>
                <w:lang w:bidi="ar-AE"/>
              </w:rPr>
              <w:t>–</w:t>
            </w:r>
            <w:r>
              <w:rPr>
                <w:rFonts w:hint="cs"/>
                <w:rtl/>
                <w:lang w:bidi="ar-AE"/>
              </w:rPr>
              <w:t xml:space="preserve">عند قبول الافراد بالفساد يبدا النسيج الاخلاقي في المجتمع بالانهيار </w:t>
            </w:r>
            <w:r>
              <w:rPr>
                <w:rtl/>
                <w:lang w:bidi="ar-AE"/>
              </w:rPr>
              <w:t>–</w:t>
            </w:r>
            <w:r>
              <w:rPr>
                <w:rFonts w:hint="cs"/>
                <w:rtl/>
                <w:lang w:bidi="ar-AE"/>
              </w:rPr>
              <w:t xml:space="preserve">تظهر العادات السيئة </w:t>
            </w:r>
            <w:r>
              <w:rPr>
                <w:rtl/>
                <w:lang w:bidi="ar-AE"/>
              </w:rPr>
              <w:t>–</w:t>
            </w:r>
            <w:r>
              <w:rPr>
                <w:rFonts w:hint="cs"/>
                <w:rtl/>
                <w:lang w:bidi="ar-AE"/>
              </w:rPr>
              <w:t>يضيع الامن</w:t>
            </w:r>
          </w:p>
        </w:tc>
      </w:tr>
      <w:tr w:rsidR="004952FE" w:rsidTr="004952FE">
        <w:trPr>
          <w:trHeight w:val="571"/>
        </w:trPr>
        <w:tc>
          <w:tcPr>
            <w:tcW w:w="4382" w:type="dxa"/>
          </w:tcPr>
          <w:p w:rsidR="004952FE" w:rsidRPr="009345B1" w:rsidRDefault="004952FE" w:rsidP="004952FE">
            <w:pPr>
              <w:rPr>
                <w:color w:val="FF0066"/>
                <w:rtl/>
                <w:lang w:bidi="ar-AE"/>
              </w:rPr>
            </w:pPr>
            <w:r w:rsidRPr="009345B1">
              <w:rPr>
                <w:rFonts w:hint="cs"/>
                <w:color w:val="FF0066"/>
                <w:rtl/>
                <w:lang w:bidi="ar-AE"/>
              </w:rPr>
              <w:t xml:space="preserve">المخاطر النفسية </w:t>
            </w:r>
          </w:p>
        </w:tc>
        <w:tc>
          <w:tcPr>
            <w:tcW w:w="4382" w:type="dxa"/>
          </w:tcPr>
          <w:p w:rsidR="004952FE" w:rsidRDefault="004952FE" w:rsidP="004952FE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تتزايد معدلات القلق </w:t>
            </w:r>
            <w:r>
              <w:rPr>
                <w:rtl/>
                <w:lang w:bidi="ar-AE"/>
              </w:rPr>
              <w:t>–</w:t>
            </w:r>
            <w:r>
              <w:rPr>
                <w:rFonts w:hint="cs"/>
                <w:rtl/>
                <w:lang w:bidi="ar-AE"/>
              </w:rPr>
              <w:t xml:space="preserve">ذبول مشاعر الشرف و الرجولة بين افراد الجماعة </w:t>
            </w:r>
            <w:r>
              <w:rPr>
                <w:rtl/>
                <w:lang w:bidi="ar-AE"/>
              </w:rPr>
              <w:t>–</w:t>
            </w:r>
            <w:r>
              <w:rPr>
                <w:rFonts w:hint="cs"/>
                <w:rtl/>
                <w:lang w:bidi="ar-AE"/>
              </w:rPr>
              <w:t>يزرع الشك بين جميع فئات المجتمع</w:t>
            </w:r>
          </w:p>
        </w:tc>
      </w:tr>
      <w:tr w:rsidR="004952FE" w:rsidTr="004952FE">
        <w:trPr>
          <w:trHeight w:val="571"/>
        </w:trPr>
        <w:tc>
          <w:tcPr>
            <w:tcW w:w="4382" w:type="dxa"/>
          </w:tcPr>
          <w:p w:rsidR="004952FE" w:rsidRPr="009345B1" w:rsidRDefault="004952FE" w:rsidP="004952FE">
            <w:pPr>
              <w:rPr>
                <w:color w:val="FF0066"/>
                <w:rtl/>
                <w:lang w:bidi="ar-AE"/>
              </w:rPr>
            </w:pPr>
            <w:r w:rsidRPr="009345B1">
              <w:rPr>
                <w:rFonts w:hint="cs"/>
                <w:color w:val="FF0066"/>
                <w:rtl/>
                <w:lang w:bidi="ar-AE"/>
              </w:rPr>
              <w:t xml:space="preserve">المخاطر المرضية </w:t>
            </w:r>
          </w:p>
        </w:tc>
        <w:tc>
          <w:tcPr>
            <w:tcW w:w="4382" w:type="dxa"/>
          </w:tcPr>
          <w:p w:rsidR="004952FE" w:rsidRDefault="004952FE" w:rsidP="004952FE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يبتليهم الله بالامراض و الطاعون </w:t>
            </w:r>
          </w:p>
        </w:tc>
      </w:tr>
    </w:tbl>
    <w:p w:rsidR="00F670E7" w:rsidRDefault="0035364F" w:rsidP="00DA35AC">
      <w:pPr>
        <w:spacing w:after="0"/>
        <w:rPr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35364F" w:rsidRDefault="009345B1" w:rsidP="00DA35AC">
      <w:pPr>
        <w:spacing w:after="0"/>
        <w:rPr>
          <w:color w:val="FF0066"/>
          <w:rtl/>
          <w:lang w:bidi="ar-AE"/>
        </w:rPr>
      </w:pPr>
      <w:r w:rsidRPr="009345B1">
        <w:rPr>
          <w:rFonts w:hint="cs"/>
          <w:color w:val="FF0066"/>
          <w:rtl/>
          <w:lang w:bidi="ar-AE"/>
        </w:rPr>
        <w:t>قواعد وقائية:</w:t>
      </w:r>
    </w:p>
    <w:p w:rsidR="009345B1" w:rsidRPr="009345B1" w:rsidRDefault="009345B1" w:rsidP="00DA35AC">
      <w:pPr>
        <w:spacing w:after="0"/>
        <w:rPr>
          <w:color w:val="FF0066"/>
          <w:rtl/>
          <w:lang w:bidi="ar-AE"/>
        </w:rPr>
      </w:pPr>
      <w:r>
        <w:rPr>
          <w:rFonts w:hint="cs"/>
          <w:color w:val="FF0066"/>
          <w:rtl/>
          <w:lang w:bidi="ar-AE"/>
        </w:rPr>
        <w:t>يتعامل الاسلام مع قضايا العفة على ثلاث امور:</w:t>
      </w:r>
    </w:p>
    <w:p w:rsidR="009345B1" w:rsidRDefault="009345B1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1- التوجيه الإيماني الذي يربط بين السلوك و العقيدة حيث يصير الانسان قادر على التعفف </w:t>
      </w:r>
    </w:p>
    <w:p w:rsidR="009345B1" w:rsidRDefault="009345B1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2- الاحكام والشرائع التي وضعها الاسلام لتنظيم السلوك الإنساني </w:t>
      </w:r>
    </w:p>
    <w:p w:rsidR="009345B1" w:rsidRDefault="009345B1" w:rsidP="004952FE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3- البيئة الاجتماعية المستقيمة </w:t>
      </w:r>
    </w:p>
    <w:p w:rsidR="00CB679C" w:rsidRDefault="00CB679C" w:rsidP="00DA35AC">
      <w:pPr>
        <w:spacing w:after="0"/>
        <w:rPr>
          <w:b/>
          <w:bCs/>
          <w:color w:val="FF0066"/>
          <w:sz w:val="28"/>
          <w:szCs w:val="28"/>
          <w:rtl/>
          <w:lang w:bidi="ar-AE"/>
        </w:rPr>
      </w:pPr>
    </w:p>
    <w:p w:rsidR="00CB679C" w:rsidRDefault="00CB679C" w:rsidP="00DA35AC">
      <w:pPr>
        <w:spacing w:after="0"/>
        <w:rPr>
          <w:b/>
          <w:bCs/>
          <w:color w:val="FF0066"/>
          <w:sz w:val="28"/>
          <w:szCs w:val="28"/>
          <w:rtl/>
          <w:lang w:bidi="ar-AE"/>
        </w:rPr>
      </w:pPr>
    </w:p>
    <w:p w:rsidR="009345B1" w:rsidRDefault="009345B1" w:rsidP="00DA35AC">
      <w:pPr>
        <w:spacing w:after="0"/>
        <w:rPr>
          <w:b/>
          <w:bCs/>
          <w:color w:val="FF0066"/>
          <w:sz w:val="28"/>
          <w:szCs w:val="28"/>
          <w:rtl/>
          <w:lang w:bidi="ar-AE"/>
        </w:rPr>
      </w:pPr>
      <w:r w:rsidRPr="009345B1">
        <w:rPr>
          <w:rFonts w:hint="cs"/>
          <w:b/>
          <w:bCs/>
          <w:color w:val="FF0066"/>
          <w:sz w:val="28"/>
          <w:szCs w:val="28"/>
          <w:rtl/>
          <w:lang w:bidi="ar-AE"/>
        </w:rPr>
        <w:lastRenderedPageBreak/>
        <w:t>علم مصطلح الحديث:</w:t>
      </w:r>
    </w:p>
    <w:p w:rsidR="009345B1" w:rsidRDefault="009345B1" w:rsidP="00DA35AC">
      <w:pPr>
        <w:spacing w:after="0"/>
        <w:rPr>
          <w:rtl/>
          <w:lang w:bidi="ar-AE"/>
        </w:rPr>
      </w:pPr>
    </w:p>
    <w:p w:rsidR="009345B1" w:rsidRDefault="009345B1" w:rsidP="009345B1">
      <w:pPr>
        <w:spacing w:after="0"/>
        <w:rPr>
          <w:rtl/>
          <w:lang w:bidi="ar-AE"/>
        </w:rPr>
      </w:pPr>
      <w:r w:rsidRPr="009345B1">
        <w:rPr>
          <w:rFonts w:hint="cs"/>
          <w:color w:val="FF0066"/>
          <w:rtl/>
          <w:lang w:bidi="ar-AE"/>
        </w:rPr>
        <w:t>علم مصطلح الحديث:</w:t>
      </w:r>
      <w:r>
        <w:rPr>
          <w:rFonts w:hint="cs"/>
          <w:rtl/>
          <w:lang w:bidi="ar-AE"/>
        </w:rPr>
        <w:t xml:space="preserve">  هو قواع علمية قيقة لمعرفة حال الراوي والمروي من حيث القبول و الرفض</w:t>
      </w:r>
    </w:p>
    <w:p w:rsidR="009345B1" w:rsidRDefault="009345B1" w:rsidP="00DA35AC">
      <w:pPr>
        <w:spacing w:after="0"/>
        <w:rPr>
          <w:rtl/>
          <w:lang w:bidi="ar-AE"/>
        </w:rPr>
      </w:pPr>
      <w:r w:rsidRPr="00D941E0">
        <w:rPr>
          <w:rFonts w:hint="cs"/>
          <w:color w:val="FF0066"/>
          <w:rtl/>
          <w:lang w:bidi="ar-AE"/>
        </w:rPr>
        <w:t>الراوي:</w:t>
      </w:r>
      <w:r>
        <w:rPr>
          <w:rFonts w:hint="cs"/>
          <w:rtl/>
          <w:lang w:bidi="ar-AE"/>
        </w:rPr>
        <w:t xml:space="preserve"> هو الذي ينقل الحديث بإسناده سواء كان رجل او مرأة </w:t>
      </w:r>
    </w:p>
    <w:p w:rsidR="00D941E0" w:rsidRDefault="00D941E0" w:rsidP="00DA35AC">
      <w:pPr>
        <w:spacing w:after="0"/>
        <w:rPr>
          <w:rtl/>
          <w:lang w:bidi="ar-AE"/>
        </w:rPr>
      </w:pPr>
      <w:r w:rsidRPr="00D941E0">
        <w:rPr>
          <w:rFonts w:hint="cs"/>
          <w:color w:val="FF0066"/>
          <w:rtl/>
          <w:lang w:bidi="ar-AE"/>
        </w:rPr>
        <w:t>المروي:</w:t>
      </w:r>
      <w:r>
        <w:rPr>
          <w:rFonts w:hint="cs"/>
          <w:rtl/>
          <w:lang w:bidi="ar-AE"/>
        </w:rPr>
        <w:t xml:space="preserve"> هو ما نسب الى الرسول صلى الله عليه وسلم او غيره من الصحابة و التابعين من اخبار واحاديث </w:t>
      </w:r>
    </w:p>
    <w:p w:rsidR="009345B1" w:rsidRPr="00D941E0" w:rsidRDefault="009345B1" w:rsidP="00DA35AC">
      <w:pPr>
        <w:spacing w:after="0"/>
        <w:rPr>
          <w:color w:val="FF0066"/>
          <w:rtl/>
          <w:lang w:bidi="ar-AE"/>
        </w:rPr>
      </w:pPr>
    </w:p>
    <w:p w:rsidR="00D941E0" w:rsidRPr="00D941E0" w:rsidRDefault="00D941E0" w:rsidP="00DA35AC">
      <w:pPr>
        <w:spacing w:after="0"/>
        <w:rPr>
          <w:color w:val="FF0066"/>
          <w:rtl/>
          <w:lang w:bidi="ar-AE"/>
        </w:rPr>
      </w:pPr>
      <w:r w:rsidRPr="00D941E0">
        <w:rPr>
          <w:rFonts w:hint="cs"/>
          <w:color w:val="FF0066"/>
          <w:rtl/>
          <w:lang w:bidi="ar-AE"/>
        </w:rPr>
        <w:t xml:space="preserve">الغاية من علم مصطلح الحديث: </w:t>
      </w:r>
    </w:p>
    <w:p w:rsidR="00D941E0" w:rsidRDefault="00D941E0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صيانة حديث الرسول صلى الله عليه وسلم من الكذب والإختلاق </w:t>
      </w:r>
    </w:p>
    <w:p w:rsidR="00D941E0" w:rsidRDefault="00D941E0" w:rsidP="00DA35AC">
      <w:pPr>
        <w:spacing w:after="0"/>
        <w:rPr>
          <w:rtl/>
          <w:lang w:bidi="ar-AE"/>
        </w:rPr>
      </w:pPr>
    </w:p>
    <w:p w:rsidR="00D941E0" w:rsidRPr="00D941E0" w:rsidRDefault="00D941E0" w:rsidP="00DA35AC">
      <w:pPr>
        <w:spacing w:after="0"/>
        <w:rPr>
          <w:color w:val="FF0066"/>
          <w:rtl/>
          <w:lang w:bidi="ar-AE"/>
        </w:rPr>
      </w:pPr>
      <w:r w:rsidRPr="00D941E0">
        <w:rPr>
          <w:rFonts w:hint="cs"/>
          <w:color w:val="FF0066"/>
          <w:rtl/>
          <w:lang w:bidi="ar-AE"/>
        </w:rPr>
        <w:t>عللي: حرص الصحابة على نقل احاديث الرسول بدون زايادة او نقصان ؟</w:t>
      </w:r>
    </w:p>
    <w:p w:rsidR="00D941E0" w:rsidRDefault="00D941E0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- حباً وت</w:t>
      </w:r>
      <w:r w:rsidR="004952FE">
        <w:rPr>
          <w:rFonts w:hint="cs"/>
          <w:rtl/>
          <w:lang w:bidi="ar-AE"/>
        </w:rPr>
        <w:t xml:space="preserve">قديراً للنبي                 </w:t>
      </w:r>
      <w:r>
        <w:rPr>
          <w:rFonts w:hint="cs"/>
          <w:rtl/>
          <w:lang w:bidi="ar-AE"/>
        </w:rPr>
        <w:t xml:space="preserve">                 - رغبة في التزام سنته </w:t>
      </w:r>
    </w:p>
    <w:p w:rsidR="00D941E0" w:rsidRDefault="00D941E0" w:rsidP="00D941E0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- لان القرآن الكريم والسنة النبوية هما الأساسان الذان يقوم عليهما الاسلام</w:t>
      </w:r>
    </w:p>
    <w:p w:rsidR="00D941E0" w:rsidRDefault="00D941E0" w:rsidP="00D941E0">
      <w:pPr>
        <w:spacing w:after="0"/>
        <w:rPr>
          <w:rtl/>
          <w:lang w:bidi="ar-AE"/>
        </w:rPr>
      </w:pPr>
    </w:p>
    <w:p w:rsidR="00D941E0" w:rsidRDefault="00D941E0" w:rsidP="00DA35AC">
      <w:pPr>
        <w:spacing w:after="0"/>
        <w:rPr>
          <w:rtl/>
          <w:lang w:bidi="ar-AE"/>
        </w:rPr>
      </w:pPr>
    </w:p>
    <w:p w:rsidR="00D941E0" w:rsidRDefault="00D941E0" w:rsidP="00DA35AC">
      <w:pPr>
        <w:spacing w:after="0"/>
        <w:rPr>
          <w:rtl/>
          <w:lang w:bidi="ar-AE"/>
        </w:rPr>
      </w:pPr>
      <w:r w:rsidRPr="00E65F7A">
        <w:rPr>
          <w:rFonts w:hint="cs"/>
          <w:color w:val="FF0066"/>
          <w:sz w:val="24"/>
          <w:szCs w:val="24"/>
          <w:rtl/>
          <w:lang w:bidi="ar-AE"/>
        </w:rPr>
        <w:t xml:space="preserve">السند: </w:t>
      </w:r>
      <w:r w:rsidRPr="00E65F7A">
        <w:rPr>
          <w:rFonts w:hint="cs"/>
          <w:color w:val="FF0066"/>
          <w:rtl/>
          <w:lang w:bidi="ar-AE"/>
        </w:rPr>
        <w:t>في اللغة:</w:t>
      </w:r>
      <w:r>
        <w:rPr>
          <w:rFonts w:hint="cs"/>
          <w:rtl/>
          <w:lang w:bidi="ar-AE"/>
        </w:rPr>
        <w:t xml:space="preserve"> المعتمد </w:t>
      </w:r>
    </w:p>
    <w:p w:rsidR="00D941E0" w:rsidRDefault="00D941E0" w:rsidP="00DA35AC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</w:t>
      </w:r>
      <w:r w:rsidRPr="00E65F7A">
        <w:rPr>
          <w:rFonts w:hint="cs"/>
          <w:color w:val="FF0066"/>
          <w:rtl/>
          <w:lang w:bidi="ar-AE"/>
        </w:rPr>
        <w:t xml:space="preserve">  في الاصطلاح:</w:t>
      </w:r>
      <w:r>
        <w:rPr>
          <w:rFonts w:hint="cs"/>
          <w:rtl/>
          <w:lang w:bidi="ar-AE"/>
        </w:rPr>
        <w:t xml:space="preserve"> سلسة الرواة الذين روا الاحاديث عن الرسول صلى الله عيله وسلم </w:t>
      </w:r>
    </w:p>
    <w:p w:rsidR="00D941E0" w:rsidRDefault="00D941E0" w:rsidP="00DA35AC">
      <w:pPr>
        <w:spacing w:after="0"/>
        <w:rPr>
          <w:rtl/>
          <w:lang w:bidi="ar-AE"/>
        </w:rPr>
      </w:pPr>
    </w:p>
    <w:p w:rsidR="00D941E0" w:rsidRDefault="00D941E0" w:rsidP="00DA35AC">
      <w:pPr>
        <w:spacing w:after="0"/>
        <w:rPr>
          <w:rtl/>
          <w:lang w:bidi="ar-AE"/>
        </w:rPr>
      </w:pPr>
      <w:r w:rsidRPr="00E65F7A">
        <w:rPr>
          <w:rFonts w:hint="cs"/>
          <w:color w:val="FF0066"/>
          <w:sz w:val="24"/>
          <w:szCs w:val="24"/>
          <w:rtl/>
          <w:lang w:bidi="ar-AE"/>
        </w:rPr>
        <w:t xml:space="preserve">المتن: </w:t>
      </w:r>
      <w:r w:rsidRPr="00E65F7A">
        <w:rPr>
          <w:rFonts w:hint="cs"/>
          <w:color w:val="FF0066"/>
          <w:rtl/>
          <w:lang w:bidi="ar-AE"/>
        </w:rPr>
        <w:t>في اللغة:</w:t>
      </w:r>
      <w:r w:rsidRPr="00E65F7A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ما صلب او ارتفع عن الارض </w:t>
      </w:r>
    </w:p>
    <w:p w:rsidR="00D941E0" w:rsidRDefault="00D941E0" w:rsidP="00DA35AC">
      <w:pPr>
        <w:spacing w:after="0"/>
        <w:rPr>
          <w:rtl/>
          <w:lang w:bidi="ar-AE"/>
        </w:rPr>
      </w:pPr>
      <w:r w:rsidRPr="00E65F7A">
        <w:rPr>
          <w:rFonts w:hint="cs"/>
          <w:color w:val="FF0066"/>
          <w:rtl/>
          <w:lang w:bidi="ar-AE"/>
        </w:rPr>
        <w:t xml:space="preserve">        في الاصطلاح:</w:t>
      </w:r>
      <w:r>
        <w:rPr>
          <w:rFonts w:hint="cs"/>
          <w:rtl/>
          <w:lang w:bidi="ar-AE"/>
        </w:rPr>
        <w:t xml:space="preserve"> ما نقل إلينا من كلام الرسول صلى الله عليه وسلم </w:t>
      </w:r>
    </w:p>
    <w:p w:rsidR="00E65F7A" w:rsidRPr="00E65F7A" w:rsidRDefault="00E65F7A" w:rsidP="00DA35AC">
      <w:pPr>
        <w:spacing w:after="0"/>
        <w:rPr>
          <w:color w:val="FF0066"/>
          <w:rtl/>
          <w:lang w:bidi="ar-AE"/>
        </w:rPr>
      </w:pPr>
    </w:p>
    <w:p w:rsidR="00E65F7A" w:rsidRPr="00E65F7A" w:rsidRDefault="00E65F7A" w:rsidP="00DA35AC">
      <w:pPr>
        <w:spacing w:after="0"/>
        <w:rPr>
          <w:color w:val="FF0066"/>
          <w:rtl/>
          <w:lang w:bidi="ar-AE"/>
        </w:rPr>
      </w:pPr>
      <w:r w:rsidRPr="00E65F7A">
        <w:rPr>
          <w:rFonts w:hint="cs"/>
          <w:color w:val="FF0066"/>
          <w:rtl/>
          <w:lang w:bidi="ar-AE"/>
        </w:rPr>
        <w:t>عللي:قيام العلماء بدراسة السند وتتبعوا احوال الرواة؟</w:t>
      </w:r>
    </w:p>
    <w:p w:rsidR="00E65F7A" w:rsidRDefault="00E65F7A" w:rsidP="00E65F7A">
      <w:pPr>
        <w:spacing w:after="0"/>
        <w:rPr>
          <w:rFonts w:ascii="Arabic Typesetting" w:hAnsi="Arabic Typesetting" w:cs="Arabic Typesetting"/>
          <w:rtl/>
          <w:lang w:bidi="ar-AE"/>
        </w:rPr>
      </w:pPr>
      <w:r>
        <w:rPr>
          <w:rFonts w:hint="cs"/>
          <w:rtl/>
          <w:lang w:bidi="ar-AE"/>
        </w:rPr>
        <w:t xml:space="preserve">- من اجل التثبت من صحة الرواية المنقولة عن الرسول صلى الله عليه وسلم </w:t>
      </w:r>
    </w:p>
    <w:p w:rsidR="00E65F7A" w:rsidRPr="00E65F7A" w:rsidRDefault="00E65F7A" w:rsidP="00E65F7A">
      <w:pPr>
        <w:spacing w:after="0"/>
        <w:rPr>
          <w:color w:val="FF0066"/>
          <w:rtl/>
          <w:lang w:bidi="ar-AE"/>
        </w:rPr>
      </w:pPr>
    </w:p>
    <w:p w:rsidR="00E65F7A" w:rsidRPr="00E65F7A" w:rsidRDefault="00E65F7A" w:rsidP="00E65F7A">
      <w:pPr>
        <w:spacing w:after="0"/>
        <w:rPr>
          <w:color w:val="FF0066"/>
          <w:rtl/>
          <w:lang w:bidi="ar-AE"/>
        </w:rPr>
      </w:pPr>
      <w:r w:rsidRPr="00E65F7A">
        <w:rPr>
          <w:rFonts w:hint="cs"/>
          <w:color w:val="FF0066"/>
          <w:rtl/>
          <w:lang w:bidi="ar-AE"/>
        </w:rPr>
        <w:t>عللي:حرص العلماء على رواية الاحاديث بأسانيدها؟</w:t>
      </w:r>
    </w:p>
    <w:p w:rsidR="00E65F7A" w:rsidRDefault="00E65F7A" w:rsidP="00E65F7A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لان رجال الاسناد هم الذين يعتمد عليهم للحكم في قبول الحديث او رده  </w:t>
      </w:r>
    </w:p>
    <w:p w:rsidR="00E65F7A" w:rsidRDefault="00E65F7A" w:rsidP="00E65F7A">
      <w:pPr>
        <w:spacing w:after="0"/>
        <w:rPr>
          <w:rtl/>
          <w:lang w:bidi="ar-AE"/>
        </w:rPr>
      </w:pPr>
    </w:p>
    <w:p w:rsidR="00E65F7A" w:rsidRDefault="00E65F7A" w:rsidP="00E65F7A">
      <w:pPr>
        <w:spacing w:after="0"/>
        <w:rPr>
          <w:rtl/>
          <w:lang w:bidi="ar-AE"/>
        </w:rPr>
      </w:pPr>
      <w:r w:rsidRPr="009352FF">
        <w:rPr>
          <w:rFonts w:hint="cs"/>
          <w:color w:val="FF0066"/>
          <w:rtl/>
          <w:lang w:bidi="ar-AE"/>
        </w:rPr>
        <w:t>اهلية الراوي:</w:t>
      </w:r>
      <w:r>
        <w:rPr>
          <w:rFonts w:hint="cs"/>
          <w:rtl/>
          <w:lang w:bidi="ar-AE"/>
        </w:rPr>
        <w:t xml:space="preserve"> هي الشروط التي </w:t>
      </w:r>
      <w:r w:rsidR="009352FF">
        <w:rPr>
          <w:rFonts w:hint="cs"/>
          <w:rtl/>
          <w:lang w:bidi="ar-AE"/>
        </w:rPr>
        <w:t xml:space="preserve">يتحقق من خلالها صلاحية الرواي برواية الحديث </w:t>
      </w:r>
    </w:p>
    <w:p w:rsidR="009352FF" w:rsidRPr="003945DD" w:rsidRDefault="003945DD" w:rsidP="003945DD">
      <w:pPr>
        <w:tabs>
          <w:tab w:val="left" w:pos="1691"/>
        </w:tabs>
        <w:spacing w:after="0"/>
        <w:rPr>
          <w:color w:val="FF0066"/>
          <w:rtl/>
          <w:lang w:bidi="ar-AE"/>
        </w:rPr>
      </w:pPr>
      <w:r w:rsidRPr="003945DD">
        <w:rPr>
          <w:color w:val="FF0066"/>
          <w:rtl/>
          <w:lang w:bidi="ar-AE"/>
        </w:rPr>
        <w:tab/>
      </w:r>
    </w:p>
    <w:p w:rsidR="009352FF" w:rsidRPr="003945DD" w:rsidRDefault="009352FF" w:rsidP="00E65F7A">
      <w:pPr>
        <w:spacing w:after="0"/>
        <w:rPr>
          <w:color w:val="FF0066"/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الامور التي يتحقق بها اهلية الراوي:</w:t>
      </w:r>
    </w:p>
    <w:p w:rsidR="009352FF" w:rsidRDefault="009352FF" w:rsidP="009352FF">
      <w:pPr>
        <w:spacing w:after="0"/>
        <w:rPr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1- الإسلام :</w:t>
      </w:r>
      <w:r>
        <w:rPr>
          <w:rFonts w:hint="cs"/>
          <w:rtl/>
          <w:lang w:bidi="ar-AE"/>
        </w:rPr>
        <w:t xml:space="preserve"> لاتقبل رواية الكافر </w:t>
      </w:r>
    </w:p>
    <w:p w:rsidR="009352FF" w:rsidRDefault="004952FE" w:rsidP="009352FF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    </w:t>
      </w:r>
      <w:r w:rsidR="009352FF" w:rsidRPr="003945DD">
        <w:rPr>
          <w:rFonts w:hint="cs"/>
          <w:color w:val="FF0066"/>
          <w:rtl/>
          <w:lang w:bidi="ar-AE"/>
        </w:rPr>
        <w:t>عللي لاتقبل رواية الكافر؟</w:t>
      </w:r>
      <w:r w:rsidR="009352FF">
        <w:rPr>
          <w:rFonts w:hint="cs"/>
          <w:rtl/>
          <w:lang w:bidi="ar-AE"/>
        </w:rPr>
        <w:t xml:space="preserve"> لانه لا يوثق بأمانته فقد ينسب احاديث كذباً و افتراً على الرسول </w:t>
      </w:r>
    </w:p>
    <w:p w:rsidR="009352FF" w:rsidRDefault="009352FF" w:rsidP="009352FF">
      <w:pPr>
        <w:spacing w:after="0"/>
        <w:rPr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2- العدالة:</w:t>
      </w:r>
      <w:r>
        <w:rPr>
          <w:rFonts w:hint="cs"/>
          <w:rtl/>
          <w:lang w:bidi="ar-AE"/>
        </w:rPr>
        <w:t xml:space="preserve">هي صفه راسخة في النفس تحمل صاحبها على ملازمة التقوى </w:t>
      </w:r>
    </w:p>
    <w:p w:rsidR="009352FF" w:rsidRPr="003945DD" w:rsidRDefault="004952FE" w:rsidP="009352FF">
      <w:pPr>
        <w:spacing w:after="0"/>
        <w:rPr>
          <w:color w:val="FF0066"/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     - </w:t>
      </w:r>
      <w:r w:rsidR="009352FF" w:rsidRPr="003945DD">
        <w:rPr>
          <w:rFonts w:hint="cs"/>
          <w:color w:val="FF0066"/>
          <w:rtl/>
          <w:lang w:bidi="ar-AE"/>
        </w:rPr>
        <w:t>تعرف عدالة الراوي بما يلي:</w:t>
      </w:r>
    </w:p>
    <w:p w:rsidR="009352FF" w:rsidRDefault="004952FE" w:rsidP="009352FF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أ-</w:t>
      </w:r>
      <w:r w:rsidR="009352FF">
        <w:rPr>
          <w:rFonts w:hint="cs"/>
          <w:rtl/>
          <w:lang w:bidi="ar-AE"/>
        </w:rPr>
        <w:t xml:space="preserve"> نص علماء الحديث على عدالة الشخص </w:t>
      </w:r>
    </w:p>
    <w:p w:rsidR="009352FF" w:rsidRDefault="004952FE" w:rsidP="009352FF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ب</w:t>
      </w:r>
      <w:r w:rsidR="009352FF">
        <w:rPr>
          <w:rFonts w:hint="cs"/>
          <w:rtl/>
          <w:lang w:bidi="ar-AE"/>
        </w:rPr>
        <w:t xml:space="preserve">- الاستفاضة و الشهرة فمن اشتهرت عدالته بين الناس لا يحتاج الى معدل </w:t>
      </w:r>
    </w:p>
    <w:p w:rsidR="009352FF" w:rsidRPr="003945DD" w:rsidRDefault="004952FE" w:rsidP="009352FF">
      <w:pPr>
        <w:spacing w:after="0"/>
        <w:rPr>
          <w:color w:val="FF0066"/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     </w:t>
      </w:r>
      <w:r w:rsidR="009352FF" w:rsidRPr="003945DD">
        <w:rPr>
          <w:rFonts w:hint="cs"/>
          <w:color w:val="FF0066"/>
          <w:rtl/>
          <w:lang w:bidi="ar-AE"/>
        </w:rPr>
        <w:t>علللي: يجب اشتراط العدالة في الرواة؟</w:t>
      </w:r>
    </w:p>
    <w:p w:rsidR="009352FF" w:rsidRDefault="004952FE" w:rsidP="009352FF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</w:t>
      </w:r>
      <w:r w:rsidR="009352FF">
        <w:rPr>
          <w:rFonts w:hint="cs"/>
          <w:rtl/>
          <w:lang w:bidi="ar-AE"/>
        </w:rPr>
        <w:t xml:space="preserve">- لان العدالة تنفي الكذب عن الرواي فيكون محل ثقة في رواته </w:t>
      </w:r>
    </w:p>
    <w:p w:rsidR="009352FF" w:rsidRDefault="009352FF" w:rsidP="009352FF">
      <w:pPr>
        <w:spacing w:after="0"/>
        <w:rPr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3- العقل:</w:t>
      </w:r>
      <w:r>
        <w:rPr>
          <w:rFonts w:hint="cs"/>
          <w:rtl/>
          <w:lang w:bidi="ar-AE"/>
        </w:rPr>
        <w:t xml:space="preserve"> لاتصح رواة المجنون والمعتوه وغيره</w:t>
      </w:r>
    </w:p>
    <w:p w:rsidR="009352FF" w:rsidRDefault="009352FF" w:rsidP="009352FF">
      <w:pPr>
        <w:spacing w:after="0"/>
        <w:rPr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4- الضبط:</w:t>
      </w:r>
      <w:r>
        <w:rPr>
          <w:rFonts w:hint="cs"/>
          <w:rtl/>
          <w:lang w:bidi="ar-AE"/>
        </w:rPr>
        <w:t xml:space="preserve"> هو تيقظ الراوي وحفظه و اتقانه لما سمعه من وقت السماع الى وقت الرواية </w:t>
      </w:r>
    </w:p>
    <w:p w:rsidR="003945DD" w:rsidRDefault="004952FE" w:rsidP="009352FF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     </w:t>
      </w:r>
      <w:r w:rsidR="003945DD" w:rsidRPr="003945DD">
        <w:rPr>
          <w:rFonts w:hint="cs"/>
          <w:color w:val="FF0066"/>
          <w:rtl/>
          <w:lang w:bidi="ar-AE"/>
        </w:rPr>
        <w:t>كيف يعرف ظبط الراوي؟</w:t>
      </w:r>
      <w:r w:rsidR="003945DD">
        <w:rPr>
          <w:rFonts w:hint="cs"/>
          <w:rtl/>
          <w:lang w:bidi="ar-AE"/>
        </w:rPr>
        <w:t xml:space="preserve"> -بموافقة الراوي لغيره من الرواة الثقات المتقنين </w:t>
      </w:r>
    </w:p>
    <w:p w:rsidR="003945DD" w:rsidRDefault="003945DD" w:rsidP="009352FF">
      <w:pPr>
        <w:spacing w:after="0"/>
        <w:rPr>
          <w:rtl/>
          <w:lang w:bidi="ar-AE"/>
        </w:rPr>
      </w:pPr>
    </w:p>
    <w:p w:rsidR="003945DD" w:rsidRPr="003945DD" w:rsidRDefault="003945DD" w:rsidP="009352FF">
      <w:pPr>
        <w:spacing w:after="0"/>
        <w:rPr>
          <w:color w:val="FF0066"/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لم يقتصر علم الحديث على دراسة السند فقط بل درس المتن ايضاً دراسة دقيقة وفق معايير من اهمها:</w:t>
      </w:r>
    </w:p>
    <w:p w:rsidR="003945DD" w:rsidRDefault="003945DD" w:rsidP="009352FF">
      <w:pPr>
        <w:spacing w:after="0"/>
        <w:rPr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- لغة المتن:</w:t>
      </w:r>
      <w:r>
        <w:rPr>
          <w:rFonts w:hint="cs"/>
          <w:rtl/>
          <w:lang w:bidi="ar-AE"/>
        </w:rPr>
        <w:t xml:space="preserve">  بحيث تكون بعيدة عن الركاكة وفساد المعنى </w:t>
      </w:r>
    </w:p>
    <w:p w:rsidR="003945DD" w:rsidRDefault="003945DD" w:rsidP="003945DD">
      <w:pPr>
        <w:spacing w:after="0"/>
        <w:rPr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- محتوى المتن:</w:t>
      </w:r>
      <w:r>
        <w:rPr>
          <w:rFonts w:hint="cs"/>
          <w:rtl/>
          <w:lang w:bidi="ar-AE"/>
        </w:rPr>
        <w:t xml:space="preserve"> بحيث يكون متوافقاً مع الاصول الشرعية المتفق عليها </w:t>
      </w:r>
    </w:p>
    <w:p w:rsidR="003945DD" w:rsidRDefault="003945DD" w:rsidP="003945DD">
      <w:pPr>
        <w:spacing w:after="0"/>
        <w:rPr>
          <w:rtl/>
          <w:lang w:bidi="ar-AE"/>
        </w:rPr>
      </w:pPr>
      <w:r w:rsidRPr="003945DD">
        <w:rPr>
          <w:rFonts w:hint="cs"/>
          <w:color w:val="FF0066"/>
          <w:rtl/>
          <w:lang w:bidi="ar-AE"/>
        </w:rPr>
        <w:t>- منطق المتن:</w:t>
      </w:r>
      <w:r>
        <w:rPr>
          <w:rFonts w:hint="cs"/>
          <w:rtl/>
          <w:lang w:bidi="ar-AE"/>
        </w:rPr>
        <w:t xml:space="preserve">  بحيث تحترم المسلمات العقلية وتتوافق مع عقل المسلم </w:t>
      </w:r>
    </w:p>
    <w:p w:rsidR="003945DD" w:rsidRDefault="003945DD" w:rsidP="003945DD">
      <w:pPr>
        <w:spacing w:after="0"/>
        <w:rPr>
          <w:rtl/>
          <w:lang w:bidi="ar-AE"/>
        </w:rPr>
      </w:pPr>
    </w:p>
    <w:p w:rsidR="009352FF" w:rsidRDefault="009352FF" w:rsidP="009352FF">
      <w:pPr>
        <w:spacing w:after="0"/>
        <w:rPr>
          <w:rtl/>
          <w:lang w:bidi="ar-AE"/>
        </w:rPr>
      </w:pPr>
    </w:p>
    <w:p w:rsidR="003945DD" w:rsidRDefault="003945DD" w:rsidP="003945DD">
      <w:pPr>
        <w:tabs>
          <w:tab w:val="left" w:pos="2201"/>
        </w:tabs>
        <w:spacing w:after="0"/>
        <w:rPr>
          <w:b/>
          <w:bCs/>
          <w:color w:val="FF0066"/>
          <w:sz w:val="28"/>
          <w:szCs w:val="28"/>
          <w:rtl/>
          <w:lang w:bidi="ar-AE"/>
        </w:rPr>
      </w:pPr>
      <w:r w:rsidRPr="003945DD">
        <w:rPr>
          <w:rFonts w:hint="cs"/>
          <w:b/>
          <w:bCs/>
          <w:color w:val="FF0066"/>
          <w:sz w:val="28"/>
          <w:szCs w:val="28"/>
          <w:rtl/>
          <w:lang w:bidi="ar-AE"/>
        </w:rPr>
        <w:lastRenderedPageBreak/>
        <w:t>الحلال والحرام:-</w:t>
      </w:r>
      <w:r>
        <w:rPr>
          <w:b/>
          <w:bCs/>
          <w:color w:val="FF0066"/>
          <w:sz w:val="28"/>
          <w:szCs w:val="28"/>
          <w:rtl/>
          <w:lang w:bidi="ar-AE"/>
        </w:rPr>
        <w:tab/>
      </w:r>
    </w:p>
    <w:p w:rsidR="003945DD" w:rsidRDefault="0008671A" w:rsidP="003945DD">
      <w:pPr>
        <w:spacing w:after="0"/>
        <w:rPr>
          <w:color w:val="FF0066"/>
          <w:rtl/>
          <w:lang w:bidi="ar-AE"/>
        </w:rPr>
      </w:pPr>
      <w:r>
        <w:rPr>
          <w:noProof/>
          <w:color w:val="FF0066"/>
          <w:rtl/>
        </w:rPr>
        <w:pict>
          <v:rect id="_x0000_s1032" style="position:absolute;left:0;text-align:left;margin-left:36pt;margin-top:4.45pt;width:381pt;height:54pt;z-index:251660288">
            <v:textbox>
              <w:txbxContent>
                <w:p w:rsidR="003974BC" w:rsidRDefault="003974BC" w:rsidP="003974BC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الاسم: عز الدين بن عبدالسلام (سلطان العلماء)</w:t>
                  </w:r>
                </w:p>
                <w:p w:rsidR="003974BC" w:rsidRDefault="003974BC" w:rsidP="003974BC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ولد في:  دمشق </w:t>
                  </w:r>
                </w:p>
                <w:p w:rsidR="003974BC" w:rsidRDefault="003974BC" w:rsidP="003974BC">
                  <w:pPr>
                    <w:spacing w:after="0" w:line="240" w:lineRule="auto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من مؤلفاته: الفتاوى ,التفسير الكبير ,قواعد الاحكام في مصالح الانام.</w:t>
                  </w:r>
                </w:p>
              </w:txbxContent>
            </v:textbox>
            <w10:wrap anchorx="page"/>
          </v:rect>
        </w:pict>
      </w:r>
    </w:p>
    <w:p w:rsidR="003945DD" w:rsidRPr="00DB0189" w:rsidRDefault="003945DD" w:rsidP="003945DD">
      <w:pPr>
        <w:spacing w:after="0"/>
        <w:rPr>
          <w:color w:val="FF0066"/>
          <w:rtl/>
          <w:lang w:bidi="ar-AE"/>
        </w:rPr>
      </w:pPr>
    </w:p>
    <w:p w:rsidR="003945DD" w:rsidRDefault="003945DD" w:rsidP="003945DD">
      <w:pPr>
        <w:spacing w:after="0"/>
        <w:rPr>
          <w:color w:val="FF0066"/>
          <w:rtl/>
          <w:lang w:bidi="ar-AE"/>
        </w:rPr>
      </w:pPr>
    </w:p>
    <w:p w:rsidR="00E152AD" w:rsidRDefault="00E152AD" w:rsidP="003945DD">
      <w:pPr>
        <w:spacing w:after="0"/>
        <w:rPr>
          <w:color w:val="FF0066"/>
          <w:rtl/>
          <w:lang w:bidi="ar-AE"/>
        </w:rPr>
      </w:pPr>
    </w:p>
    <w:p w:rsidR="00E152AD" w:rsidRDefault="0008671A" w:rsidP="003945DD">
      <w:pPr>
        <w:spacing w:after="0"/>
        <w:rPr>
          <w:color w:val="FF0066"/>
          <w:rtl/>
          <w:lang w:bidi="ar-AE"/>
        </w:rPr>
      </w:pPr>
      <w:r>
        <w:rPr>
          <w:noProof/>
          <w:color w:val="FF0066"/>
          <w:rtl/>
        </w:rPr>
        <w:pict>
          <v:rect id="_x0000_s1033" style="position:absolute;left:0;text-align:left;margin-left:36pt;margin-top:.25pt;width:381pt;height:54pt;z-index:251661312">
            <v:textbox>
              <w:txbxContent>
                <w:p w:rsidR="00F265DD" w:rsidRDefault="00F265DD" w:rsidP="00F265DD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الاسم: ابو اسحق إبراهيم بن موسى اللخمي الغرناطي (الشباطي)</w:t>
                  </w:r>
                </w:p>
                <w:p w:rsidR="00F265DD" w:rsidRDefault="00F265DD" w:rsidP="00F265DD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F265DD" w:rsidRDefault="00F265DD" w:rsidP="00F265DD">
                  <w:pPr>
                    <w:spacing w:after="0" w:line="240" w:lineRule="auto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من مؤلفاته: الموافقات في اصول الفقه ,الاعتصام ,المجالس</w:t>
                  </w:r>
                </w:p>
              </w:txbxContent>
            </v:textbox>
            <w10:wrap anchorx="page"/>
          </v:rect>
        </w:pict>
      </w:r>
    </w:p>
    <w:p w:rsidR="00E152AD" w:rsidRDefault="00E152AD" w:rsidP="003945DD">
      <w:pPr>
        <w:spacing w:after="0"/>
        <w:rPr>
          <w:color w:val="FF0066"/>
          <w:rtl/>
          <w:lang w:bidi="ar-AE"/>
        </w:rPr>
      </w:pPr>
    </w:p>
    <w:p w:rsidR="00E152AD" w:rsidRDefault="00E152AD" w:rsidP="003945DD">
      <w:pPr>
        <w:spacing w:after="0"/>
        <w:rPr>
          <w:color w:val="FF0066"/>
          <w:rtl/>
          <w:lang w:bidi="ar-AE"/>
        </w:rPr>
      </w:pPr>
    </w:p>
    <w:p w:rsidR="00E152AD" w:rsidRDefault="00E152AD" w:rsidP="003945DD">
      <w:pPr>
        <w:spacing w:after="0"/>
        <w:rPr>
          <w:color w:val="FF0066"/>
          <w:rtl/>
          <w:lang w:bidi="ar-AE"/>
        </w:rPr>
      </w:pPr>
    </w:p>
    <w:p w:rsidR="00DC7548" w:rsidRDefault="00DC7548" w:rsidP="003945DD">
      <w:pPr>
        <w:spacing w:after="0"/>
        <w:rPr>
          <w:color w:val="FF0066"/>
          <w:rtl/>
          <w:lang w:bidi="ar-AE"/>
        </w:rPr>
      </w:pPr>
    </w:p>
    <w:p w:rsidR="00E152AD" w:rsidRDefault="0008671A" w:rsidP="003945DD">
      <w:pPr>
        <w:spacing w:after="0"/>
        <w:rPr>
          <w:color w:val="FF0066"/>
          <w:rtl/>
          <w:lang w:bidi="ar-AE"/>
        </w:rPr>
      </w:pPr>
      <w:r>
        <w:rPr>
          <w:noProof/>
          <w:color w:val="FF006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01.25pt;margin-top:4.95pt;width:36pt;height:20.25pt;flip:x y;z-index:251662336" o:connectortype="straight">
            <w10:wrap anchorx="page"/>
          </v:shape>
        </w:pict>
      </w:r>
      <w:r w:rsidR="00F265DD">
        <w:rPr>
          <w:rFonts w:hint="cs"/>
          <w:color w:val="FF0066"/>
          <w:rtl/>
          <w:lang w:bidi="ar-AE"/>
        </w:rPr>
        <w:t>مراتب الافعال في التشريع الاسلامي بناء على ما يترتب عليها من مصالح ومفاسد:</w:t>
      </w:r>
      <w:r w:rsidR="005611B1">
        <w:rPr>
          <w:rFonts w:hint="cs"/>
          <w:color w:val="FF0066"/>
          <w:rtl/>
          <w:lang w:bidi="ar-AE"/>
        </w:rPr>
        <w:t xml:space="preserve">           </w:t>
      </w:r>
      <w:r w:rsidR="005611B1" w:rsidRPr="005611B1">
        <w:rPr>
          <w:rFonts w:hint="cs"/>
          <w:rtl/>
          <w:lang w:bidi="ar-AE"/>
        </w:rPr>
        <w:t>فرض كفاية</w:t>
      </w:r>
      <w:r w:rsidR="005611B1">
        <w:rPr>
          <w:rFonts w:hint="cs"/>
          <w:color w:val="FF0066"/>
          <w:rtl/>
          <w:lang w:bidi="ar-AE"/>
        </w:rPr>
        <w:t xml:space="preserve"> </w:t>
      </w:r>
    </w:p>
    <w:p w:rsidR="00F265DD" w:rsidRDefault="0008671A" w:rsidP="003945DD">
      <w:pPr>
        <w:spacing w:after="0"/>
        <w:rPr>
          <w:rtl/>
          <w:lang w:bidi="ar-AE"/>
        </w:rPr>
      </w:pPr>
      <w:r>
        <w:rPr>
          <w:noProof/>
          <w:rtl/>
        </w:rPr>
        <w:pict>
          <v:shape id="_x0000_s1036" type="#_x0000_t32" style="position:absolute;left:0;text-align:left;margin-left:91.5pt;margin-top:10.65pt;width:45.75pt;height:14.25pt;flip:x;z-index:251663360" o:connectortype="straight">
            <w10:wrap anchorx="page"/>
          </v:shape>
        </w:pict>
      </w:r>
      <w:r w:rsidR="00F265DD">
        <w:rPr>
          <w:rFonts w:hint="cs"/>
          <w:rtl/>
          <w:lang w:bidi="ar-AE"/>
        </w:rPr>
        <w:t xml:space="preserve">- التي تتحقق بها مصالح كبيرة </w:t>
      </w:r>
      <w:r w:rsidR="00F265DD">
        <w:rPr>
          <w:lang w:bidi="ar-AE"/>
        </w:rPr>
        <w:t>&lt;</w:t>
      </w:r>
      <w:r w:rsidR="00F265DD">
        <w:rPr>
          <w:rFonts w:hint="cs"/>
          <w:rtl/>
          <w:lang w:bidi="ar-AE"/>
        </w:rPr>
        <w:t xml:space="preserve"> فرائض مثل: الصلاة , الزكاة</w:t>
      </w:r>
      <w:r w:rsidR="005611B1">
        <w:rPr>
          <w:rFonts w:hint="cs"/>
          <w:rtl/>
          <w:lang w:bidi="ar-AE"/>
        </w:rPr>
        <w:t xml:space="preserve"> تنقسم الى نوعين </w:t>
      </w:r>
    </w:p>
    <w:p w:rsidR="00F265DD" w:rsidRDefault="00F265DD" w:rsidP="003945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التي تقل مصالحها عن الفرائض </w:t>
      </w:r>
      <w:r>
        <w:rPr>
          <w:lang w:bidi="ar-AE"/>
        </w:rPr>
        <w:t>&lt;</w:t>
      </w:r>
      <w:r>
        <w:rPr>
          <w:rFonts w:hint="cs"/>
          <w:rtl/>
          <w:lang w:bidi="ar-AE"/>
        </w:rPr>
        <w:t xml:space="preserve"> المندوبات </w:t>
      </w:r>
      <w:r w:rsidR="005611B1">
        <w:rPr>
          <w:rFonts w:hint="cs"/>
          <w:rtl/>
          <w:lang w:bidi="ar-AE"/>
        </w:rPr>
        <w:t xml:space="preserve">                                                     فرض عين </w:t>
      </w:r>
    </w:p>
    <w:p w:rsidR="005611B1" w:rsidRDefault="0008671A" w:rsidP="003945DD">
      <w:pPr>
        <w:spacing w:after="0"/>
        <w:rPr>
          <w:rtl/>
          <w:lang w:bidi="ar-AE"/>
        </w:rPr>
      </w:pPr>
      <w:r>
        <w:rPr>
          <w:noProof/>
          <w:rtl/>
        </w:rPr>
        <w:pict>
          <v:shape id="_x0000_s1039" type="#_x0000_t32" style="position:absolute;left:0;text-align:left;margin-left:239.25pt;margin-top:6.75pt;width:44.25pt;height:13.5pt;flip:x;z-index:251665408" o:connectortype="straight">
            <w10:wrap anchorx="page"/>
          </v:shape>
        </w:pict>
      </w:r>
      <w:r>
        <w:rPr>
          <w:noProof/>
          <w:rtl/>
        </w:rPr>
        <w:pict>
          <v:shape id="_x0000_s1037" type="#_x0000_t32" style="position:absolute;left:0;text-align:left;margin-left:234pt;margin-top:6.75pt;width:49.5pt;height:0;flip:x;z-index:251664384" o:connectortype="straight">
            <w10:wrap anchorx="page"/>
          </v:shape>
        </w:pict>
      </w:r>
      <w:r w:rsidR="00F265DD">
        <w:rPr>
          <w:rFonts w:hint="cs"/>
          <w:rtl/>
          <w:lang w:bidi="ar-AE"/>
        </w:rPr>
        <w:t xml:space="preserve">- التي تترتب عليها مفاسد </w:t>
      </w:r>
      <w:r w:rsidR="00F265DD">
        <w:rPr>
          <w:lang w:bidi="ar-AE"/>
        </w:rPr>
        <w:t>&lt;</w:t>
      </w:r>
      <w:r w:rsidR="005611B1">
        <w:rPr>
          <w:rFonts w:hint="cs"/>
          <w:rtl/>
          <w:lang w:bidi="ar-AE"/>
        </w:rPr>
        <w:t xml:space="preserve"> محرمات                  ما عظمت مفاسده </w:t>
      </w:r>
      <w:r w:rsidR="005611B1">
        <w:rPr>
          <w:lang w:bidi="ar-AE"/>
        </w:rPr>
        <w:t>&lt;</w:t>
      </w:r>
      <w:r w:rsidR="005611B1">
        <w:rPr>
          <w:rFonts w:hint="cs"/>
          <w:rtl/>
          <w:lang w:bidi="ar-AE"/>
        </w:rPr>
        <w:t xml:space="preserve"> الكبائر</w:t>
      </w:r>
    </w:p>
    <w:p w:rsidR="005611B1" w:rsidRDefault="005611B1" w:rsidP="005611B1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ما قلت مفاسده </w:t>
      </w:r>
      <w:r>
        <w:rPr>
          <w:lang w:bidi="ar-AE"/>
        </w:rPr>
        <w:t>&lt;</w:t>
      </w:r>
      <w:r>
        <w:rPr>
          <w:rFonts w:hint="cs"/>
          <w:rtl/>
          <w:lang w:bidi="ar-AE"/>
        </w:rPr>
        <w:t xml:space="preserve"> الصغائر  </w:t>
      </w:r>
    </w:p>
    <w:p w:rsidR="00E152AD" w:rsidRDefault="00DD2373" w:rsidP="00DD2373">
      <w:pPr>
        <w:spacing w:after="0"/>
        <w:rPr>
          <w:rtl/>
          <w:lang w:bidi="ar-AE"/>
        </w:rPr>
      </w:pPr>
      <w:r w:rsidRPr="00DD2373">
        <w:rPr>
          <w:rFonts w:hint="cs"/>
          <w:rtl/>
          <w:lang w:bidi="ar-AE"/>
        </w:rPr>
        <w:t>-  الاصل في الاشياء الإباحة ,ولا يكون التحريم الا بدلي</w:t>
      </w:r>
      <w:r>
        <w:rPr>
          <w:rFonts w:hint="cs"/>
          <w:rtl/>
          <w:lang w:bidi="ar-AE"/>
        </w:rPr>
        <w:t>ل شرعي فاذا لم يرد ذلك فهو حلال.</w:t>
      </w:r>
    </w:p>
    <w:tbl>
      <w:tblPr>
        <w:tblStyle w:val="TableGrid"/>
        <w:tblpPr w:leftFromText="180" w:rightFromText="180" w:vertAnchor="page" w:horzAnchor="margin" w:tblpY="7516"/>
        <w:bidiVisual/>
        <w:tblW w:w="8598" w:type="dxa"/>
        <w:tblInd w:w="4" w:type="dxa"/>
        <w:tblLook w:val="04A0"/>
      </w:tblPr>
      <w:tblGrid>
        <w:gridCol w:w="2146"/>
        <w:gridCol w:w="2150"/>
        <w:gridCol w:w="2151"/>
        <w:gridCol w:w="2151"/>
      </w:tblGrid>
      <w:tr w:rsidR="00DC7548" w:rsidTr="00DC7548">
        <w:trPr>
          <w:trHeight w:val="250"/>
        </w:trPr>
        <w:tc>
          <w:tcPr>
            <w:tcW w:w="2146" w:type="dxa"/>
          </w:tcPr>
          <w:p w:rsidR="00DC7548" w:rsidRPr="00DC7548" w:rsidRDefault="00DC7548" w:rsidP="00DC7548">
            <w:pPr>
              <w:rPr>
                <w:b/>
                <w:bCs/>
                <w:color w:val="FF0066"/>
                <w:rtl/>
                <w:lang w:bidi="ar-AE"/>
              </w:rPr>
            </w:pPr>
            <w:r w:rsidRPr="00DC7548">
              <w:rPr>
                <w:rFonts w:hint="cs"/>
                <w:b/>
                <w:bCs/>
                <w:color w:val="FF0066"/>
                <w:rtl/>
                <w:lang w:bidi="ar-AE"/>
              </w:rPr>
              <w:t xml:space="preserve">اقسام الحكم الشرعي </w:t>
            </w:r>
          </w:p>
        </w:tc>
        <w:tc>
          <w:tcPr>
            <w:tcW w:w="2150" w:type="dxa"/>
          </w:tcPr>
          <w:p w:rsidR="00DC7548" w:rsidRPr="00DC7548" w:rsidRDefault="00DC7548" w:rsidP="00DC7548">
            <w:pPr>
              <w:rPr>
                <w:b/>
                <w:bCs/>
                <w:color w:val="FF0066"/>
                <w:rtl/>
                <w:lang w:bidi="ar-AE"/>
              </w:rPr>
            </w:pPr>
            <w:r w:rsidRPr="00DC7548">
              <w:rPr>
                <w:rFonts w:hint="cs"/>
                <w:b/>
                <w:bCs/>
                <w:color w:val="FF0066"/>
                <w:rtl/>
                <w:lang w:bidi="ar-AE"/>
              </w:rPr>
              <w:t>فاعله</w:t>
            </w:r>
          </w:p>
        </w:tc>
        <w:tc>
          <w:tcPr>
            <w:tcW w:w="2151" w:type="dxa"/>
          </w:tcPr>
          <w:p w:rsidR="00DC7548" w:rsidRPr="00DC7548" w:rsidRDefault="00DC7548" w:rsidP="00DC7548">
            <w:pPr>
              <w:rPr>
                <w:b/>
                <w:bCs/>
                <w:color w:val="FF0066"/>
                <w:rtl/>
                <w:lang w:bidi="ar-AE"/>
              </w:rPr>
            </w:pPr>
            <w:r w:rsidRPr="00DC7548">
              <w:rPr>
                <w:rFonts w:hint="cs"/>
                <w:b/>
                <w:bCs/>
                <w:color w:val="FF0066"/>
                <w:rtl/>
                <w:lang w:bidi="ar-AE"/>
              </w:rPr>
              <w:t>تاركه</w:t>
            </w:r>
          </w:p>
        </w:tc>
        <w:tc>
          <w:tcPr>
            <w:tcW w:w="2151" w:type="dxa"/>
          </w:tcPr>
          <w:p w:rsidR="00DC7548" w:rsidRPr="00DC7548" w:rsidRDefault="00DC7548" w:rsidP="00DC7548">
            <w:pPr>
              <w:rPr>
                <w:b/>
                <w:bCs/>
                <w:color w:val="FF0066"/>
                <w:rtl/>
                <w:lang w:bidi="ar-AE"/>
              </w:rPr>
            </w:pPr>
            <w:r w:rsidRPr="00DC7548">
              <w:rPr>
                <w:rFonts w:hint="cs"/>
                <w:b/>
                <w:bCs/>
                <w:color w:val="FF0066"/>
                <w:rtl/>
                <w:lang w:bidi="ar-AE"/>
              </w:rPr>
              <w:t>أمثله</w:t>
            </w:r>
          </w:p>
        </w:tc>
      </w:tr>
      <w:tr w:rsidR="00DC7548" w:rsidTr="00DC7548">
        <w:trPr>
          <w:trHeight w:val="355"/>
        </w:trPr>
        <w:tc>
          <w:tcPr>
            <w:tcW w:w="2146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الفرض</w:t>
            </w:r>
          </w:p>
        </w:tc>
        <w:tc>
          <w:tcPr>
            <w:tcW w:w="2150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مثاب 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آثم ومعاقب 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الصلوات الخمس </w:t>
            </w:r>
          </w:p>
        </w:tc>
      </w:tr>
      <w:tr w:rsidR="00DC7548" w:rsidTr="00DC7548">
        <w:trPr>
          <w:trHeight w:val="355"/>
        </w:trPr>
        <w:tc>
          <w:tcPr>
            <w:tcW w:w="2146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السنه</w:t>
            </w:r>
          </w:p>
        </w:tc>
        <w:tc>
          <w:tcPr>
            <w:tcW w:w="2150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مثاب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غير آثم وغير معاقب 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صيام السته من شوال </w:t>
            </w:r>
          </w:p>
        </w:tc>
      </w:tr>
      <w:tr w:rsidR="00DC7548" w:rsidTr="00DC7548">
        <w:trPr>
          <w:trHeight w:val="355"/>
        </w:trPr>
        <w:tc>
          <w:tcPr>
            <w:tcW w:w="2146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المباح</w:t>
            </w:r>
          </w:p>
        </w:tc>
        <w:tc>
          <w:tcPr>
            <w:tcW w:w="2150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غير آثم وغير مثاب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غير آثم وغير مثاب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اكل السمك , اكل الدجاج</w:t>
            </w:r>
          </w:p>
        </w:tc>
      </w:tr>
      <w:tr w:rsidR="00DC7548" w:rsidTr="00DC7548">
        <w:trPr>
          <w:trHeight w:val="355"/>
        </w:trPr>
        <w:tc>
          <w:tcPr>
            <w:tcW w:w="2146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مكروه</w:t>
            </w:r>
          </w:p>
        </w:tc>
        <w:tc>
          <w:tcPr>
            <w:tcW w:w="2150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غير آثم وغير معاقب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مثاب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الصلاة وقت شروق الشمس </w:t>
            </w:r>
          </w:p>
        </w:tc>
      </w:tr>
      <w:tr w:rsidR="00DC7548" w:rsidTr="00DC7548">
        <w:trPr>
          <w:trHeight w:val="375"/>
        </w:trPr>
        <w:tc>
          <w:tcPr>
            <w:tcW w:w="2146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حرام</w:t>
            </w:r>
          </w:p>
        </w:tc>
        <w:tc>
          <w:tcPr>
            <w:tcW w:w="2150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آثم ومعاقب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مثاب</w:t>
            </w:r>
          </w:p>
        </w:tc>
        <w:tc>
          <w:tcPr>
            <w:tcW w:w="2151" w:type="dxa"/>
          </w:tcPr>
          <w:p w:rsidR="00DC7548" w:rsidRDefault="00DC7548" w:rsidP="00DC7548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شرب الخمر</w:t>
            </w:r>
          </w:p>
        </w:tc>
      </w:tr>
    </w:tbl>
    <w:p w:rsidR="00DC7548" w:rsidRDefault="00DC7548" w:rsidP="003945DD">
      <w:pPr>
        <w:spacing w:after="0"/>
        <w:rPr>
          <w:color w:val="FF0066"/>
          <w:rtl/>
          <w:lang w:bidi="ar-AE"/>
        </w:rPr>
      </w:pPr>
    </w:p>
    <w:p w:rsidR="00E152AD" w:rsidRPr="00996724" w:rsidRDefault="00314088" w:rsidP="003945DD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فرض العين: </w:t>
      </w:r>
      <w:r w:rsidRPr="00996724">
        <w:rPr>
          <w:rFonts w:hint="cs"/>
          <w:rtl/>
          <w:lang w:bidi="ar-AE"/>
        </w:rPr>
        <w:t xml:space="preserve">المصلحه المتحققه منه تتعلق بالفرد والقيام بهذا الفعل واجب على كل فرد كالصلاة والصوم </w:t>
      </w:r>
    </w:p>
    <w:p w:rsidR="00996724" w:rsidRDefault="00314088" w:rsidP="003945DD">
      <w:pPr>
        <w:spacing w:after="0"/>
        <w:rPr>
          <w:rtl/>
          <w:lang w:bidi="ar-AE"/>
        </w:rPr>
      </w:pPr>
      <w:r>
        <w:rPr>
          <w:rFonts w:hint="cs"/>
          <w:color w:val="FF0066"/>
          <w:rtl/>
          <w:lang w:bidi="ar-AE"/>
        </w:rPr>
        <w:t xml:space="preserve">فرض كفاية: </w:t>
      </w:r>
      <w:r w:rsidRPr="00996724">
        <w:rPr>
          <w:rFonts w:hint="cs"/>
          <w:rtl/>
          <w:lang w:bidi="ar-AE"/>
        </w:rPr>
        <w:t xml:space="preserve">المصلحة المتحققه منه تتعلق بالجماعة </w:t>
      </w:r>
      <w:r w:rsidR="00996724" w:rsidRPr="00996724">
        <w:rPr>
          <w:rFonts w:hint="cs"/>
          <w:rtl/>
          <w:lang w:bidi="ar-AE"/>
        </w:rPr>
        <w:t>فاذا قام به البعض يسقط عن الباقين مثل التجار والمهندسين</w:t>
      </w:r>
    </w:p>
    <w:p w:rsidR="00314088" w:rsidRDefault="00996724" w:rsidP="003945DD">
      <w:pPr>
        <w:spacing w:after="0"/>
        <w:rPr>
          <w:color w:val="FF0066"/>
          <w:rtl/>
          <w:lang w:bidi="ar-AE"/>
        </w:rPr>
      </w:pPr>
      <w:r w:rsidRPr="00996724">
        <w:rPr>
          <w:rFonts w:hint="cs"/>
          <w:rtl/>
          <w:lang w:bidi="ar-AE"/>
        </w:rPr>
        <w:t xml:space="preserve"> </w:t>
      </w:r>
    </w:p>
    <w:p w:rsidR="00996724" w:rsidRDefault="00996724" w:rsidP="003945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يجب الموازنة عند التعارض فعندما تتعارض الفرائض مع المندوبات يجب تقديم الفرائض لعظم مصالحها مثلا: اذا كان على الانسان دين ويرغب في اداء صدقة التطوع فيجب عليه تقديم الدين على صدقة التطوع </w:t>
      </w:r>
    </w:p>
    <w:p w:rsidR="00996724" w:rsidRDefault="00996724" w:rsidP="003945DD">
      <w:pPr>
        <w:spacing w:after="0"/>
        <w:rPr>
          <w:rtl/>
          <w:lang w:bidi="ar-AE"/>
        </w:rPr>
      </w:pPr>
    </w:p>
    <w:p w:rsidR="00996724" w:rsidRDefault="00996724" w:rsidP="003945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قد يضطر الانسان الى فعل الصغائر لتحقيق مصلحه اكبر أو دفع مفسده اعظم </w:t>
      </w:r>
    </w:p>
    <w:p w:rsidR="00996724" w:rsidRDefault="00996724" w:rsidP="003945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996724" w:rsidRPr="00DC7548" w:rsidRDefault="00996724" w:rsidP="003945DD">
      <w:pPr>
        <w:spacing w:after="0"/>
        <w:rPr>
          <w:color w:val="FF0066"/>
          <w:rtl/>
          <w:lang w:bidi="ar-AE"/>
        </w:rPr>
      </w:pPr>
      <w:r w:rsidRPr="00DC7548">
        <w:rPr>
          <w:rFonts w:hint="cs"/>
          <w:color w:val="FF0066"/>
          <w:rtl/>
          <w:lang w:bidi="ar-AE"/>
        </w:rPr>
        <w:t>* في موقف الرجل الصالح مع موسى-عليه السلام- عندما خرق السفينه وقعت موازنه حيث تم عمل فاسد لدرء افسد وضح ذلك ؟</w:t>
      </w:r>
    </w:p>
    <w:p w:rsidR="00996724" w:rsidRDefault="00996724" w:rsidP="00DC754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- خرق السفينه هو امر فاسد لدفع امر اشد فساداً حتى لا يأخذ الجنود السفينه </w:t>
      </w:r>
    </w:p>
    <w:p w:rsidR="00DC7548" w:rsidRDefault="00DC7548" w:rsidP="00996724">
      <w:pPr>
        <w:spacing w:after="0"/>
        <w:rPr>
          <w:rtl/>
          <w:lang w:bidi="ar-AE"/>
        </w:rPr>
      </w:pPr>
    </w:p>
    <w:p w:rsidR="00996724" w:rsidRDefault="00DC7548" w:rsidP="00996724">
      <w:pPr>
        <w:spacing w:after="0"/>
        <w:rPr>
          <w:rtl/>
          <w:lang w:bidi="ar-AE"/>
        </w:rPr>
      </w:pPr>
      <w:r w:rsidRPr="00DC7548">
        <w:rPr>
          <w:rFonts w:hint="cs"/>
          <w:color w:val="FF0066"/>
          <w:rtl/>
          <w:lang w:bidi="ar-AE"/>
        </w:rPr>
        <w:t xml:space="preserve">* </w:t>
      </w:r>
      <w:r w:rsidR="00996724" w:rsidRPr="00DC7548">
        <w:rPr>
          <w:rFonts w:hint="cs"/>
          <w:color w:val="FF0066"/>
          <w:rtl/>
          <w:lang w:bidi="ar-AE"/>
        </w:rPr>
        <w:t>قال تعالى :</w:t>
      </w:r>
      <w:r w:rsidR="00996724" w:rsidRPr="00996724">
        <w:rPr>
          <w:rFonts w:hint="cs"/>
          <w:rtl/>
          <w:lang w:bidi="ar-AE"/>
        </w:rPr>
        <w:t xml:space="preserve"> </w:t>
      </w:r>
      <w:r w:rsidR="00996724" w:rsidRPr="00996724">
        <w:rPr>
          <w:rFonts w:ascii="Arial" w:hAnsi="Arial" w:cs="Arial"/>
          <w:rtl/>
        </w:rPr>
        <w:t>((</w:t>
      </w:r>
      <w:r w:rsidR="00996724" w:rsidRPr="00996724">
        <w:rPr>
          <w:rStyle w:val="Emphasis"/>
          <w:rFonts w:ascii="Arial" w:hAnsi="Arial" w:cs="Arial"/>
          <w:rtl/>
        </w:rPr>
        <w:t>وَلاَ تَسُبُّواْ الَّذِينَ يَدْعُونَ</w:t>
      </w:r>
      <w:r w:rsidR="00996724" w:rsidRPr="00996724">
        <w:rPr>
          <w:rFonts w:ascii="Arial" w:hAnsi="Arial" w:cs="Arial"/>
          <w:b/>
          <w:bCs/>
          <w:rtl/>
        </w:rPr>
        <w:t xml:space="preserve"> مِن</w:t>
      </w:r>
      <w:r w:rsidR="00996724" w:rsidRPr="00996724">
        <w:rPr>
          <w:rFonts w:ascii="Arial" w:hAnsi="Arial" w:cs="Arial"/>
          <w:rtl/>
        </w:rPr>
        <w:t xml:space="preserve"> </w:t>
      </w:r>
      <w:r w:rsidR="00996724" w:rsidRPr="00996724">
        <w:rPr>
          <w:rStyle w:val="Emphasis"/>
          <w:rFonts w:ascii="Arial" w:hAnsi="Arial" w:cs="Arial"/>
          <w:rtl/>
        </w:rPr>
        <w:t>دُونِ اللّهِ فَيَسُبُّواْ اللّهَ عَدْوًا بِغَيْرِ عِلْمٍ</w:t>
      </w:r>
      <w:r w:rsidR="00996724" w:rsidRPr="00996724">
        <w:rPr>
          <w:rStyle w:val="Emphasis"/>
          <w:rFonts w:ascii="Arial" w:hAnsi="Arial" w:cs="Arial" w:hint="cs"/>
          <w:rtl/>
        </w:rPr>
        <w:t>))</w:t>
      </w:r>
      <w:r>
        <w:rPr>
          <w:rFonts w:hint="cs"/>
          <w:rtl/>
          <w:lang w:bidi="ar-AE"/>
        </w:rPr>
        <w:t xml:space="preserve"> </w:t>
      </w:r>
    </w:p>
    <w:p w:rsidR="00DC7548" w:rsidRPr="00DC7548" w:rsidRDefault="00DC7548" w:rsidP="00996724">
      <w:pPr>
        <w:spacing w:after="0"/>
        <w:rPr>
          <w:color w:val="FF0066"/>
          <w:rtl/>
          <w:lang w:bidi="ar-AE"/>
        </w:rPr>
      </w:pPr>
      <w:r w:rsidRPr="00DC7548">
        <w:rPr>
          <w:rFonts w:hint="cs"/>
          <w:color w:val="FF0066"/>
          <w:rtl/>
          <w:lang w:bidi="ar-AE"/>
        </w:rPr>
        <w:t>تضمنت الاية موازنة بين تحقيق مصلحه ودرء مفسده قدم فيها درء المفسده على جلب المصلحه وضح ذلك ؟</w:t>
      </w:r>
    </w:p>
    <w:p w:rsidR="00DC7548" w:rsidRDefault="00DC7548" w:rsidP="00996724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نهانا الله عن سب الهتهم وفيها مصلحة اهانة كل ما يعبد دون الله حتى نمنع مفسدة ولا يسبوا الله </w:t>
      </w:r>
    </w:p>
    <w:p w:rsidR="00DC7548" w:rsidRPr="00DC7548" w:rsidRDefault="00DC7548" w:rsidP="00DC7548">
      <w:pPr>
        <w:spacing w:after="0"/>
        <w:rPr>
          <w:color w:val="FF0066"/>
          <w:rtl/>
          <w:lang w:bidi="ar-AE"/>
        </w:rPr>
      </w:pPr>
    </w:p>
    <w:p w:rsidR="00DC7548" w:rsidRPr="00DC7548" w:rsidRDefault="00DC7548" w:rsidP="00DC7548">
      <w:pPr>
        <w:spacing w:after="0"/>
        <w:rPr>
          <w:color w:val="FF0066"/>
          <w:rtl/>
          <w:lang w:bidi="ar-AE"/>
        </w:rPr>
      </w:pPr>
      <w:r w:rsidRPr="00DC7548">
        <w:rPr>
          <w:rFonts w:hint="cs"/>
          <w:color w:val="FF0066"/>
          <w:rtl/>
          <w:lang w:bidi="ar-AE"/>
        </w:rPr>
        <w:t>قواعد الحلال والحرام:</w:t>
      </w:r>
    </w:p>
    <w:p w:rsidR="00996724" w:rsidRDefault="00DC7548" w:rsidP="00DC754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الاصل في الأشياء الاباحه                       - الحلال طيب و الحرام خبيث </w:t>
      </w:r>
    </w:p>
    <w:p w:rsidR="00DC7548" w:rsidRDefault="00DC7548" w:rsidP="00DC754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- التحليل و التحريم من حق الله وحده                 - ما ادى الى الحرام فهو حرام</w:t>
      </w:r>
    </w:p>
    <w:p w:rsidR="00DC7548" w:rsidRDefault="00DC7548" w:rsidP="003945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تحليل الحرام وتحريم الحلال من اكبر الكبائر </w:t>
      </w:r>
    </w:p>
    <w:p w:rsidR="00DC7548" w:rsidRDefault="00DC7548" w:rsidP="003945DD">
      <w:pPr>
        <w:spacing w:after="0"/>
        <w:rPr>
          <w:rtl/>
          <w:lang w:bidi="ar-AE"/>
        </w:rPr>
      </w:pPr>
    </w:p>
    <w:p w:rsidR="009B79B7" w:rsidRDefault="009B79B7" w:rsidP="003945DD">
      <w:pPr>
        <w:spacing w:after="0"/>
        <w:rPr>
          <w:rFonts w:hint="cs"/>
          <w:b/>
          <w:bCs/>
          <w:color w:val="FF0066"/>
          <w:sz w:val="28"/>
          <w:szCs w:val="28"/>
          <w:rtl/>
          <w:lang w:bidi="ar-AE"/>
        </w:rPr>
      </w:pPr>
    </w:p>
    <w:p w:rsidR="00E152AD" w:rsidRDefault="00E152AD" w:rsidP="003945DD">
      <w:pPr>
        <w:spacing w:after="0"/>
        <w:rPr>
          <w:b/>
          <w:bCs/>
          <w:color w:val="FF0066"/>
          <w:sz w:val="28"/>
          <w:szCs w:val="28"/>
          <w:rtl/>
          <w:lang w:bidi="ar-AE"/>
        </w:rPr>
      </w:pPr>
      <w:r w:rsidRPr="00E152AD">
        <w:rPr>
          <w:rFonts w:hint="cs"/>
          <w:b/>
          <w:bCs/>
          <w:color w:val="FF0066"/>
          <w:sz w:val="28"/>
          <w:szCs w:val="28"/>
          <w:rtl/>
          <w:lang w:bidi="ar-AE"/>
        </w:rPr>
        <w:lastRenderedPageBreak/>
        <w:t>الكبائر والصغائر:-</w:t>
      </w:r>
    </w:p>
    <w:p w:rsidR="00E152AD" w:rsidRDefault="00E152AD" w:rsidP="003945DD">
      <w:pPr>
        <w:spacing w:after="0"/>
        <w:rPr>
          <w:rtl/>
          <w:lang w:bidi="ar-AE"/>
        </w:rPr>
      </w:pPr>
    </w:p>
    <w:p w:rsidR="00E152AD" w:rsidRDefault="00E152AD" w:rsidP="003945DD">
      <w:pPr>
        <w:spacing w:after="0"/>
        <w:rPr>
          <w:rtl/>
          <w:lang w:bidi="ar-AE"/>
        </w:rPr>
      </w:pPr>
      <w:r w:rsidRPr="00306DDD">
        <w:rPr>
          <w:rFonts w:hint="cs"/>
          <w:color w:val="FF0066"/>
          <w:rtl/>
          <w:lang w:bidi="ar-AE"/>
        </w:rPr>
        <w:t>الكبائر:</w:t>
      </w:r>
      <w:r>
        <w:rPr>
          <w:rFonts w:hint="cs"/>
          <w:rtl/>
          <w:lang w:bidi="ar-AE"/>
        </w:rPr>
        <w:t xml:space="preserve"> كل معصية ألحق بها وعيد شديد في كتاب الله أو سنة رسوله صلى الله عليه وسلم</w:t>
      </w:r>
    </w:p>
    <w:p w:rsidR="00E152AD" w:rsidRDefault="00E152AD" w:rsidP="00E152AD">
      <w:pPr>
        <w:spacing w:after="0"/>
        <w:rPr>
          <w:rtl/>
          <w:lang w:bidi="ar-AE"/>
        </w:rPr>
      </w:pPr>
      <w:r w:rsidRPr="00306DDD">
        <w:rPr>
          <w:rFonts w:hint="cs"/>
          <w:color w:val="FF0066"/>
          <w:rtl/>
          <w:lang w:bidi="ar-AE"/>
        </w:rPr>
        <w:t>الصغائر:</w:t>
      </w:r>
      <w:r>
        <w:rPr>
          <w:rFonts w:hint="cs"/>
          <w:rtl/>
          <w:lang w:bidi="ar-AE"/>
        </w:rPr>
        <w:t xml:space="preserve"> المعاصي التي لا تبلغ حد الكبائر </w:t>
      </w:r>
    </w:p>
    <w:p w:rsidR="00DE6C5D" w:rsidRDefault="00DE6C5D" w:rsidP="00E152AD">
      <w:pPr>
        <w:spacing w:after="0"/>
        <w:rPr>
          <w:rtl/>
          <w:lang w:bidi="ar-AE"/>
        </w:rPr>
      </w:pPr>
    </w:p>
    <w:p w:rsidR="00DE6C5D" w:rsidRPr="00306DDD" w:rsidRDefault="002533B8" w:rsidP="00E152AD">
      <w:pPr>
        <w:spacing w:after="0"/>
        <w:rPr>
          <w:color w:val="FF0066"/>
          <w:rtl/>
          <w:lang w:bidi="ar-AE"/>
        </w:rPr>
      </w:pPr>
      <w:r w:rsidRPr="00306DDD">
        <w:rPr>
          <w:rFonts w:hint="cs"/>
          <w:color w:val="FF0066"/>
          <w:rtl/>
          <w:lang w:bidi="ar-AE"/>
        </w:rPr>
        <w:t xml:space="preserve">كيف تهلك الصغائر صاحبها؟ </w:t>
      </w:r>
    </w:p>
    <w:p w:rsidR="002533B8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- حينما تتحول الى كبائر </w:t>
      </w:r>
    </w:p>
    <w:p w:rsidR="00306DDD" w:rsidRDefault="00306DDD" w:rsidP="002533B8">
      <w:pPr>
        <w:spacing w:after="0"/>
        <w:rPr>
          <w:rtl/>
          <w:lang w:bidi="ar-AE"/>
        </w:rPr>
      </w:pPr>
    </w:p>
    <w:p w:rsidR="002533B8" w:rsidRPr="00306DDD" w:rsidRDefault="002533B8" w:rsidP="002533B8">
      <w:pPr>
        <w:spacing w:after="0"/>
        <w:rPr>
          <w:color w:val="FF0066"/>
          <w:rtl/>
          <w:lang w:bidi="ar-AE"/>
        </w:rPr>
      </w:pPr>
      <w:r w:rsidRPr="00306DDD">
        <w:rPr>
          <w:rFonts w:hint="cs"/>
          <w:color w:val="FF0066"/>
          <w:rtl/>
          <w:lang w:bidi="ar-AE"/>
        </w:rPr>
        <w:t>اسباب تحولها الى كبائر:</w:t>
      </w:r>
    </w:p>
    <w:p w:rsidR="002533B8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1- الاصرار عليها </w:t>
      </w:r>
    </w:p>
    <w:p w:rsidR="002533B8" w:rsidRDefault="002533B8" w:rsidP="002533B8">
      <w:pPr>
        <w:spacing w:after="0"/>
        <w:rPr>
          <w:rtl/>
          <w:lang w:bidi="ar-AE"/>
        </w:rPr>
      </w:pPr>
      <w:r w:rsidRPr="00306DDD">
        <w:rPr>
          <w:rFonts w:hint="cs"/>
          <w:color w:val="FF0066"/>
          <w:rtl/>
          <w:lang w:bidi="ar-AE"/>
        </w:rPr>
        <w:t>الاصرار:</w:t>
      </w:r>
      <w:r>
        <w:rPr>
          <w:rFonts w:hint="cs"/>
          <w:rtl/>
          <w:lang w:bidi="ar-AE"/>
        </w:rPr>
        <w:t xml:space="preserve"> هو تكرار المعصية من دون مبالاة باوامر الله ونواهبه فيها </w:t>
      </w:r>
    </w:p>
    <w:p w:rsidR="002533B8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2- استصغار الذنوب </w:t>
      </w:r>
    </w:p>
    <w:p w:rsidR="002533B8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3-المجاهرة بصعائر المعاصي </w:t>
      </w:r>
    </w:p>
    <w:p w:rsidR="002533B8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4- الفرح بالوقوع في المعصية </w:t>
      </w:r>
    </w:p>
    <w:p w:rsidR="00306DDD" w:rsidRDefault="00306DDD" w:rsidP="002533B8">
      <w:pPr>
        <w:spacing w:after="0"/>
        <w:rPr>
          <w:rtl/>
          <w:lang w:bidi="ar-AE"/>
        </w:rPr>
      </w:pPr>
    </w:p>
    <w:p w:rsidR="002533B8" w:rsidRPr="00306DDD" w:rsidRDefault="002533B8" w:rsidP="002533B8">
      <w:pPr>
        <w:spacing w:after="0"/>
        <w:rPr>
          <w:color w:val="FF0066"/>
          <w:rtl/>
          <w:lang w:bidi="ar-AE"/>
        </w:rPr>
      </w:pPr>
      <w:r w:rsidRPr="00306DDD">
        <w:rPr>
          <w:rFonts w:hint="cs"/>
          <w:color w:val="FF0066"/>
          <w:rtl/>
          <w:lang w:bidi="ar-AE"/>
        </w:rPr>
        <w:t xml:space="preserve"> متى تكون المعصية صغيرة وكبيرة في نفس الوقت؟!</w:t>
      </w:r>
    </w:p>
    <w:p w:rsidR="002533B8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1- اذا كانت في اماكن مقدسة كالحرمين </w:t>
      </w:r>
    </w:p>
    <w:p w:rsidR="002533B8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2- وقوعها في الازمنة المباركة كرمضان </w:t>
      </w:r>
    </w:p>
    <w:p w:rsidR="00E152AD" w:rsidRDefault="002533B8" w:rsidP="002533B8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3- توجيهها الى من جعل الله لهم مكانة عظيمه كالرسل والوالدين </w:t>
      </w:r>
    </w:p>
    <w:p w:rsidR="00306DDD" w:rsidRPr="00306DDD" w:rsidRDefault="00306DDD" w:rsidP="002533B8">
      <w:pPr>
        <w:spacing w:after="0"/>
        <w:rPr>
          <w:color w:val="FF0066"/>
          <w:rtl/>
          <w:lang w:bidi="ar-AE"/>
        </w:rPr>
      </w:pPr>
    </w:p>
    <w:p w:rsidR="00306DDD" w:rsidRPr="00306DDD" w:rsidRDefault="00306DDD" w:rsidP="002533B8">
      <w:pPr>
        <w:spacing w:after="0"/>
        <w:rPr>
          <w:color w:val="FF0066"/>
          <w:rtl/>
          <w:lang w:bidi="ar-AE"/>
        </w:rPr>
      </w:pPr>
      <w:r w:rsidRPr="00306DDD">
        <w:rPr>
          <w:rFonts w:hint="cs"/>
          <w:color w:val="FF0066"/>
          <w:rtl/>
          <w:lang w:bidi="ar-AE"/>
        </w:rPr>
        <w:t>آثار ترك الصغائر والكبائر:</w:t>
      </w:r>
    </w:p>
    <w:tbl>
      <w:tblPr>
        <w:tblStyle w:val="TableGrid"/>
        <w:tblpPr w:leftFromText="180" w:rightFromText="180" w:vertAnchor="page" w:horzAnchor="margin" w:tblpY="7771"/>
        <w:bidiVisual/>
        <w:tblW w:w="8597" w:type="dxa"/>
        <w:tblLook w:val="04A0"/>
      </w:tblPr>
      <w:tblGrid>
        <w:gridCol w:w="1161"/>
        <w:gridCol w:w="7436"/>
      </w:tblGrid>
      <w:tr w:rsidR="00306DDD" w:rsidTr="00306DDD">
        <w:trPr>
          <w:trHeight w:val="448"/>
        </w:trPr>
        <w:tc>
          <w:tcPr>
            <w:tcW w:w="1161" w:type="dxa"/>
          </w:tcPr>
          <w:p w:rsidR="00306DDD" w:rsidRPr="00306DDD" w:rsidRDefault="00306DDD" w:rsidP="00306DDD">
            <w:pPr>
              <w:rPr>
                <w:color w:val="FF0066"/>
                <w:rtl/>
                <w:lang w:bidi="ar-AE"/>
              </w:rPr>
            </w:pPr>
            <w:r w:rsidRPr="00306DDD">
              <w:rPr>
                <w:rFonts w:hint="cs"/>
                <w:color w:val="FF0066"/>
                <w:rtl/>
                <w:lang w:bidi="ar-AE"/>
              </w:rPr>
              <w:t>المجال</w:t>
            </w:r>
          </w:p>
        </w:tc>
        <w:tc>
          <w:tcPr>
            <w:tcW w:w="7436" w:type="dxa"/>
          </w:tcPr>
          <w:p w:rsidR="00306DDD" w:rsidRPr="00306DDD" w:rsidRDefault="00306DDD" w:rsidP="00306DDD">
            <w:pPr>
              <w:jc w:val="center"/>
              <w:rPr>
                <w:color w:val="FF0066"/>
                <w:rtl/>
                <w:lang w:bidi="ar-AE"/>
              </w:rPr>
            </w:pPr>
            <w:r w:rsidRPr="00306DDD">
              <w:rPr>
                <w:rFonts w:hint="cs"/>
                <w:color w:val="FF0066"/>
                <w:rtl/>
                <w:lang w:bidi="ar-AE"/>
              </w:rPr>
              <w:t xml:space="preserve">آثار ترك الكبائر والصغائر </w:t>
            </w:r>
          </w:p>
        </w:tc>
      </w:tr>
      <w:tr w:rsidR="00306DDD" w:rsidTr="00306DDD">
        <w:trPr>
          <w:trHeight w:val="422"/>
        </w:trPr>
        <w:tc>
          <w:tcPr>
            <w:tcW w:w="1161" w:type="dxa"/>
          </w:tcPr>
          <w:p w:rsidR="00306DDD" w:rsidRDefault="00306DDD" w:rsidP="00306DDD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الفرد:</w:t>
            </w:r>
          </w:p>
        </w:tc>
        <w:tc>
          <w:tcPr>
            <w:tcW w:w="7436" w:type="dxa"/>
          </w:tcPr>
          <w:p w:rsidR="00306DDD" w:rsidRDefault="00306DDD" w:rsidP="00306DDD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-يمتلىء قلبه بتقوى الله  -ينجو من العقاب  -يحفظه الله و يرعاه وينال الجنة </w:t>
            </w:r>
          </w:p>
        </w:tc>
      </w:tr>
      <w:tr w:rsidR="00306DDD" w:rsidTr="00306DDD">
        <w:trPr>
          <w:trHeight w:val="448"/>
        </w:trPr>
        <w:tc>
          <w:tcPr>
            <w:tcW w:w="1161" w:type="dxa"/>
          </w:tcPr>
          <w:p w:rsidR="00306DDD" w:rsidRDefault="00306DDD" w:rsidP="00306DDD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المجتمع:</w:t>
            </w:r>
          </w:p>
        </w:tc>
        <w:tc>
          <w:tcPr>
            <w:tcW w:w="7436" w:type="dxa"/>
          </w:tcPr>
          <w:p w:rsidR="00306DDD" w:rsidRDefault="00306DDD" w:rsidP="00306DDD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- انتشار المحبة و الامن  -انتشار التعاون و التكافل   -النجاة من الفساد والانحلال </w:t>
            </w:r>
          </w:p>
        </w:tc>
      </w:tr>
      <w:tr w:rsidR="00306DDD" w:rsidTr="00306DDD">
        <w:trPr>
          <w:trHeight w:val="448"/>
        </w:trPr>
        <w:tc>
          <w:tcPr>
            <w:tcW w:w="1161" w:type="dxa"/>
          </w:tcPr>
          <w:p w:rsidR="00306DDD" w:rsidRDefault="00306DDD" w:rsidP="00306DDD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الامة:</w:t>
            </w:r>
          </w:p>
        </w:tc>
        <w:tc>
          <w:tcPr>
            <w:tcW w:w="7436" w:type="dxa"/>
          </w:tcPr>
          <w:p w:rsidR="00306DDD" w:rsidRDefault="00306DDD" w:rsidP="00306DDD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انتصار الامة وقوتها فلا يط</w:t>
            </w:r>
            <w:r w:rsidR="004952FE">
              <w:rPr>
                <w:rFonts w:hint="cs"/>
                <w:rtl/>
                <w:lang w:bidi="ar-AE"/>
              </w:rPr>
              <w:t>مع بها عدو</w:t>
            </w:r>
            <w:r>
              <w:rPr>
                <w:rFonts w:hint="cs"/>
                <w:rtl/>
                <w:lang w:bidi="ar-AE"/>
              </w:rPr>
              <w:t xml:space="preserve"> وتقدمها وتطورها وتكون لها السيادة على الامم</w:t>
            </w:r>
          </w:p>
        </w:tc>
      </w:tr>
    </w:tbl>
    <w:p w:rsidR="002533B8" w:rsidRDefault="002533B8" w:rsidP="002533B8">
      <w:pPr>
        <w:spacing w:after="0"/>
        <w:rPr>
          <w:rtl/>
          <w:lang w:bidi="ar-AE"/>
        </w:rPr>
      </w:pPr>
    </w:p>
    <w:p w:rsidR="002533B8" w:rsidRPr="004952FE" w:rsidRDefault="00306DDD" w:rsidP="00306DDD">
      <w:pPr>
        <w:spacing w:after="0"/>
        <w:rPr>
          <w:color w:val="FF0066"/>
          <w:rtl/>
          <w:lang w:bidi="ar-AE"/>
        </w:rPr>
      </w:pPr>
      <w:r w:rsidRPr="004952FE">
        <w:rPr>
          <w:rFonts w:hint="cs"/>
          <w:color w:val="FF0066"/>
          <w:rtl/>
          <w:lang w:bidi="ar-AE"/>
        </w:rPr>
        <w:t>موقف المؤمن اذا وقع في معصية:</w:t>
      </w:r>
    </w:p>
    <w:p w:rsidR="00306DDD" w:rsidRDefault="00306DDD" w:rsidP="00306D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1- يبادر إلى التوبة </w:t>
      </w:r>
    </w:p>
    <w:p w:rsidR="00306DDD" w:rsidRPr="004952FE" w:rsidRDefault="00306DDD" w:rsidP="00306DDD">
      <w:pPr>
        <w:spacing w:after="0"/>
        <w:rPr>
          <w:color w:val="FF0066"/>
          <w:rtl/>
          <w:lang w:bidi="ar-AE"/>
        </w:rPr>
      </w:pPr>
      <w:r w:rsidRPr="004952FE">
        <w:rPr>
          <w:rFonts w:hint="cs"/>
          <w:color w:val="FF0066"/>
          <w:rtl/>
          <w:lang w:bidi="ar-AE"/>
        </w:rPr>
        <w:t xml:space="preserve">    -شروط التوبة:</w:t>
      </w:r>
    </w:p>
    <w:p w:rsidR="00306DDD" w:rsidRDefault="00306DDD" w:rsidP="00306D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أ- تكون لوجه الله تعالى نادماً على ما صدر </w:t>
      </w:r>
    </w:p>
    <w:p w:rsidR="00306DDD" w:rsidRDefault="00306DDD" w:rsidP="00306D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ب- يتوقف عن المعصية</w:t>
      </w:r>
    </w:p>
    <w:p w:rsidR="00306DDD" w:rsidRDefault="00306DDD" w:rsidP="00306D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ت- عازماً على عدم العودة اليها </w:t>
      </w:r>
    </w:p>
    <w:p w:rsidR="00306DDD" w:rsidRDefault="00306DDD" w:rsidP="00306D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2- الاستغفار </w:t>
      </w:r>
    </w:p>
    <w:p w:rsidR="00306DDD" w:rsidRDefault="00306DDD" w:rsidP="00306DD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3- الاكثار من القربات </w:t>
      </w:r>
    </w:p>
    <w:p w:rsidR="00E152AD" w:rsidRDefault="00E152AD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rtl/>
          <w:lang w:bidi="ar-AE"/>
        </w:rPr>
      </w:pPr>
    </w:p>
    <w:p w:rsidR="00CB2585" w:rsidRDefault="00CB2585" w:rsidP="00E152AD">
      <w:pPr>
        <w:spacing w:after="0"/>
        <w:rPr>
          <w:rtl/>
          <w:lang w:bidi="ar-AE"/>
        </w:rPr>
      </w:pPr>
    </w:p>
    <w:p w:rsidR="004952FE" w:rsidRDefault="004952FE" w:rsidP="00E152AD">
      <w:pPr>
        <w:spacing w:after="0"/>
        <w:rPr>
          <w:b/>
          <w:bCs/>
          <w:color w:val="FF0066"/>
          <w:sz w:val="28"/>
          <w:szCs w:val="28"/>
          <w:rtl/>
          <w:lang w:bidi="ar-AE"/>
        </w:rPr>
      </w:pPr>
      <w:r w:rsidRPr="004952FE">
        <w:rPr>
          <w:rFonts w:hint="cs"/>
          <w:b/>
          <w:bCs/>
          <w:color w:val="FF0066"/>
          <w:sz w:val="28"/>
          <w:szCs w:val="28"/>
          <w:rtl/>
          <w:lang w:bidi="ar-AE"/>
        </w:rPr>
        <w:lastRenderedPageBreak/>
        <w:t>التفسير بالمأثور:-</w:t>
      </w:r>
    </w:p>
    <w:p w:rsidR="004952FE" w:rsidRDefault="004952FE" w:rsidP="00570779">
      <w:pPr>
        <w:spacing w:after="0" w:line="240" w:lineRule="auto"/>
        <w:rPr>
          <w:rtl/>
          <w:lang w:bidi="ar-AE"/>
        </w:rPr>
      </w:pPr>
    </w:p>
    <w:p w:rsidR="004952FE" w:rsidRDefault="004952FE" w:rsidP="00570779">
      <w:pPr>
        <w:spacing w:after="0" w:line="240" w:lineRule="auto"/>
        <w:rPr>
          <w:rtl/>
          <w:lang w:bidi="ar-AE"/>
        </w:rPr>
      </w:pPr>
      <w:r w:rsidRPr="004952FE">
        <w:rPr>
          <w:rFonts w:hint="cs"/>
          <w:color w:val="FF0066"/>
          <w:rtl/>
          <w:lang w:bidi="ar-AE"/>
        </w:rPr>
        <w:t>التفسير بالمأثور</w:t>
      </w:r>
      <w:r>
        <w:rPr>
          <w:rFonts w:hint="cs"/>
          <w:rtl/>
          <w:lang w:bidi="ar-AE"/>
        </w:rPr>
        <w:t xml:space="preserve">: هو تفسير القرآن بالقرآن نفسه او بالسنة او بما نقل عن الصحابة او التابعين </w:t>
      </w:r>
    </w:p>
    <w:p w:rsidR="00CB2585" w:rsidRPr="00CB2585" w:rsidRDefault="00CB2585" w:rsidP="00570779">
      <w:pPr>
        <w:spacing w:after="0" w:line="240" w:lineRule="auto"/>
        <w:rPr>
          <w:rtl/>
          <w:lang w:bidi="ar-AE"/>
        </w:rPr>
      </w:pPr>
    </w:p>
    <w:p w:rsidR="004952FE" w:rsidRPr="00A61218" w:rsidRDefault="004952FE" w:rsidP="00570779">
      <w:pPr>
        <w:spacing w:after="0" w:line="240" w:lineRule="auto"/>
        <w:rPr>
          <w:color w:val="FF0066"/>
          <w:rtl/>
          <w:lang w:bidi="ar-AE"/>
        </w:rPr>
      </w:pPr>
      <w:r w:rsidRPr="00A61218">
        <w:rPr>
          <w:rFonts w:hint="cs"/>
          <w:color w:val="FF0066"/>
          <w:rtl/>
          <w:lang w:bidi="ar-AE"/>
        </w:rPr>
        <w:t>الخطوات التي يسير عليها اصحاب التفسير بالمأثور:</w:t>
      </w:r>
    </w:p>
    <w:p w:rsidR="004952FE" w:rsidRDefault="004952FE" w:rsidP="00570779">
      <w:pPr>
        <w:spacing w:after="0" w:line="240" w:lineRule="auto"/>
        <w:rPr>
          <w:rtl/>
          <w:lang w:bidi="ar-AE"/>
        </w:rPr>
      </w:pPr>
      <w:r>
        <w:rPr>
          <w:rFonts w:hint="cs"/>
          <w:rtl/>
          <w:lang w:bidi="ar-AE"/>
        </w:rPr>
        <w:t>- يبحثون عن تفسير المعنى في القرآن نفسه و ان لم يجدوه</w:t>
      </w:r>
      <w:r w:rsidR="00A61218">
        <w:rPr>
          <w:rFonts w:hint="cs"/>
          <w:rtl/>
          <w:lang w:bidi="ar-AE"/>
        </w:rPr>
        <w:t xml:space="preserve"> يبحثون في السنة النبويه و ان لم يجدوه في اقوال الصحابة و التابعين </w:t>
      </w:r>
    </w:p>
    <w:p w:rsidR="00CB679C" w:rsidRDefault="00CB679C" w:rsidP="00570779">
      <w:pPr>
        <w:spacing w:after="0" w:line="240" w:lineRule="auto"/>
        <w:rPr>
          <w:rtl/>
          <w:lang w:bidi="ar-AE"/>
        </w:rPr>
      </w:pPr>
    </w:p>
    <w:p w:rsidR="00252965" w:rsidRPr="00252965" w:rsidRDefault="00252965" w:rsidP="00570779">
      <w:pPr>
        <w:spacing w:after="0" w:line="240" w:lineRule="auto"/>
        <w:rPr>
          <w:color w:val="FF0066"/>
          <w:rtl/>
          <w:lang w:bidi="ar-AE"/>
        </w:rPr>
      </w:pPr>
      <w:r w:rsidRPr="00252965">
        <w:rPr>
          <w:rFonts w:hint="cs"/>
          <w:color w:val="FF0066"/>
          <w:rtl/>
          <w:lang w:bidi="ar-AE"/>
        </w:rPr>
        <w:t>مراحل التفسير بالمأثور:</w:t>
      </w:r>
    </w:p>
    <w:p w:rsidR="00252965" w:rsidRDefault="00252965" w:rsidP="00570779">
      <w:pPr>
        <w:spacing w:after="0" w:line="240" w:lineRule="auto"/>
        <w:rPr>
          <w:rtl/>
          <w:lang w:bidi="ar-AE"/>
        </w:rPr>
      </w:pPr>
      <w:r>
        <w:rPr>
          <w:rFonts w:hint="cs"/>
          <w:rtl/>
          <w:lang w:bidi="ar-AE"/>
        </w:rPr>
        <w:t>1- مراحل الرواية:</w:t>
      </w:r>
    </w:p>
    <w:p w:rsidR="00252965" w:rsidRPr="00252965" w:rsidRDefault="00252965" w:rsidP="00570779">
      <w:pPr>
        <w:spacing w:after="0" w:line="240" w:lineRule="auto"/>
        <w:rPr>
          <w:color w:val="FF0066"/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  <w:r w:rsidRPr="00252965">
        <w:rPr>
          <w:rFonts w:hint="cs"/>
          <w:color w:val="FF0066"/>
          <w:rtl/>
          <w:lang w:bidi="ar-AE"/>
        </w:rPr>
        <w:t>عللي: لماذا اطلق على هذه المرحلة بمرحلة الرواية؟</w:t>
      </w:r>
    </w:p>
    <w:p w:rsidR="00252965" w:rsidRDefault="00252965" w:rsidP="00570779">
      <w:pPr>
        <w:spacing w:after="0" w:line="24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- لان التفسير لم يكن مكتوب في هذه الفترة وانما ينقل برواية الصحابة </w:t>
      </w:r>
    </w:p>
    <w:p w:rsidR="00E133A0" w:rsidRDefault="00E133A0" w:rsidP="00570779">
      <w:pPr>
        <w:spacing w:after="0" w:line="240" w:lineRule="auto"/>
        <w:rPr>
          <w:rtl/>
          <w:lang w:bidi="ar-AE"/>
        </w:rPr>
      </w:pPr>
    </w:p>
    <w:p w:rsidR="00252965" w:rsidRDefault="00252965" w:rsidP="00570779">
      <w:pPr>
        <w:spacing w:after="0" w:line="240" w:lineRule="auto"/>
        <w:rPr>
          <w:rtl/>
          <w:lang w:bidi="ar-AE"/>
        </w:rPr>
      </w:pPr>
      <w:r>
        <w:rPr>
          <w:rFonts w:hint="cs"/>
          <w:rtl/>
          <w:lang w:bidi="ar-AE"/>
        </w:rPr>
        <w:t>2- مرحلة التدوين:</w:t>
      </w:r>
    </w:p>
    <w:p w:rsidR="00252965" w:rsidRDefault="00252965" w:rsidP="00570779">
      <w:pPr>
        <w:spacing w:after="0" w:line="24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- بدأ التدوين في القرن الثاني </w:t>
      </w:r>
    </w:p>
    <w:p w:rsidR="00252965" w:rsidRDefault="00252965" w:rsidP="00570779">
      <w:pPr>
        <w:spacing w:after="0" w:line="240" w:lineRule="auto"/>
        <w:rPr>
          <w:rtl/>
          <w:lang w:bidi="ar-AE"/>
        </w:rPr>
      </w:pPr>
    </w:p>
    <w:p w:rsidR="00E133A0" w:rsidRPr="00E133A0" w:rsidRDefault="00E133A0" w:rsidP="00570779">
      <w:pPr>
        <w:spacing w:after="0" w:line="240" w:lineRule="auto"/>
        <w:rPr>
          <w:color w:val="FF0066"/>
          <w:rtl/>
          <w:lang w:bidi="ar-AE"/>
        </w:rPr>
      </w:pPr>
      <w:r w:rsidRPr="00E133A0">
        <w:rPr>
          <w:rFonts w:hint="cs"/>
          <w:color w:val="FF0066"/>
          <w:rtl/>
          <w:lang w:bidi="ar-AE"/>
        </w:rPr>
        <w:t>- هل كان علم التفسر علم مستقل؟</w:t>
      </w:r>
    </w:p>
    <w:p w:rsidR="00E133A0" w:rsidRDefault="00E133A0" w:rsidP="00570779">
      <w:pPr>
        <w:spacing w:after="0" w:line="24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- لا انما كان يكتب كباب من ابواب الحديث الشريف</w:t>
      </w:r>
    </w:p>
    <w:p w:rsidR="009C131B" w:rsidRDefault="009C131B" w:rsidP="00570779">
      <w:pPr>
        <w:spacing w:after="0" w:line="240" w:lineRule="auto"/>
        <w:rPr>
          <w:rtl/>
          <w:lang w:bidi="ar-AE"/>
        </w:rPr>
      </w:pPr>
    </w:p>
    <w:p w:rsidR="009C131B" w:rsidRPr="009C131B" w:rsidRDefault="009C131B" w:rsidP="00570779">
      <w:pPr>
        <w:spacing w:after="0" w:line="240" w:lineRule="auto"/>
        <w:rPr>
          <w:color w:val="FF0066"/>
          <w:rtl/>
          <w:lang w:bidi="ar-AE"/>
        </w:rPr>
      </w:pPr>
      <w:r w:rsidRPr="009C131B">
        <w:rPr>
          <w:rFonts w:hint="cs"/>
          <w:color w:val="FF0066"/>
          <w:rtl/>
          <w:lang w:bidi="ar-AE"/>
        </w:rPr>
        <w:t>- لماذا اشار ابن عباس بالرجوع الى الشعر عند الإشكال في فهم لفظ في القرآن؟</w:t>
      </w:r>
    </w:p>
    <w:p w:rsidR="004952FE" w:rsidRDefault="009C131B" w:rsidP="00570779">
      <w:pPr>
        <w:spacing w:after="0" w:line="240" w:lineRule="auto"/>
        <w:rPr>
          <w:rtl/>
        </w:rPr>
      </w:pPr>
      <w:r>
        <w:rPr>
          <w:rFonts w:hint="cs"/>
          <w:rtl/>
          <w:lang w:bidi="ar-AE"/>
        </w:rPr>
        <w:t xml:space="preserve">  - </w:t>
      </w:r>
      <w:r w:rsidRPr="009C131B">
        <w:rPr>
          <w:rtl/>
          <w:lang w:bidi="ar-AE"/>
        </w:rPr>
        <w:t>لان الشعر ديوان العرب الفصحاء البلغاء والقران نزل بلغتهم</w:t>
      </w:r>
    </w:p>
    <w:p w:rsidR="009C131B" w:rsidRPr="009C131B" w:rsidRDefault="009C131B" w:rsidP="00570779">
      <w:pPr>
        <w:spacing w:after="0" w:line="240" w:lineRule="auto"/>
        <w:rPr>
          <w:color w:val="FF0066"/>
          <w:rtl/>
        </w:rPr>
      </w:pPr>
    </w:p>
    <w:p w:rsidR="009C131B" w:rsidRPr="009C131B" w:rsidRDefault="009C131B" w:rsidP="00570779">
      <w:pPr>
        <w:spacing w:after="0" w:line="240" w:lineRule="auto"/>
        <w:rPr>
          <w:color w:val="FF0066"/>
          <w:rtl/>
        </w:rPr>
      </w:pPr>
      <w:r w:rsidRPr="009C131B">
        <w:rPr>
          <w:rFonts w:hint="cs"/>
          <w:color w:val="FF0066"/>
          <w:rtl/>
        </w:rPr>
        <w:t>- ما اهمية معرفة الشعر بالنسبة الى المفسر؟</w:t>
      </w:r>
    </w:p>
    <w:p w:rsidR="009C131B" w:rsidRDefault="009C131B" w:rsidP="00570779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  - </w:t>
      </w:r>
      <w:r w:rsidRPr="009C131B">
        <w:rPr>
          <w:rtl/>
        </w:rPr>
        <w:t>تساعد على فهم الماعني اللغوية للايات</w:t>
      </w:r>
    </w:p>
    <w:p w:rsidR="009C131B" w:rsidRPr="00E03DA0" w:rsidRDefault="009C131B" w:rsidP="00570779">
      <w:pPr>
        <w:spacing w:after="0" w:line="240" w:lineRule="auto"/>
        <w:rPr>
          <w:color w:val="FF0066"/>
          <w:rtl/>
        </w:rPr>
      </w:pPr>
    </w:p>
    <w:p w:rsidR="00E03DA0" w:rsidRDefault="00E03DA0" w:rsidP="00570779">
      <w:pPr>
        <w:spacing w:after="0" w:line="240" w:lineRule="auto"/>
        <w:rPr>
          <w:rtl/>
        </w:rPr>
      </w:pPr>
      <w:r w:rsidRPr="00E03DA0">
        <w:rPr>
          <w:rFonts w:hint="cs"/>
          <w:color w:val="FF0066"/>
          <w:rtl/>
        </w:rPr>
        <w:t>الاسرائيليات:</w:t>
      </w:r>
      <w:r>
        <w:rPr>
          <w:rFonts w:hint="cs"/>
          <w:rtl/>
        </w:rPr>
        <w:t xml:space="preserve"> هي الاساطير القديمة التي تنسب الى مصدر يهودي  وتطلق ايضاً على مايدسه اعداء الاسلام من اليهود على التفسير و الحديث من اخبار لا اصل لها </w:t>
      </w:r>
    </w:p>
    <w:p w:rsidR="00CB2585" w:rsidRDefault="00CB2585" w:rsidP="00570779">
      <w:pPr>
        <w:spacing w:after="0" w:line="240" w:lineRule="auto"/>
        <w:rPr>
          <w:rtl/>
        </w:rPr>
      </w:pPr>
    </w:p>
    <w:p w:rsidR="00CB2585" w:rsidRPr="00CB2585" w:rsidRDefault="00CB2585" w:rsidP="00570779">
      <w:pPr>
        <w:spacing w:after="0" w:line="240" w:lineRule="auto"/>
        <w:rPr>
          <w:color w:val="FF0066"/>
          <w:rtl/>
        </w:rPr>
      </w:pPr>
      <w:r w:rsidRPr="00CB2585">
        <w:rPr>
          <w:rFonts w:hint="cs"/>
          <w:color w:val="FF0066"/>
          <w:rtl/>
        </w:rPr>
        <w:t>اسباب تسرب الاسرائيليات الى كتب التفسير:</w:t>
      </w:r>
    </w:p>
    <w:p w:rsidR="00CB2585" w:rsidRDefault="00CB2585" w:rsidP="00570779">
      <w:pPr>
        <w:spacing w:after="0" w:line="240" w:lineRule="auto"/>
        <w:rPr>
          <w:rtl/>
        </w:rPr>
      </w:pPr>
      <w:r>
        <w:rPr>
          <w:rFonts w:hint="cs"/>
          <w:rtl/>
        </w:rPr>
        <w:t>1</w:t>
      </w:r>
      <w:r w:rsidRPr="00CB2585">
        <w:rPr>
          <w:rtl/>
        </w:rPr>
        <w:t>- كان بعض الصحابة يسالون علماء اليهود عن قصص والاخبار التي اشار اليها القران الكريم بايجاز ومن هؤلاء العلماء كعب الاحبار و عبد الله بن سلام .</w:t>
      </w:r>
      <w:r w:rsidRPr="00CB2585">
        <w:rPr>
          <w:rtl/>
        </w:rPr>
        <w:br/>
        <w:t xml:space="preserve">2- دخل الكثير من اهل الكتاب في الاسلام مما جعل نفوسهم تميل الى سماع ما يشير اليه القران الكريم من احداث </w:t>
      </w:r>
      <w:r w:rsidRPr="00CB2585">
        <w:rPr>
          <w:rtl/>
        </w:rPr>
        <w:br/>
        <w:t>3- رغبة البعض بالطعن بالتفسير بالماثور فادخلوا اليه ما ليس منه</w:t>
      </w:r>
    </w:p>
    <w:p w:rsidR="00CB2585" w:rsidRDefault="00570779">
      <w:pPr>
        <w:spacing w:after="0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120015</wp:posOffset>
            </wp:positionV>
            <wp:extent cx="781050" cy="104775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71A">
        <w:rPr>
          <w:noProof/>
          <w:rtl/>
        </w:rPr>
        <w:pict>
          <v:rect id="_x0000_s1031" style="position:absolute;left:0;text-align:left;margin-left:9.75pt;margin-top:5.7pt;width:414.75pt;height:92.25pt;z-index:251658240;mso-position-horizontal-relative:text;mso-position-vertical-relative:text">
            <v:textbox>
              <w:txbxContent>
                <w:p w:rsidR="005478D3" w:rsidRDefault="005478D3" w:rsidP="005478D3">
                  <w:pPr>
                    <w:spacing w:after="0"/>
                    <w:rPr>
                      <w:rtl/>
                    </w:rPr>
                  </w:pPr>
                  <w:r w:rsidRPr="005478D3">
                    <w:rPr>
                      <w:rFonts w:hint="cs"/>
                      <w:color w:val="FF0066"/>
                      <w:rtl/>
                    </w:rPr>
                    <w:t>عنوان الكتاب:</w:t>
                  </w:r>
                  <w:r>
                    <w:rPr>
                      <w:rFonts w:hint="cs"/>
                      <w:rtl/>
                    </w:rPr>
                    <w:t xml:space="preserve"> المعجم المفهرس لالفاظ القرآن الكريم </w:t>
                  </w:r>
                </w:p>
                <w:p w:rsidR="005478D3" w:rsidRDefault="005478D3" w:rsidP="005478D3">
                  <w:pPr>
                    <w:spacing w:after="0"/>
                    <w:rPr>
                      <w:rtl/>
                    </w:rPr>
                  </w:pPr>
                  <w:r w:rsidRPr="005478D3">
                    <w:rPr>
                      <w:rFonts w:hint="cs"/>
                      <w:color w:val="FF0066"/>
                      <w:rtl/>
                    </w:rPr>
                    <w:t>المؤلف:</w:t>
                  </w:r>
                  <w:r>
                    <w:rPr>
                      <w:rFonts w:hint="cs"/>
                      <w:rtl/>
                    </w:rPr>
                    <w:t xml:space="preserve"> محمد فؤاد عبدالباقي </w:t>
                  </w:r>
                </w:p>
                <w:p w:rsidR="00543A9F" w:rsidRDefault="005478D3" w:rsidP="005478D3">
                  <w:pPr>
                    <w:spacing w:after="0"/>
                    <w:rPr>
                      <w:rtl/>
                    </w:rPr>
                  </w:pPr>
                  <w:r w:rsidRPr="005478D3">
                    <w:rPr>
                      <w:rFonts w:hint="cs"/>
                      <w:color w:val="FF0066"/>
                      <w:rtl/>
                    </w:rPr>
                    <w:t>التعريف به:</w:t>
                  </w:r>
                  <w:r>
                    <w:rPr>
                      <w:rFonts w:hint="cs"/>
                      <w:rtl/>
                    </w:rPr>
                    <w:t xml:space="preserve"> معجم يجمع ألفاظ القرآن و يرتب موادها ألفبائياً فيضع الكلمة وأمامها الايات التي</w:t>
                  </w:r>
                </w:p>
                <w:p w:rsidR="005478D3" w:rsidRPr="009C131B" w:rsidRDefault="005478D3" w:rsidP="005478D3">
                  <w:pPr>
                    <w:spacing w:after="0"/>
                  </w:pPr>
                  <w:r>
                    <w:rPr>
                      <w:rFonts w:hint="cs"/>
                      <w:rtl/>
                    </w:rPr>
                    <w:t xml:space="preserve"> وردت فيها مع التنبيه الى المكي والمدني منها.</w:t>
                  </w:r>
                </w:p>
                <w:p w:rsidR="005478D3" w:rsidRDefault="005478D3"/>
              </w:txbxContent>
            </v:textbox>
            <w10:wrap anchorx="page"/>
          </v:rect>
        </w:pict>
      </w:r>
    </w:p>
    <w:p w:rsidR="00CB2585" w:rsidRDefault="00CB2585">
      <w:pPr>
        <w:spacing w:after="0"/>
        <w:rPr>
          <w:rtl/>
        </w:rPr>
      </w:pPr>
    </w:p>
    <w:p w:rsidR="00CB2585" w:rsidRDefault="00CB2585">
      <w:pPr>
        <w:spacing w:after="0"/>
        <w:rPr>
          <w:rtl/>
        </w:rPr>
      </w:pPr>
    </w:p>
    <w:p w:rsidR="00CB2585" w:rsidRDefault="00CB2585">
      <w:pPr>
        <w:spacing w:after="0"/>
        <w:rPr>
          <w:rtl/>
        </w:rPr>
      </w:pPr>
    </w:p>
    <w:p w:rsidR="00CB2585" w:rsidRDefault="00CB2585">
      <w:pPr>
        <w:spacing w:after="0"/>
        <w:rPr>
          <w:rtl/>
        </w:rPr>
      </w:pPr>
    </w:p>
    <w:p w:rsidR="00CB2585" w:rsidRDefault="00CB2585">
      <w:pPr>
        <w:spacing w:after="0"/>
        <w:rPr>
          <w:rtl/>
        </w:rPr>
      </w:pPr>
    </w:p>
    <w:p w:rsidR="00570779" w:rsidRDefault="00570779">
      <w:pPr>
        <w:spacing w:after="0"/>
        <w:rPr>
          <w:rtl/>
        </w:rPr>
      </w:pPr>
    </w:p>
    <w:p w:rsidR="00CB2585" w:rsidRPr="00CB2585" w:rsidRDefault="00CB2585">
      <w:pPr>
        <w:spacing w:after="0"/>
        <w:rPr>
          <w:color w:val="FF0066"/>
          <w:rtl/>
        </w:rPr>
      </w:pPr>
      <w:r w:rsidRPr="00CB2585">
        <w:rPr>
          <w:rFonts w:hint="cs"/>
          <w:color w:val="FF0066"/>
          <w:rtl/>
        </w:rPr>
        <w:t>اشهر المفسرين بالمأثور:</w:t>
      </w:r>
    </w:p>
    <w:p w:rsidR="00CB2585" w:rsidRDefault="00CB2585" w:rsidP="00CB2585">
      <w:pPr>
        <w:spacing w:after="0"/>
        <w:rPr>
          <w:rtl/>
        </w:rPr>
      </w:pPr>
      <w:r>
        <w:rPr>
          <w:rFonts w:hint="cs"/>
          <w:rtl/>
        </w:rPr>
        <w:t>1- ابن الكثير:</w:t>
      </w:r>
    </w:p>
    <w:p w:rsidR="00CB2585" w:rsidRDefault="00CB2585" w:rsidP="00CB2585">
      <w:pPr>
        <w:spacing w:after="0"/>
        <w:rPr>
          <w:rtl/>
        </w:rPr>
      </w:pPr>
      <w:r>
        <w:rPr>
          <w:rFonts w:hint="cs"/>
          <w:rtl/>
        </w:rPr>
        <w:t xml:space="preserve">  </w:t>
      </w:r>
      <w:r w:rsidRPr="00570779">
        <w:rPr>
          <w:rFonts w:hint="cs"/>
          <w:color w:val="FF0066"/>
          <w:rtl/>
        </w:rPr>
        <w:t>-الإسم:</w:t>
      </w:r>
      <w:r>
        <w:rPr>
          <w:rFonts w:hint="cs"/>
          <w:rtl/>
        </w:rPr>
        <w:t xml:space="preserve"> الامام عماد الدين ابو الفداء إسماعيل بن عُمر بن الكثير </w:t>
      </w:r>
    </w:p>
    <w:p w:rsidR="00CB2585" w:rsidRDefault="00CB2585" w:rsidP="00CB2585">
      <w:pPr>
        <w:spacing w:after="0"/>
        <w:rPr>
          <w:rtl/>
        </w:rPr>
      </w:pPr>
      <w:r>
        <w:rPr>
          <w:rFonts w:hint="cs"/>
          <w:rtl/>
        </w:rPr>
        <w:t xml:space="preserve"> -</w:t>
      </w:r>
      <w:r w:rsidRPr="00570779">
        <w:rPr>
          <w:rFonts w:hint="cs"/>
          <w:color w:val="FF0066"/>
          <w:rtl/>
        </w:rPr>
        <w:t>ولد في</w:t>
      </w:r>
      <w:r>
        <w:rPr>
          <w:rFonts w:hint="cs"/>
          <w:rtl/>
        </w:rPr>
        <w:t xml:space="preserve"> بصرى الشام</w:t>
      </w:r>
    </w:p>
    <w:p w:rsidR="00CB2585" w:rsidRDefault="00CB2585" w:rsidP="00CB2585">
      <w:pPr>
        <w:spacing w:after="0"/>
        <w:rPr>
          <w:rtl/>
        </w:rPr>
      </w:pPr>
      <w:r>
        <w:rPr>
          <w:rFonts w:hint="cs"/>
          <w:rtl/>
        </w:rPr>
        <w:t xml:space="preserve">  - </w:t>
      </w:r>
      <w:r w:rsidRPr="00570779">
        <w:rPr>
          <w:rFonts w:hint="cs"/>
          <w:color w:val="FF0066"/>
          <w:rtl/>
        </w:rPr>
        <w:t>اشهر كتبه</w:t>
      </w:r>
      <w:r>
        <w:rPr>
          <w:rFonts w:hint="cs"/>
          <w:rtl/>
        </w:rPr>
        <w:t>: كتاب تفسير القرآن العظيم (يعرف بتفسير ابن كثيرٍ)</w:t>
      </w:r>
    </w:p>
    <w:p w:rsidR="00CB2585" w:rsidRDefault="00CB2585" w:rsidP="00CB2585">
      <w:pPr>
        <w:spacing w:after="0"/>
        <w:rPr>
          <w:rtl/>
        </w:rPr>
      </w:pPr>
    </w:p>
    <w:p w:rsidR="00CB2585" w:rsidRDefault="00CB2585" w:rsidP="00CB2585">
      <w:pPr>
        <w:spacing w:after="0"/>
        <w:rPr>
          <w:rtl/>
        </w:rPr>
      </w:pPr>
      <w:r>
        <w:rPr>
          <w:rFonts w:hint="cs"/>
          <w:rtl/>
        </w:rPr>
        <w:t>2-الامام السيوطي:</w:t>
      </w:r>
    </w:p>
    <w:p w:rsidR="00CB2585" w:rsidRDefault="00CB2585" w:rsidP="00CB2585">
      <w:pPr>
        <w:spacing w:after="0"/>
        <w:rPr>
          <w:rtl/>
        </w:rPr>
      </w:pPr>
      <w:r>
        <w:rPr>
          <w:rFonts w:hint="cs"/>
          <w:rtl/>
        </w:rPr>
        <w:t xml:space="preserve">  </w:t>
      </w:r>
      <w:r w:rsidRPr="00570779">
        <w:rPr>
          <w:rFonts w:hint="cs"/>
          <w:color w:val="FF0066"/>
          <w:rtl/>
        </w:rPr>
        <w:t>-الاسم</w:t>
      </w:r>
      <w:r>
        <w:rPr>
          <w:rFonts w:hint="cs"/>
          <w:rtl/>
        </w:rPr>
        <w:t>: عبدالرحمن بن الكمال</w:t>
      </w:r>
      <w:r w:rsidR="00570779">
        <w:rPr>
          <w:rFonts w:hint="cs"/>
          <w:rtl/>
        </w:rPr>
        <w:t xml:space="preserve"> الخضيري الأ</w:t>
      </w:r>
      <w:r>
        <w:rPr>
          <w:rFonts w:hint="cs"/>
          <w:rtl/>
        </w:rPr>
        <w:t xml:space="preserve">سيوطي </w:t>
      </w:r>
    </w:p>
    <w:p w:rsidR="00570779" w:rsidRDefault="00570779" w:rsidP="00CB2585">
      <w:pPr>
        <w:spacing w:after="0"/>
        <w:rPr>
          <w:rtl/>
        </w:rPr>
      </w:pPr>
      <w:r>
        <w:rPr>
          <w:rFonts w:hint="cs"/>
          <w:rtl/>
        </w:rPr>
        <w:t xml:space="preserve">  - </w:t>
      </w:r>
      <w:r w:rsidRPr="00570779">
        <w:rPr>
          <w:rFonts w:hint="cs"/>
          <w:color w:val="FF0066"/>
          <w:rtl/>
        </w:rPr>
        <w:t>ولد في</w:t>
      </w:r>
      <w:r>
        <w:rPr>
          <w:rFonts w:hint="cs"/>
          <w:rtl/>
        </w:rPr>
        <w:t xml:space="preserve"> القاهرة </w:t>
      </w:r>
    </w:p>
    <w:p w:rsidR="00CB2585" w:rsidRDefault="00570779" w:rsidP="00CB2585">
      <w:pPr>
        <w:spacing w:after="0"/>
        <w:rPr>
          <w:rtl/>
        </w:rPr>
      </w:pPr>
      <w:r>
        <w:rPr>
          <w:rFonts w:hint="cs"/>
          <w:rtl/>
        </w:rPr>
        <w:t xml:space="preserve">  - </w:t>
      </w:r>
      <w:r w:rsidRPr="00570779">
        <w:rPr>
          <w:rFonts w:hint="cs"/>
          <w:color w:val="FF0066"/>
          <w:rtl/>
        </w:rPr>
        <w:t>اشهر كتبه</w:t>
      </w:r>
      <w:r>
        <w:rPr>
          <w:rFonts w:hint="cs"/>
          <w:rtl/>
        </w:rPr>
        <w:t xml:space="preserve">: الاتقان في علوم القرآن, الدر المنثور في التفسير بالمأثور, ترجمان القرآن </w:t>
      </w:r>
    </w:p>
    <w:p w:rsidR="00570779" w:rsidRDefault="00570779" w:rsidP="00CB2585">
      <w:pPr>
        <w:spacing w:after="0"/>
        <w:rPr>
          <w:rtl/>
        </w:rPr>
      </w:pPr>
    </w:p>
    <w:p w:rsidR="00570779" w:rsidRDefault="00570779" w:rsidP="00CB2585">
      <w:pPr>
        <w:spacing w:after="0"/>
        <w:rPr>
          <w:rtl/>
        </w:rPr>
      </w:pPr>
    </w:p>
    <w:p w:rsidR="00570779" w:rsidRDefault="00570779" w:rsidP="00CB2585">
      <w:pPr>
        <w:spacing w:after="0"/>
        <w:rPr>
          <w:b/>
          <w:bCs/>
          <w:color w:val="FF0066"/>
          <w:sz w:val="28"/>
          <w:szCs w:val="28"/>
          <w:rtl/>
        </w:rPr>
      </w:pPr>
      <w:r w:rsidRPr="00570779">
        <w:rPr>
          <w:rFonts w:hint="cs"/>
          <w:b/>
          <w:bCs/>
          <w:color w:val="FF0066"/>
          <w:sz w:val="28"/>
          <w:szCs w:val="28"/>
          <w:rtl/>
        </w:rPr>
        <w:lastRenderedPageBreak/>
        <w:t>الجهاد في سبيل الله</w:t>
      </w:r>
      <w:r>
        <w:rPr>
          <w:rFonts w:hint="cs"/>
          <w:b/>
          <w:bCs/>
          <w:color w:val="FF0066"/>
          <w:sz w:val="28"/>
          <w:szCs w:val="28"/>
          <w:rtl/>
        </w:rPr>
        <w:t>:-</w:t>
      </w:r>
    </w:p>
    <w:p w:rsidR="00570779" w:rsidRDefault="00570779" w:rsidP="00CB2585">
      <w:pPr>
        <w:spacing w:after="0"/>
        <w:rPr>
          <w:rtl/>
        </w:rPr>
      </w:pPr>
    </w:p>
    <w:p w:rsidR="002B38A7" w:rsidRDefault="002B38A7" w:rsidP="00CB2585">
      <w:pPr>
        <w:spacing w:after="0"/>
        <w:rPr>
          <w:rtl/>
        </w:rPr>
      </w:pPr>
      <w:r w:rsidRPr="00102CC5">
        <w:rPr>
          <w:rFonts w:hint="cs"/>
          <w:color w:val="FF0066"/>
          <w:rtl/>
        </w:rPr>
        <w:t>المعنى العام للجهاد</w:t>
      </w:r>
      <w:r>
        <w:rPr>
          <w:rFonts w:hint="cs"/>
          <w:rtl/>
        </w:rPr>
        <w:t>: بذل جهد و الطاقه في جميع وجوه الخير وفي كل الميادين المشروعه.</w:t>
      </w:r>
    </w:p>
    <w:p w:rsidR="002B38A7" w:rsidRDefault="002B38A7" w:rsidP="00CB2585">
      <w:pPr>
        <w:spacing w:after="0"/>
        <w:rPr>
          <w:rtl/>
        </w:rPr>
      </w:pPr>
      <w:r w:rsidRPr="00102CC5">
        <w:rPr>
          <w:rFonts w:hint="cs"/>
          <w:color w:val="FF0066"/>
          <w:rtl/>
        </w:rPr>
        <w:t xml:space="preserve">المعنى الخاص للجهاد: </w:t>
      </w:r>
      <w:r>
        <w:rPr>
          <w:rFonts w:hint="cs"/>
          <w:rtl/>
        </w:rPr>
        <w:t xml:space="preserve">دفع المعتدي عن الاسلام والمسلمين </w:t>
      </w:r>
    </w:p>
    <w:p w:rsidR="002B38A7" w:rsidRPr="00102CC5" w:rsidRDefault="002B38A7" w:rsidP="00CB2585">
      <w:pPr>
        <w:spacing w:after="0"/>
        <w:rPr>
          <w:color w:val="FF0066"/>
          <w:rtl/>
          <w:lang w:bidi="ar-AE"/>
        </w:rPr>
      </w:pPr>
    </w:p>
    <w:p w:rsidR="002B38A7" w:rsidRDefault="002B38A7" w:rsidP="002B38A7">
      <w:pPr>
        <w:ind w:left="120"/>
        <w:rPr>
          <w:rtl/>
        </w:rPr>
      </w:pPr>
      <w:r w:rsidRPr="00102CC5">
        <w:rPr>
          <w:rFonts w:hint="cs"/>
          <w:color w:val="FF0066"/>
          <w:rtl/>
        </w:rPr>
        <w:t>أنواع الجهاد:</w:t>
      </w:r>
    </w:p>
    <w:p w:rsidR="002B38A7" w:rsidRDefault="002B38A7" w:rsidP="002B38A7">
      <w:pPr>
        <w:pStyle w:val="ListParagraph"/>
        <w:numPr>
          <w:ilvl w:val="0"/>
          <w:numId w:val="14"/>
        </w:numPr>
      </w:pPr>
      <w:r w:rsidRPr="002B38A7">
        <w:rPr>
          <w:rFonts w:hint="cs"/>
          <w:rtl/>
        </w:rPr>
        <w:t>جهاد النفس و الهوى</w:t>
      </w:r>
    </w:p>
    <w:p w:rsidR="00102CC5" w:rsidRDefault="002B38A7" w:rsidP="002B38A7">
      <w:pPr>
        <w:pStyle w:val="ListParagraph"/>
        <w:ind w:left="1260"/>
        <w:rPr>
          <w:rtl/>
        </w:rPr>
      </w:pPr>
      <w:r>
        <w:rPr>
          <w:rFonts w:hint="cs"/>
          <w:rtl/>
        </w:rPr>
        <w:t xml:space="preserve">- </w:t>
      </w:r>
      <w:r w:rsidRPr="00102CC5">
        <w:rPr>
          <w:color w:val="FF0066"/>
          <w:rtl/>
        </w:rPr>
        <w:t>جهاد النفس والهوى هو:</w:t>
      </w:r>
      <w:r w:rsidRPr="002B38A7">
        <w:rPr>
          <w:rtl/>
        </w:rPr>
        <w:t xml:space="preserve"> مقاومة الهوى والبعد عن كل ما يغضب الله تعالى</w:t>
      </w:r>
    </w:p>
    <w:p w:rsidR="002B38A7" w:rsidRPr="002B38A7" w:rsidRDefault="002B38A7" w:rsidP="002B38A7">
      <w:pPr>
        <w:pStyle w:val="ListParagraph"/>
        <w:ind w:left="1260"/>
        <w:rPr>
          <w:rtl/>
        </w:rPr>
      </w:pPr>
      <w:r>
        <w:rPr>
          <w:rFonts w:hint="cs"/>
          <w:rtl/>
        </w:rPr>
        <w:t xml:space="preserve"> </w:t>
      </w:r>
    </w:p>
    <w:p w:rsidR="002B38A7" w:rsidRDefault="002B38A7" w:rsidP="002B38A7">
      <w:pPr>
        <w:pStyle w:val="ListParagraph"/>
        <w:numPr>
          <w:ilvl w:val="0"/>
          <w:numId w:val="14"/>
        </w:numPr>
        <w:spacing w:after="0" w:line="240" w:lineRule="auto"/>
      </w:pPr>
      <w:r w:rsidRPr="002B38A7">
        <w:rPr>
          <w:rFonts w:hint="cs"/>
          <w:rtl/>
        </w:rPr>
        <w:t>جهاد وساوس الشيطان</w:t>
      </w:r>
    </w:p>
    <w:p w:rsidR="00560897" w:rsidRDefault="00560897" w:rsidP="00560897">
      <w:pPr>
        <w:pStyle w:val="ListParagraph"/>
        <w:spacing w:after="0" w:line="240" w:lineRule="auto"/>
        <w:ind w:left="1260"/>
        <w:rPr>
          <w:rtl/>
        </w:rPr>
      </w:pPr>
      <w:r w:rsidRPr="00102CC5">
        <w:rPr>
          <w:rFonts w:hint="cs"/>
          <w:color w:val="FF0066"/>
          <w:rtl/>
        </w:rPr>
        <w:t>-</w:t>
      </w:r>
      <w:r w:rsidR="00102CC5" w:rsidRPr="00102CC5">
        <w:rPr>
          <w:rFonts w:hint="cs"/>
          <w:color w:val="FF0066"/>
          <w:rtl/>
        </w:rPr>
        <w:t>مصائد الشيطان:</w:t>
      </w:r>
      <w:r w:rsidR="00102CC5">
        <w:rPr>
          <w:rFonts w:hint="cs"/>
          <w:rtl/>
        </w:rPr>
        <w:t xml:space="preserve"> التسويف,التشكيك,التخويف,تضخيم جانب على آخر,التقدير الكاذب للذات</w:t>
      </w:r>
    </w:p>
    <w:p w:rsidR="00102CC5" w:rsidRPr="002B38A7" w:rsidRDefault="00102CC5" w:rsidP="00560897">
      <w:pPr>
        <w:pStyle w:val="ListParagraph"/>
        <w:spacing w:after="0" w:line="240" w:lineRule="auto"/>
        <w:ind w:left="1260"/>
        <w:rPr>
          <w:rtl/>
        </w:rPr>
      </w:pPr>
    </w:p>
    <w:p w:rsidR="002B38A7" w:rsidRDefault="002B38A7" w:rsidP="002B38A7">
      <w:pPr>
        <w:pStyle w:val="ListParagraph"/>
        <w:numPr>
          <w:ilvl w:val="0"/>
          <w:numId w:val="14"/>
        </w:numPr>
        <w:spacing w:after="0" w:line="240" w:lineRule="auto"/>
      </w:pPr>
      <w:r w:rsidRPr="002B38A7">
        <w:rPr>
          <w:rFonts w:hint="cs"/>
          <w:rtl/>
        </w:rPr>
        <w:t>جهاد المنافقين</w:t>
      </w:r>
    </w:p>
    <w:p w:rsidR="00102CC5" w:rsidRDefault="00102CC5" w:rsidP="00102CC5">
      <w:pPr>
        <w:pStyle w:val="ListParagraph"/>
        <w:spacing w:after="0" w:line="240" w:lineRule="auto"/>
        <w:ind w:left="1260"/>
        <w:rPr>
          <w:rtl/>
        </w:rPr>
      </w:pPr>
      <w:r>
        <w:rPr>
          <w:rFonts w:hint="cs"/>
          <w:rtl/>
        </w:rPr>
        <w:t xml:space="preserve">-  </w:t>
      </w:r>
      <w:r w:rsidRPr="00102CC5">
        <w:rPr>
          <w:rFonts w:hint="cs"/>
          <w:color w:val="FF0066"/>
          <w:rtl/>
        </w:rPr>
        <w:t>المنافقين:</w:t>
      </w:r>
      <w:r>
        <w:rPr>
          <w:rFonts w:hint="cs"/>
          <w:rtl/>
        </w:rPr>
        <w:t xml:space="preserve">هم الذين يتظاهرون بالاسلام ويبطنون الكفر </w:t>
      </w:r>
    </w:p>
    <w:p w:rsidR="00102CC5" w:rsidRPr="00102CC5" w:rsidRDefault="00102CC5" w:rsidP="00102CC5">
      <w:pPr>
        <w:pStyle w:val="ListParagraph"/>
        <w:spacing w:after="0" w:line="240" w:lineRule="auto"/>
        <w:ind w:left="1260"/>
        <w:rPr>
          <w:color w:val="FF0066"/>
          <w:rtl/>
        </w:rPr>
      </w:pPr>
      <w:r w:rsidRPr="00102CC5">
        <w:rPr>
          <w:rFonts w:hint="cs"/>
          <w:color w:val="FF0066"/>
          <w:rtl/>
        </w:rPr>
        <w:t>طرق جهاد المنافقين:</w:t>
      </w:r>
    </w:p>
    <w:p w:rsidR="00102CC5" w:rsidRDefault="00102CC5" w:rsidP="00102CC5">
      <w:pPr>
        <w:pStyle w:val="ListParagraph"/>
        <w:spacing w:after="0" w:line="240" w:lineRule="auto"/>
        <w:ind w:left="1260"/>
        <w:rPr>
          <w:rtl/>
        </w:rPr>
      </w:pPr>
      <w:r>
        <w:rPr>
          <w:rFonts w:hint="cs"/>
          <w:rtl/>
        </w:rPr>
        <w:t xml:space="preserve">  - فضحهم </w:t>
      </w:r>
    </w:p>
    <w:p w:rsidR="00102CC5" w:rsidRDefault="00102CC5" w:rsidP="00102CC5">
      <w:pPr>
        <w:pStyle w:val="ListParagraph"/>
        <w:spacing w:after="0" w:line="240" w:lineRule="auto"/>
        <w:ind w:left="1260"/>
        <w:rPr>
          <w:rtl/>
        </w:rPr>
      </w:pPr>
      <w:r>
        <w:rPr>
          <w:rFonts w:hint="cs"/>
          <w:rtl/>
        </w:rPr>
        <w:t xml:space="preserve">  -التحذير من شرهم</w:t>
      </w:r>
    </w:p>
    <w:p w:rsidR="00102CC5" w:rsidRDefault="00102CC5" w:rsidP="00102CC5">
      <w:pPr>
        <w:pStyle w:val="ListParagraph"/>
        <w:spacing w:after="0" w:line="240" w:lineRule="auto"/>
        <w:ind w:left="1260"/>
        <w:rPr>
          <w:rtl/>
        </w:rPr>
      </w:pPr>
      <w:r>
        <w:rPr>
          <w:rFonts w:hint="cs"/>
          <w:rtl/>
        </w:rPr>
        <w:t xml:space="preserve">  - مجادلتهم واظهار الحق امامهم </w:t>
      </w:r>
    </w:p>
    <w:p w:rsidR="00102CC5" w:rsidRPr="002B38A7" w:rsidRDefault="00102CC5" w:rsidP="00102CC5">
      <w:pPr>
        <w:pStyle w:val="ListParagraph"/>
        <w:spacing w:after="0" w:line="240" w:lineRule="auto"/>
        <w:ind w:left="1260"/>
        <w:rPr>
          <w:rtl/>
        </w:rPr>
      </w:pPr>
    </w:p>
    <w:p w:rsidR="002B38A7" w:rsidRDefault="002B38A7" w:rsidP="002B38A7">
      <w:pPr>
        <w:pStyle w:val="ListParagraph"/>
        <w:numPr>
          <w:ilvl w:val="0"/>
          <w:numId w:val="14"/>
        </w:numPr>
        <w:spacing w:after="0" w:line="240" w:lineRule="auto"/>
      </w:pPr>
      <w:r w:rsidRPr="002B38A7">
        <w:rPr>
          <w:rFonts w:hint="cs"/>
          <w:rtl/>
        </w:rPr>
        <w:t xml:space="preserve">جهاد الكافرين بالقرآن الكريم </w:t>
      </w:r>
    </w:p>
    <w:p w:rsidR="00102CC5" w:rsidRPr="002B38A7" w:rsidRDefault="00102CC5" w:rsidP="00102CC5">
      <w:pPr>
        <w:pStyle w:val="ListParagraph"/>
        <w:spacing w:after="0" w:line="240" w:lineRule="auto"/>
        <w:ind w:left="1260"/>
        <w:rPr>
          <w:rtl/>
        </w:rPr>
      </w:pPr>
      <w:r w:rsidRPr="00102CC5">
        <w:rPr>
          <w:rFonts w:hint="cs"/>
          <w:color w:val="FF0066"/>
          <w:rtl/>
        </w:rPr>
        <w:t>- كيف حاولت قريش مواجهة قوة القرآن؟</w:t>
      </w:r>
      <w:r>
        <w:rPr>
          <w:rFonts w:hint="cs"/>
          <w:rtl/>
        </w:rPr>
        <w:t xml:space="preserve"> الاعراض عنه وعدم الاستماع اليه واللغو فيه</w:t>
      </w:r>
    </w:p>
    <w:p w:rsidR="002B38A7" w:rsidRPr="002B38A7" w:rsidRDefault="002B38A7" w:rsidP="002B38A7">
      <w:pPr>
        <w:spacing w:after="0" w:line="240" w:lineRule="auto"/>
        <w:ind w:left="720"/>
        <w:rPr>
          <w:rtl/>
        </w:rPr>
      </w:pPr>
    </w:p>
    <w:p w:rsidR="002B38A7" w:rsidRPr="00102CC5" w:rsidRDefault="002B38A7" w:rsidP="002B38A7">
      <w:pPr>
        <w:spacing w:after="0" w:line="240" w:lineRule="auto"/>
        <w:ind w:left="120"/>
        <w:rPr>
          <w:color w:val="FF0066"/>
          <w:rtl/>
        </w:rPr>
      </w:pPr>
      <w:r w:rsidRPr="00102CC5">
        <w:rPr>
          <w:rFonts w:hint="cs"/>
          <w:color w:val="FF0066"/>
          <w:rtl/>
        </w:rPr>
        <w:t>ميادين الجهاد:</w:t>
      </w:r>
    </w:p>
    <w:p w:rsidR="002B38A7" w:rsidRPr="002B38A7" w:rsidRDefault="002B38A7" w:rsidP="002B38A7">
      <w:pPr>
        <w:pStyle w:val="ListParagraph"/>
        <w:numPr>
          <w:ilvl w:val="0"/>
          <w:numId w:val="15"/>
        </w:numPr>
        <w:spacing w:after="0" w:line="240" w:lineRule="auto"/>
        <w:rPr>
          <w:rtl/>
        </w:rPr>
      </w:pPr>
      <w:r w:rsidRPr="002B38A7">
        <w:rPr>
          <w:rFonts w:hint="cs"/>
          <w:rtl/>
        </w:rPr>
        <w:t>الجهاد في عمارة الأرض</w:t>
      </w:r>
    </w:p>
    <w:p w:rsidR="002B38A7" w:rsidRPr="002B38A7" w:rsidRDefault="002B38A7" w:rsidP="002B38A7">
      <w:pPr>
        <w:pStyle w:val="ListParagraph"/>
        <w:numPr>
          <w:ilvl w:val="0"/>
          <w:numId w:val="15"/>
        </w:numPr>
        <w:spacing w:after="0" w:line="240" w:lineRule="auto"/>
        <w:rPr>
          <w:rtl/>
        </w:rPr>
      </w:pPr>
      <w:r w:rsidRPr="002B38A7">
        <w:rPr>
          <w:rFonts w:hint="cs"/>
          <w:rtl/>
        </w:rPr>
        <w:t>الجهاد في طلب العلم و تعليمه</w:t>
      </w:r>
    </w:p>
    <w:p w:rsidR="002B38A7" w:rsidRPr="002B38A7" w:rsidRDefault="002B38A7" w:rsidP="002B38A7">
      <w:pPr>
        <w:pStyle w:val="ListParagraph"/>
        <w:numPr>
          <w:ilvl w:val="0"/>
          <w:numId w:val="15"/>
        </w:numPr>
        <w:spacing w:after="0" w:line="240" w:lineRule="auto"/>
        <w:rPr>
          <w:rtl/>
        </w:rPr>
      </w:pPr>
      <w:r w:rsidRPr="002B38A7">
        <w:rPr>
          <w:rFonts w:hint="cs"/>
          <w:rtl/>
        </w:rPr>
        <w:t>الجهاد في تنمية قدرات الأمة</w:t>
      </w:r>
    </w:p>
    <w:p w:rsidR="002B38A7" w:rsidRPr="002B38A7" w:rsidRDefault="002B38A7" w:rsidP="002B38A7">
      <w:pPr>
        <w:pStyle w:val="ListParagraph"/>
        <w:numPr>
          <w:ilvl w:val="0"/>
          <w:numId w:val="15"/>
        </w:numPr>
        <w:spacing w:after="0" w:line="240" w:lineRule="auto"/>
      </w:pPr>
      <w:r w:rsidRPr="002B38A7">
        <w:rPr>
          <w:rFonts w:hint="cs"/>
          <w:rtl/>
        </w:rPr>
        <w:t xml:space="preserve">الجهاد في الصبر و الثبات على الحق </w:t>
      </w:r>
    </w:p>
    <w:p w:rsidR="00570779" w:rsidRPr="002B38A7" w:rsidRDefault="00570779" w:rsidP="002B38A7">
      <w:pPr>
        <w:pStyle w:val="ListParagraph"/>
        <w:spacing w:after="0"/>
        <w:ind w:left="480"/>
        <w:rPr>
          <w:rtl/>
        </w:rPr>
      </w:pPr>
    </w:p>
    <w:p w:rsidR="00570779" w:rsidRPr="00570779" w:rsidRDefault="00570779" w:rsidP="00CB2585">
      <w:pPr>
        <w:spacing w:after="0"/>
        <w:rPr>
          <w:rtl/>
        </w:rPr>
      </w:pPr>
    </w:p>
    <w:p w:rsidR="00570779" w:rsidRPr="00570779" w:rsidRDefault="00570779" w:rsidP="00CB2585">
      <w:pPr>
        <w:spacing w:after="0"/>
      </w:pPr>
      <w:r w:rsidRPr="00570779">
        <w:rPr>
          <w:rFonts w:hint="cs"/>
          <w:rtl/>
        </w:rPr>
        <w:t xml:space="preserve"> </w:t>
      </w:r>
    </w:p>
    <w:sectPr w:rsidR="00570779" w:rsidRPr="00570779" w:rsidSect="006C6B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E03"/>
    <w:multiLevelType w:val="hybridMultilevel"/>
    <w:tmpl w:val="A46EA2CC"/>
    <w:lvl w:ilvl="0" w:tplc="16F40E08">
      <w:start w:val="1"/>
      <w:numFmt w:val="decimal"/>
      <w:lvlText w:val="%1-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CE1798"/>
    <w:multiLevelType w:val="hybridMultilevel"/>
    <w:tmpl w:val="FDEA7DB0"/>
    <w:lvl w:ilvl="0" w:tplc="41523CD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50DA3"/>
    <w:multiLevelType w:val="hybridMultilevel"/>
    <w:tmpl w:val="D30E3CAA"/>
    <w:lvl w:ilvl="0" w:tplc="0CBCCF36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1C1B5FC8"/>
    <w:multiLevelType w:val="hybridMultilevel"/>
    <w:tmpl w:val="A192C6AA"/>
    <w:lvl w:ilvl="0" w:tplc="3A040F0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F4C60"/>
    <w:multiLevelType w:val="hybridMultilevel"/>
    <w:tmpl w:val="EC7CEBB2"/>
    <w:lvl w:ilvl="0" w:tplc="3B301C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C6604"/>
    <w:multiLevelType w:val="hybridMultilevel"/>
    <w:tmpl w:val="0C8CDA0C"/>
    <w:lvl w:ilvl="0" w:tplc="C8BC5000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82808"/>
    <w:multiLevelType w:val="hybridMultilevel"/>
    <w:tmpl w:val="EEC8F9AE"/>
    <w:lvl w:ilvl="0" w:tplc="7F86C1F8">
      <w:start w:val="1"/>
      <w:numFmt w:val="decimal"/>
      <w:lvlText w:val="%1-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8C4E3A"/>
    <w:multiLevelType w:val="hybridMultilevel"/>
    <w:tmpl w:val="559E27BA"/>
    <w:lvl w:ilvl="0" w:tplc="782250C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87598"/>
    <w:multiLevelType w:val="hybridMultilevel"/>
    <w:tmpl w:val="350A2B60"/>
    <w:lvl w:ilvl="0" w:tplc="7F86C1F8">
      <w:start w:val="1"/>
      <w:numFmt w:val="decimal"/>
      <w:lvlText w:val="%1-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A593344"/>
    <w:multiLevelType w:val="hybridMultilevel"/>
    <w:tmpl w:val="75804EB0"/>
    <w:lvl w:ilvl="0" w:tplc="1D3831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3915B8"/>
    <w:multiLevelType w:val="hybridMultilevel"/>
    <w:tmpl w:val="21480934"/>
    <w:lvl w:ilvl="0" w:tplc="265CE6F0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1153A"/>
    <w:multiLevelType w:val="hybridMultilevel"/>
    <w:tmpl w:val="9B4E8A34"/>
    <w:lvl w:ilvl="0" w:tplc="2F4CE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9A643C"/>
    <w:multiLevelType w:val="hybridMultilevel"/>
    <w:tmpl w:val="519C223E"/>
    <w:lvl w:ilvl="0" w:tplc="C8BC5000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03AF0"/>
    <w:multiLevelType w:val="hybridMultilevel"/>
    <w:tmpl w:val="7012DDCA"/>
    <w:lvl w:ilvl="0" w:tplc="C8BC5000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6E8C32EC"/>
    <w:multiLevelType w:val="hybridMultilevel"/>
    <w:tmpl w:val="99DE4F2E"/>
    <w:lvl w:ilvl="0" w:tplc="7F86C1F8">
      <w:start w:val="1"/>
      <w:numFmt w:val="decimal"/>
      <w:lvlText w:val="%1-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3B35FB7"/>
    <w:multiLevelType w:val="hybridMultilevel"/>
    <w:tmpl w:val="6686BBDE"/>
    <w:lvl w:ilvl="0" w:tplc="7F86C1F8">
      <w:start w:val="1"/>
      <w:numFmt w:val="decimal"/>
      <w:lvlText w:val="%1-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13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8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5CA7"/>
    <w:rsid w:val="00082009"/>
    <w:rsid w:val="00084B16"/>
    <w:rsid w:val="00086385"/>
    <w:rsid w:val="0008671A"/>
    <w:rsid w:val="00102CC5"/>
    <w:rsid w:val="001378DF"/>
    <w:rsid w:val="00252965"/>
    <w:rsid w:val="002533B8"/>
    <w:rsid w:val="002B38A7"/>
    <w:rsid w:val="00306DDD"/>
    <w:rsid w:val="00314088"/>
    <w:rsid w:val="0035364F"/>
    <w:rsid w:val="003945DD"/>
    <w:rsid w:val="003974BC"/>
    <w:rsid w:val="003C7510"/>
    <w:rsid w:val="004952FE"/>
    <w:rsid w:val="004F62E6"/>
    <w:rsid w:val="00523386"/>
    <w:rsid w:val="00543A9F"/>
    <w:rsid w:val="005478D3"/>
    <w:rsid w:val="00560897"/>
    <w:rsid w:val="005611B1"/>
    <w:rsid w:val="00570779"/>
    <w:rsid w:val="006C6B91"/>
    <w:rsid w:val="0070311A"/>
    <w:rsid w:val="00744446"/>
    <w:rsid w:val="00776792"/>
    <w:rsid w:val="007B7E58"/>
    <w:rsid w:val="007E5CA7"/>
    <w:rsid w:val="00875CA0"/>
    <w:rsid w:val="009345B1"/>
    <w:rsid w:val="009352FF"/>
    <w:rsid w:val="00996724"/>
    <w:rsid w:val="009B79B7"/>
    <w:rsid w:val="009C131B"/>
    <w:rsid w:val="00A61218"/>
    <w:rsid w:val="00CB2585"/>
    <w:rsid w:val="00CB679C"/>
    <w:rsid w:val="00D844E8"/>
    <w:rsid w:val="00D941E0"/>
    <w:rsid w:val="00DA35AC"/>
    <w:rsid w:val="00DB0189"/>
    <w:rsid w:val="00DC7548"/>
    <w:rsid w:val="00DD2373"/>
    <w:rsid w:val="00DD3305"/>
    <w:rsid w:val="00DE6C5D"/>
    <w:rsid w:val="00E03DA0"/>
    <w:rsid w:val="00E133A0"/>
    <w:rsid w:val="00E152AD"/>
    <w:rsid w:val="00E65F7A"/>
    <w:rsid w:val="00F265DD"/>
    <w:rsid w:val="00F670E7"/>
    <w:rsid w:val="00F85167"/>
    <w:rsid w:val="00FC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34"/>
        <o:r id="V:Rule6" type="connector" idref="#_x0000_s1037"/>
        <o:r id="V:Rule7" type="connector" idref="#_x0000_s1036"/>
        <o:r id="V:Rule8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E58"/>
    <w:pPr>
      <w:ind w:left="720"/>
      <w:contextualSpacing/>
    </w:pPr>
  </w:style>
  <w:style w:type="table" w:styleId="TableGrid">
    <w:name w:val="Table Grid"/>
    <w:basedOn w:val="TableNormal"/>
    <w:uiPriority w:val="59"/>
    <w:rsid w:val="004F6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3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9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96724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2BB5-9B39-4606-A5EF-5C48B098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2011-06-09T11:20:00Z</dcterms:created>
  <dcterms:modified xsi:type="dcterms:W3CDTF">2011-06-10T22:16:00Z</dcterms:modified>
</cp:coreProperties>
</file>