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4CB" w:rsidRDefault="00060F77" w:rsidP="00747181">
      <w:pPr>
        <w:bidi w:val="0"/>
        <w:jc w:val="center"/>
        <w:rPr>
          <w:rtl/>
        </w:rPr>
      </w:pPr>
      <w:r>
        <w:rPr>
          <w:noProof/>
        </w:rPr>
        <w:drawing>
          <wp:inline distT="0" distB="0" distL="0" distR="0">
            <wp:extent cx="1557868" cy="1219200"/>
            <wp:effectExtent l="19050" t="0" r="4232" b="0"/>
            <wp:docPr id="1" name="Picture 1" descr="http://t1.gstatic.com/images?q=tbn:ANd9GcQPjrVLlwOQlaRFR6UJ8VNMotnxi1gybhJ9TWodh7nNIYcLNuZ2buVuP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1.gstatic.com/images?q=tbn:ANd9GcQPjrVLlwOQlaRFR6UJ8VNMotnxi1gybhJ9TWodh7nNIYcLNuZ2buVuPqA"/>
                    <pic:cNvPicPr>
                      <a:picLocks noChangeAspect="1" noChangeArrowheads="1"/>
                    </pic:cNvPicPr>
                  </pic:nvPicPr>
                  <pic:blipFill>
                    <a:blip r:embed="rId5"/>
                    <a:srcRect/>
                    <a:stretch>
                      <a:fillRect/>
                    </a:stretch>
                  </pic:blipFill>
                  <pic:spPr bwMode="auto">
                    <a:xfrm>
                      <a:off x="0" y="0"/>
                      <a:ext cx="1562881" cy="1223123"/>
                    </a:xfrm>
                    <a:prstGeom prst="rect">
                      <a:avLst/>
                    </a:prstGeom>
                    <a:noFill/>
                    <a:ln w="9525">
                      <a:noFill/>
                      <a:miter lim="800000"/>
                      <a:headEnd/>
                      <a:tailEnd/>
                    </a:ln>
                  </pic:spPr>
                </pic:pic>
              </a:graphicData>
            </a:graphic>
          </wp:inline>
        </w:drawing>
      </w:r>
    </w:p>
    <w:p w:rsidR="00060F77" w:rsidRDefault="00060F77" w:rsidP="00060F77">
      <w:pPr>
        <w:jc w:val="center"/>
        <w:rPr>
          <w:rtl/>
        </w:rPr>
      </w:pPr>
    </w:p>
    <w:p w:rsidR="00060F77" w:rsidRDefault="00060F77" w:rsidP="00060F77">
      <w:pPr>
        <w:jc w:val="center"/>
        <w:rPr>
          <w:rtl/>
        </w:rPr>
      </w:pPr>
    </w:p>
    <w:p w:rsidR="00060F77" w:rsidRPr="00060F77" w:rsidRDefault="00060F77" w:rsidP="00060F77">
      <w:pPr>
        <w:jc w:val="center"/>
        <w:rPr>
          <w:rtl/>
        </w:rPr>
      </w:pPr>
      <w:r w:rsidRPr="00060F77">
        <w:rPr>
          <w:noProof/>
        </w:rPr>
        <w:drawing>
          <wp:inline distT="0" distB="0" distL="0" distR="0">
            <wp:extent cx="4346459" cy="3452339"/>
            <wp:effectExtent l="19050" t="0" r="0" b="0"/>
            <wp:docPr id="3" name="Picture 4" descr="12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2118"/>
                    <pic:cNvPicPr>
                      <a:picLocks noChangeAspect="1" noChangeArrowheads="1"/>
                    </pic:cNvPicPr>
                  </pic:nvPicPr>
                  <pic:blipFill>
                    <a:blip r:embed="rId6"/>
                    <a:srcRect/>
                    <a:stretch>
                      <a:fillRect/>
                    </a:stretch>
                  </pic:blipFill>
                  <pic:spPr bwMode="auto">
                    <a:xfrm>
                      <a:off x="0" y="0"/>
                      <a:ext cx="4349254" cy="3454559"/>
                    </a:xfrm>
                    <a:prstGeom prst="rect">
                      <a:avLst/>
                    </a:prstGeom>
                    <a:noFill/>
                    <a:ln w="9525">
                      <a:noFill/>
                      <a:miter lim="800000"/>
                      <a:headEnd/>
                      <a:tailEnd/>
                    </a:ln>
                  </pic:spPr>
                </pic:pic>
              </a:graphicData>
            </a:graphic>
          </wp:inline>
        </w:drawing>
      </w:r>
    </w:p>
    <w:p w:rsidR="00060F77" w:rsidRDefault="00060F77" w:rsidP="00060F77">
      <w:pPr>
        <w:jc w:val="center"/>
        <w:rPr>
          <w:rtl/>
        </w:rPr>
      </w:pPr>
    </w:p>
    <w:p w:rsidR="00060F77" w:rsidRDefault="00060F77" w:rsidP="0063579C">
      <w:pPr>
        <w:jc w:val="center"/>
        <w:rPr>
          <w:sz w:val="40"/>
          <w:szCs w:val="40"/>
          <w:rtl/>
        </w:rPr>
      </w:pPr>
      <w:r w:rsidRPr="00965557">
        <w:rPr>
          <w:rFonts w:cs="Andalus" w:hint="cs"/>
          <w:color w:val="FF0000"/>
          <w:sz w:val="48"/>
          <w:szCs w:val="48"/>
          <w:rtl/>
        </w:rPr>
        <w:t>عمل الطالب</w:t>
      </w:r>
      <w:r w:rsidRPr="00965557">
        <w:rPr>
          <w:rFonts w:hint="cs"/>
          <w:sz w:val="48"/>
          <w:szCs w:val="48"/>
          <w:rtl/>
        </w:rPr>
        <w:t>:</w:t>
      </w:r>
      <w:r>
        <w:rPr>
          <w:rFonts w:hint="cs"/>
          <w:sz w:val="40"/>
          <w:szCs w:val="40"/>
          <w:rtl/>
        </w:rPr>
        <w:t xml:space="preserve"> </w:t>
      </w:r>
    </w:p>
    <w:p w:rsidR="00060F77" w:rsidRDefault="00060F77" w:rsidP="0063579C">
      <w:pPr>
        <w:jc w:val="center"/>
        <w:rPr>
          <w:sz w:val="40"/>
          <w:szCs w:val="40"/>
          <w:rtl/>
        </w:rPr>
      </w:pPr>
      <w:proofErr w:type="gramStart"/>
      <w:r w:rsidRPr="00965557">
        <w:rPr>
          <w:rFonts w:cs="Andalus" w:hint="cs"/>
          <w:color w:val="C00000"/>
          <w:sz w:val="48"/>
          <w:szCs w:val="48"/>
          <w:rtl/>
        </w:rPr>
        <w:t>المعلم</w:t>
      </w:r>
      <w:proofErr w:type="gramEnd"/>
      <w:r w:rsidRPr="00965557">
        <w:rPr>
          <w:rFonts w:cs="Andalus" w:hint="cs"/>
          <w:color w:val="C00000"/>
          <w:sz w:val="48"/>
          <w:szCs w:val="48"/>
          <w:rtl/>
        </w:rPr>
        <w:t xml:space="preserve"> الفاضل</w:t>
      </w:r>
      <w:r>
        <w:rPr>
          <w:rFonts w:hint="cs"/>
          <w:sz w:val="40"/>
          <w:szCs w:val="40"/>
          <w:rtl/>
        </w:rPr>
        <w:t xml:space="preserve">: </w:t>
      </w:r>
    </w:p>
    <w:p w:rsidR="00060F77" w:rsidRPr="00965557" w:rsidRDefault="00060F77" w:rsidP="0063579C">
      <w:pPr>
        <w:jc w:val="center"/>
        <w:rPr>
          <w:rFonts w:cs="Andalus"/>
          <w:sz w:val="40"/>
          <w:szCs w:val="40"/>
        </w:rPr>
      </w:pPr>
      <w:proofErr w:type="gramStart"/>
      <w:r w:rsidRPr="00965557">
        <w:rPr>
          <w:rFonts w:cs="Andalus" w:hint="cs"/>
          <w:color w:val="890805"/>
          <w:sz w:val="48"/>
          <w:szCs w:val="48"/>
          <w:rtl/>
        </w:rPr>
        <w:t>العاشر</w:t>
      </w:r>
      <w:proofErr w:type="gramEnd"/>
      <w:r w:rsidRPr="00965557">
        <w:rPr>
          <w:rFonts w:cs="Andalus" w:hint="cs"/>
          <w:color w:val="890805"/>
          <w:sz w:val="40"/>
          <w:szCs w:val="40"/>
          <w:rtl/>
        </w:rPr>
        <w:t xml:space="preserve"> </w:t>
      </w:r>
      <w:r w:rsidRPr="00965557">
        <w:rPr>
          <w:rFonts w:cs="Andalus" w:hint="cs"/>
          <w:sz w:val="40"/>
          <w:szCs w:val="40"/>
          <w:rtl/>
        </w:rPr>
        <w:t>\</w:t>
      </w:r>
      <w:r w:rsidRPr="00965557">
        <w:rPr>
          <w:rFonts w:cs="Andalus" w:hint="cs"/>
          <w:color w:val="002060"/>
          <w:sz w:val="44"/>
          <w:szCs w:val="44"/>
          <w:rtl/>
        </w:rPr>
        <w:t xml:space="preserve"> </w:t>
      </w:r>
    </w:p>
    <w:p w:rsidR="00060F77" w:rsidRPr="00060F77" w:rsidRDefault="00060F77" w:rsidP="00060F77">
      <w:pPr>
        <w:rPr>
          <w:sz w:val="40"/>
          <w:szCs w:val="40"/>
        </w:rPr>
      </w:pPr>
    </w:p>
    <w:p w:rsidR="00060F77" w:rsidRDefault="00060F77" w:rsidP="00060F77">
      <w:pPr>
        <w:rPr>
          <w:sz w:val="40"/>
          <w:szCs w:val="40"/>
        </w:rPr>
      </w:pPr>
    </w:p>
    <w:p w:rsidR="00060F77" w:rsidRDefault="00060F77" w:rsidP="00060F77">
      <w:pPr>
        <w:rPr>
          <w:sz w:val="40"/>
          <w:szCs w:val="40"/>
          <w:rtl/>
        </w:rPr>
      </w:pPr>
    </w:p>
    <w:p w:rsidR="00060F77" w:rsidRDefault="00060F77" w:rsidP="00060F77">
      <w:pPr>
        <w:jc w:val="center"/>
        <w:rPr>
          <w:color w:val="FF0000"/>
          <w:sz w:val="96"/>
          <w:szCs w:val="96"/>
          <w:rtl/>
        </w:rPr>
      </w:pPr>
      <w:proofErr w:type="gramStart"/>
      <w:r w:rsidRPr="00060F77">
        <w:rPr>
          <w:rFonts w:hint="cs"/>
          <w:color w:val="FF0000"/>
          <w:sz w:val="96"/>
          <w:szCs w:val="96"/>
          <w:rtl/>
        </w:rPr>
        <w:t>الفهرس</w:t>
      </w:r>
      <w:proofErr w:type="gramEnd"/>
      <w:r w:rsidRPr="00060F77">
        <w:rPr>
          <w:rFonts w:hint="cs"/>
          <w:color w:val="FF0000"/>
          <w:sz w:val="96"/>
          <w:szCs w:val="96"/>
          <w:rtl/>
        </w:rPr>
        <w:t xml:space="preserve"> </w:t>
      </w:r>
    </w:p>
    <w:p w:rsidR="00363C5F" w:rsidRDefault="00363C5F" w:rsidP="00060F77">
      <w:pPr>
        <w:jc w:val="center"/>
        <w:rPr>
          <w:color w:val="FF0000"/>
          <w:sz w:val="96"/>
          <w:szCs w:val="96"/>
          <w:rtl/>
        </w:rPr>
      </w:pPr>
    </w:p>
    <w:p w:rsidR="00363C5F" w:rsidRDefault="00363C5F" w:rsidP="00363C5F">
      <w:pPr>
        <w:rPr>
          <w:color w:val="002060"/>
          <w:sz w:val="48"/>
          <w:szCs w:val="48"/>
          <w:rtl/>
        </w:rPr>
      </w:pPr>
      <w:proofErr w:type="gramStart"/>
      <w:r>
        <w:rPr>
          <w:rFonts w:hint="cs"/>
          <w:color w:val="002060"/>
          <w:sz w:val="48"/>
          <w:szCs w:val="48"/>
          <w:rtl/>
        </w:rPr>
        <w:t>المقدمة .</w:t>
      </w:r>
      <w:proofErr w:type="gramEnd"/>
      <w:r>
        <w:rPr>
          <w:rFonts w:hint="cs"/>
          <w:color w:val="002060"/>
          <w:sz w:val="48"/>
          <w:szCs w:val="48"/>
          <w:rtl/>
        </w:rPr>
        <w:t>.....</w:t>
      </w:r>
      <w:r w:rsidR="00BD4B01">
        <w:rPr>
          <w:rFonts w:hint="cs"/>
          <w:color w:val="002060"/>
          <w:sz w:val="48"/>
          <w:szCs w:val="48"/>
          <w:rtl/>
        </w:rPr>
        <w:t>...............................</w:t>
      </w:r>
      <w:r>
        <w:rPr>
          <w:rFonts w:hint="cs"/>
          <w:color w:val="002060"/>
          <w:sz w:val="48"/>
          <w:szCs w:val="48"/>
          <w:rtl/>
        </w:rPr>
        <w:t>..1</w:t>
      </w:r>
    </w:p>
    <w:p w:rsidR="00363C5F" w:rsidRPr="00BD4B01" w:rsidRDefault="00363C5F" w:rsidP="00BD4B01">
      <w:pPr>
        <w:rPr>
          <w:color w:val="002060"/>
          <w:sz w:val="48"/>
          <w:szCs w:val="48"/>
          <w:rtl/>
        </w:rPr>
      </w:pPr>
      <w:r>
        <w:rPr>
          <w:rFonts w:hint="cs"/>
          <w:color w:val="002060"/>
          <w:sz w:val="48"/>
          <w:szCs w:val="48"/>
          <w:rtl/>
        </w:rPr>
        <w:t xml:space="preserve">الجهاد في </w:t>
      </w:r>
      <w:r w:rsidR="00965557">
        <w:rPr>
          <w:rFonts w:hint="cs"/>
          <w:color w:val="002060"/>
          <w:sz w:val="48"/>
          <w:szCs w:val="48"/>
          <w:rtl/>
        </w:rPr>
        <w:t>الإسلام</w:t>
      </w:r>
      <w:r w:rsidR="00BD4B01">
        <w:rPr>
          <w:rFonts w:hint="cs"/>
          <w:color w:val="002060"/>
          <w:sz w:val="48"/>
          <w:szCs w:val="48"/>
          <w:rtl/>
        </w:rPr>
        <w:t xml:space="preserve"> ..........................</w:t>
      </w:r>
      <w:r>
        <w:rPr>
          <w:rFonts w:hint="cs"/>
          <w:color w:val="002060"/>
          <w:sz w:val="48"/>
          <w:szCs w:val="48"/>
          <w:rtl/>
        </w:rPr>
        <w:t>.</w:t>
      </w:r>
      <w:r w:rsidR="00965557">
        <w:rPr>
          <w:rFonts w:hint="cs"/>
          <w:color w:val="002060"/>
          <w:sz w:val="48"/>
          <w:szCs w:val="48"/>
          <w:rtl/>
        </w:rPr>
        <w:t>2</w:t>
      </w:r>
      <w:r w:rsidR="006003BF">
        <w:rPr>
          <w:rFonts w:hint="cs"/>
          <w:color w:val="002060"/>
          <w:sz w:val="48"/>
          <w:szCs w:val="48"/>
          <w:rtl/>
        </w:rPr>
        <w:t>-3</w:t>
      </w:r>
    </w:p>
    <w:p w:rsidR="00363C5F" w:rsidRPr="00BD4B01" w:rsidRDefault="00BD4B01" w:rsidP="00363C5F">
      <w:pPr>
        <w:rPr>
          <w:color w:val="002060"/>
          <w:sz w:val="48"/>
          <w:szCs w:val="48"/>
          <w:rtl/>
        </w:rPr>
      </w:pPr>
      <w:proofErr w:type="gramStart"/>
      <w:r w:rsidRPr="00BD4B01">
        <w:rPr>
          <w:rStyle w:val="mw-headline"/>
          <w:rFonts w:hint="cs"/>
          <w:color w:val="002060"/>
          <w:sz w:val="48"/>
          <w:szCs w:val="48"/>
          <w:rtl/>
        </w:rPr>
        <w:t>آيات</w:t>
      </w:r>
      <w:proofErr w:type="gramEnd"/>
      <w:r w:rsidRPr="00BD4B01">
        <w:rPr>
          <w:rStyle w:val="mw-headline"/>
          <w:rFonts w:hint="cs"/>
          <w:color w:val="002060"/>
          <w:sz w:val="48"/>
          <w:szCs w:val="48"/>
          <w:rtl/>
        </w:rPr>
        <w:t xml:space="preserve"> تبين فضل الجهاد</w:t>
      </w:r>
      <w:r>
        <w:rPr>
          <w:rFonts w:hint="cs"/>
          <w:color w:val="002060"/>
          <w:sz w:val="48"/>
          <w:szCs w:val="48"/>
          <w:rtl/>
        </w:rPr>
        <w:t>.......................4-5-6</w:t>
      </w:r>
    </w:p>
    <w:p w:rsidR="00363C5F" w:rsidRDefault="00BD4B01" w:rsidP="00363C5F">
      <w:pPr>
        <w:rPr>
          <w:color w:val="002060"/>
          <w:sz w:val="48"/>
          <w:szCs w:val="48"/>
          <w:rtl/>
        </w:rPr>
      </w:pPr>
      <w:proofErr w:type="gramStart"/>
      <w:r w:rsidRPr="00BD4B01">
        <w:rPr>
          <w:rStyle w:val="mw-headline"/>
          <w:rFonts w:hint="cs"/>
          <w:color w:val="002060"/>
          <w:sz w:val="48"/>
          <w:szCs w:val="48"/>
          <w:rtl/>
        </w:rPr>
        <w:t>أحاديث</w:t>
      </w:r>
      <w:proofErr w:type="gramEnd"/>
      <w:r w:rsidRPr="00BD4B01">
        <w:rPr>
          <w:rStyle w:val="mw-headline"/>
          <w:rFonts w:hint="cs"/>
          <w:color w:val="002060"/>
          <w:sz w:val="48"/>
          <w:szCs w:val="48"/>
          <w:rtl/>
        </w:rPr>
        <w:t xml:space="preserve"> تبين فضل الجهاد</w:t>
      </w:r>
      <w:r>
        <w:rPr>
          <w:rFonts w:hint="cs"/>
          <w:color w:val="002060"/>
          <w:sz w:val="48"/>
          <w:szCs w:val="48"/>
          <w:rtl/>
        </w:rPr>
        <w:t>....................7</w:t>
      </w:r>
    </w:p>
    <w:p w:rsidR="00BD4B01" w:rsidRDefault="00BD4B01" w:rsidP="00E81838">
      <w:pPr>
        <w:rPr>
          <w:color w:val="002060"/>
          <w:sz w:val="48"/>
          <w:szCs w:val="48"/>
          <w:rtl/>
        </w:rPr>
      </w:pPr>
      <w:r w:rsidRPr="00BD4B01">
        <w:rPr>
          <w:rStyle w:val="mw-headline"/>
          <w:rFonts w:hint="cs"/>
          <w:color w:val="002060"/>
          <w:sz w:val="48"/>
          <w:szCs w:val="48"/>
          <w:rtl/>
        </w:rPr>
        <w:t>تطور الجهاد بالنسبة للفكر الفقهي</w:t>
      </w:r>
      <w:r w:rsidR="00E81838">
        <w:rPr>
          <w:rFonts w:hint="cs"/>
          <w:color w:val="002060"/>
          <w:sz w:val="48"/>
          <w:szCs w:val="48"/>
          <w:rtl/>
        </w:rPr>
        <w:t>...........8</w:t>
      </w:r>
    </w:p>
    <w:p w:rsidR="005B3303" w:rsidRDefault="005B3303" w:rsidP="005B3303">
      <w:pPr>
        <w:rPr>
          <w:color w:val="002060"/>
          <w:sz w:val="48"/>
          <w:szCs w:val="48"/>
          <w:rtl/>
        </w:rPr>
      </w:pPr>
      <w:proofErr w:type="gramStart"/>
      <w:r>
        <w:rPr>
          <w:rFonts w:hint="cs"/>
          <w:color w:val="002060"/>
          <w:sz w:val="48"/>
          <w:szCs w:val="48"/>
          <w:rtl/>
        </w:rPr>
        <w:t>الجهاد</w:t>
      </w:r>
      <w:proofErr w:type="gramEnd"/>
      <w:r>
        <w:rPr>
          <w:rFonts w:hint="cs"/>
          <w:color w:val="002060"/>
          <w:sz w:val="48"/>
          <w:szCs w:val="48"/>
          <w:rtl/>
        </w:rPr>
        <w:t xml:space="preserve"> و الدعوة.............................</w:t>
      </w:r>
      <w:proofErr w:type="gramStart"/>
      <w:r>
        <w:rPr>
          <w:rFonts w:hint="cs"/>
          <w:color w:val="002060"/>
          <w:sz w:val="48"/>
          <w:szCs w:val="48"/>
          <w:rtl/>
        </w:rPr>
        <w:t>..9</w:t>
      </w:r>
    </w:p>
    <w:p w:rsidR="005B3303" w:rsidRDefault="005B3303" w:rsidP="00E81838">
      <w:pPr>
        <w:rPr>
          <w:color w:val="002060"/>
          <w:sz w:val="48"/>
          <w:szCs w:val="48"/>
          <w:rtl/>
        </w:rPr>
      </w:pPr>
      <w:r>
        <w:rPr>
          <w:rFonts w:hint="cs"/>
          <w:color w:val="002060"/>
          <w:sz w:val="48"/>
          <w:szCs w:val="48"/>
          <w:rtl/>
        </w:rPr>
        <w:t>الخات</w:t>
      </w:r>
      <w:proofErr w:type="gramEnd"/>
      <w:r>
        <w:rPr>
          <w:rFonts w:hint="cs"/>
          <w:color w:val="002060"/>
          <w:sz w:val="48"/>
          <w:szCs w:val="48"/>
          <w:rtl/>
        </w:rPr>
        <w:t>مة ........................................10</w:t>
      </w:r>
    </w:p>
    <w:p w:rsidR="00E81838" w:rsidRPr="00BD4B01" w:rsidRDefault="005B3303" w:rsidP="00E81838">
      <w:pPr>
        <w:rPr>
          <w:color w:val="002060"/>
          <w:sz w:val="48"/>
          <w:szCs w:val="48"/>
          <w:rtl/>
        </w:rPr>
      </w:pPr>
      <w:proofErr w:type="gramStart"/>
      <w:r>
        <w:rPr>
          <w:rFonts w:hint="cs"/>
          <w:color w:val="002060"/>
          <w:sz w:val="48"/>
          <w:szCs w:val="48"/>
          <w:rtl/>
        </w:rPr>
        <w:t>المصادر</w:t>
      </w:r>
      <w:proofErr w:type="gramEnd"/>
      <w:r>
        <w:rPr>
          <w:rFonts w:hint="cs"/>
          <w:color w:val="002060"/>
          <w:sz w:val="48"/>
          <w:szCs w:val="48"/>
          <w:rtl/>
        </w:rPr>
        <w:t xml:space="preserve">.......................................11      </w:t>
      </w:r>
    </w:p>
    <w:p w:rsidR="00363C5F" w:rsidRDefault="00363C5F" w:rsidP="00363C5F">
      <w:pPr>
        <w:rPr>
          <w:color w:val="002060"/>
          <w:sz w:val="48"/>
          <w:szCs w:val="48"/>
          <w:rtl/>
        </w:rPr>
      </w:pPr>
    </w:p>
    <w:p w:rsidR="00363C5F" w:rsidRDefault="00363C5F" w:rsidP="00363C5F">
      <w:pPr>
        <w:rPr>
          <w:color w:val="002060"/>
          <w:sz w:val="48"/>
          <w:szCs w:val="48"/>
          <w:rtl/>
        </w:rPr>
      </w:pPr>
    </w:p>
    <w:p w:rsidR="00363C5F" w:rsidRDefault="00363C5F" w:rsidP="00363C5F">
      <w:pPr>
        <w:rPr>
          <w:color w:val="002060"/>
          <w:sz w:val="48"/>
          <w:szCs w:val="48"/>
          <w:rtl/>
        </w:rPr>
      </w:pPr>
    </w:p>
    <w:p w:rsidR="00363C5F" w:rsidRDefault="00363C5F" w:rsidP="00363C5F">
      <w:pPr>
        <w:rPr>
          <w:color w:val="002060"/>
          <w:sz w:val="48"/>
          <w:szCs w:val="48"/>
          <w:rtl/>
        </w:rPr>
      </w:pPr>
    </w:p>
    <w:p w:rsidR="00363C5F" w:rsidRDefault="00363C5F" w:rsidP="00363C5F">
      <w:pPr>
        <w:rPr>
          <w:color w:val="002060"/>
          <w:sz w:val="48"/>
          <w:szCs w:val="48"/>
          <w:rtl/>
        </w:rPr>
      </w:pPr>
    </w:p>
    <w:p w:rsidR="00363C5F" w:rsidRDefault="00363C5F" w:rsidP="00363C5F">
      <w:pPr>
        <w:rPr>
          <w:color w:val="002060"/>
          <w:sz w:val="48"/>
          <w:szCs w:val="48"/>
          <w:rtl/>
        </w:rPr>
      </w:pPr>
    </w:p>
    <w:p w:rsidR="00363C5F" w:rsidRDefault="00363C5F" w:rsidP="00363C5F">
      <w:pPr>
        <w:rPr>
          <w:color w:val="002060"/>
          <w:sz w:val="48"/>
          <w:szCs w:val="48"/>
          <w:rtl/>
        </w:rPr>
      </w:pPr>
    </w:p>
    <w:p w:rsidR="00363C5F" w:rsidRPr="00BD4B01" w:rsidRDefault="00226962" w:rsidP="006003BF">
      <w:pPr>
        <w:jc w:val="center"/>
        <w:rPr>
          <w:rFonts w:ascii="Courier New" w:hAnsi="Courier New" w:cs="Bold Italic Art"/>
          <w:b/>
          <w:bCs/>
          <w:color w:val="FF0000"/>
          <w:sz w:val="56"/>
          <w:szCs w:val="56"/>
          <w:rtl/>
        </w:rPr>
      </w:pPr>
      <w:r w:rsidRPr="00BD4B01">
        <w:rPr>
          <w:rFonts w:ascii="Courier New" w:hAnsi="Courier New" w:cs="Bold Italic Art"/>
          <w:b/>
          <w:bCs/>
          <w:color w:val="FF0000"/>
          <w:sz w:val="56"/>
          <w:szCs w:val="56"/>
          <w:rtl/>
        </w:rPr>
        <w:t>الجهاد في الإسلام</w:t>
      </w:r>
    </w:p>
    <w:p w:rsidR="006003BF" w:rsidRPr="006003BF" w:rsidRDefault="006003BF" w:rsidP="006003BF">
      <w:pPr>
        <w:pStyle w:val="NormalWeb"/>
        <w:bidi/>
        <w:rPr>
          <w:color w:val="0D0D0D" w:themeColor="text1" w:themeTint="F2"/>
          <w:sz w:val="40"/>
          <w:szCs w:val="40"/>
        </w:rPr>
      </w:pPr>
      <w:proofErr w:type="spellStart"/>
      <w:r w:rsidRPr="006003BF">
        <w:rPr>
          <w:rFonts w:hint="cs"/>
          <w:color w:val="0D0D0D" w:themeColor="text1" w:themeTint="F2"/>
          <w:sz w:val="40"/>
          <w:szCs w:val="40"/>
          <w:rtl/>
        </w:rPr>
        <w:t>نادى</w:t>
      </w:r>
      <w:proofErr w:type="spellEnd"/>
      <w:r w:rsidRPr="006003BF">
        <w:rPr>
          <w:rFonts w:hint="cs"/>
          <w:color w:val="0D0D0D" w:themeColor="text1" w:themeTint="F2"/>
          <w:sz w:val="40"/>
          <w:szCs w:val="40"/>
          <w:rtl/>
        </w:rPr>
        <w:t xml:space="preserve"> لنشر العدل والمساواة بين البشر في الحقوق والواجبات ؛ بين الغني والفقير؛ الحاكم والمحكوم؛ القوي والضعيف؛ الشريف والوضيع، العالم والجاهل، الحبر والراهب العابد والزاهد، تحت شعار واضح (لا فضل لعربي على عجمي، ولا </w:t>
      </w:r>
      <w:proofErr w:type="spellStart"/>
      <w:r w:rsidRPr="006003BF">
        <w:rPr>
          <w:rFonts w:hint="cs"/>
          <w:color w:val="0D0D0D" w:themeColor="text1" w:themeTint="F2"/>
          <w:sz w:val="40"/>
          <w:szCs w:val="40"/>
          <w:rtl/>
        </w:rPr>
        <w:t>لعجمى</w:t>
      </w:r>
      <w:proofErr w:type="spellEnd"/>
      <w:r w:rsidRPr="006003BF">
        <w:rPr>
          <w:rFonts w:hint="cs"/>
          <w:color w:val="0D0D0D" w:themeColor="text1" w:themeTint="F2"/>
          <w:sz w:val="40"/>
          <w:szCs w:val="40"/>
          <w:rtl/>
        </w:rPr>
        <w:t xml:space="preserve"> على عربي، ولا لأبيض على أسود. </w:t>
      </w:r>
      <w:proofErr w:type="gramStart"/>
      <w:r w:rsidRPr="006003BF">
        <w:rPr>
          <w:rFonts w:hint="cs"/>
          <w:color w:val="0D0D0D" w:themeColor="text1" w:themeTint="F2"/>
          <w:sz w:val="40"/>
          <w:szCs w:val="40"/>
          <w:rtl/>
        </w:rPr>
        <w:t>ولا</w:t>
      </w:r>
      <w:proofErr w:type="gramEnd"/>
      <w:r w:rsidRPr="006003BF">
        <w:rPr>
          <w:rFonts w:hint="cs"/>
          <w:color w:val="0D0D0D" w:themeColor="text1" w:themeTint="F2"/>
          <w:sz w:val="40"/>
          <w:szCs w:val="40"/>
          <w:rtl/>
        </w:rPr>
        <w:t xml:space="preserve"> لأسود على أبيض، إلا بالتقوى، الناس من آدم، وآدم من تراب)</w:t>
      </w:r>
      <w:hyperlink r:id="rId7" w:anchor="cite_note-0" w:history="1">
        <w:r w:rsidRPr="006003BF">
          <w:rPr>
            <w:rStyle w:val="Hyperlink"/>
            <w:rFonts w:eastAsiaTheme="majorEastAsia" w:hint="cs"/>
            <w:color w:val="0D0D0D" w:themeColor="text1" w:themeTint="F2"/>
            <w:sz w:val="40"/>
            <w:szCs w:val="40"/>
            <w:vertAlign w:val="superscript"/>
            <w:rtl/>
          </w:rPr>
          <w:t>[1]</w:t>
        </w:r>
      </w:hyperlink>
      <w:r w:rsidRPr="006003BF">
        <w:rPr>
          <w:rFonts w:hint="cs"/>
          <w:color w:val="0D0D0D" w:themeColor="text1" w:themeTint="F2"/>
          <w:sz w:val="40"/>
          <w:szCs w:val="40"/>
          <w:rtl/>
        </w:rPr>
        <w:t>، فلا عنصرية بغيضة ولا طبقية مقيتة.</w:t>
      </w:r>
    </w:p>
    <w:p w:rsidR="006003BF" w:rsidRPr="006003BF" w:rsidRDefault="006003BF" w:rsidP="006003BF">
      <w:pPr>
        <w:pStyle w:val="NormalWeb"/>
        <w:bidi/>
        <w:rPr>
          <w:color w:val="0D0D0D" w:themeColor="text1" w:themeTint="F2"/>
          <w:sz w:val="40"/>
          <w:szCs w:val="40"/>
          <w:rtl/>
        </w:rPr>
      </w:pPr>
      <w:r w:rsidRPr="006003BF">
        <w:rPr>
          <w:rFonts w:hint="cs"/>
          <w:color w:val="0D0D0D" w:themeColor="text1" w:themeTint="F2"/>
          <w:sz w:val="40"/>
          <w:szCs w:val="40"/>
          <w:rtl/>
        </w:rPr>
        <w:t>ويعبر القرآن عن ذلك بوضوح في قوله:</w:t>
      </w:r>
    </w:p>
    <w:p w:rsidR="006003BF" w:rsidRPr="006003BF" w:rsidRDefault="006003BF" w:rsidP="006003BF">
      <w:pPr>
        <w:pStyle w:val="NormalWeb"/>
        <w:bidi/>
        <w:rPr>
          <w:color w:val="0D0D0D" w:themeColor="text1" w:themeTint="F2"/>
          <w:sz w:val="40"/>
          <w:szCs w:val="40"/>
          <w:rtl/>
        </w:rPr>
      </w:pPr>
      <w:r w:rsidRPr="006003BF">
        <w:rPr>
          <w:rFonts w:hint="cs"/>
          <w:color w:val="0D0D0D" w:themeColor="text1" w:themeTint="F2"/>
          <w:sz w:val="40"/>
          <w:szCs w:val="40"/>
          <w:rtl/>
        </w:rPr>
        <w:t xml:space="preserve">ورد في سورة </w:t>
      </w:r>
      <w:hyperlink r:id="rId8" w:tooltip="المائدة" w:history="1">
        <w:r w:rsidRPr="006003BF">
          <w:rPr>
            <w:rStyle w:val="Hyperlink"/>
            <w:rFonts w:eastAsiaTheme="majorEastAsia" w:hint="cs"/>
            <w:color w:val="0D0D0D" w:themeColor="text1" w:themeTint="F2"/>
            <w:sz w:val="40"/>
            <w:szCs w:val="40"/>
            <w:u w:val="none"/>
            <w:rtl/>
          </w:rPr>
          <w:t>المائدة</w:t>
        </w:r>
      </w:hyperlink>
      <w:r w:rsidRPr="006003BF">
        <w:rPr>
          <w:rFonts w:hint="cs"/>
          <w:color w:val="0D0D0D" w:themeColor="text1" w:themeTint="F2"/>
          <w:sz w:val="40"/>
          <w:szCs w:val="40"/>
          <w:rtl/>
        </w:rPr>
        <w:t xml:space="preserve"> </w:t>
      </w:r>
      <w:r w:rsidRPr="00E81838">
        <w:rPr>
          <w:rStyle w:val="arabic-international"/>
          <w:rFonts w:cs="Traditional Arabic" w:hint="cs"/>
          <w:color w:val="0070C0"/>
          <w:sz w:val="40"/>
          <w:szCs w:val="40"/>
          <w:rtl/>
        </w:rPr>
        <w:t>﴿يَا أَيُّهَا الَّذِينَ آمَنُواْ كُونُواْ قَوَّامِينَ لِلّهِ شُهَدَاء بِالْقِسْطِ وَلاَ يَجْرِمَنَّكُمْ شَنَآنُ قَوْمٍ عَلَى أَلاَّ تَعْدِلُواْ اعْدِلُواْ هُوَ أَقْرَبُ لِلتَّقْوَى وَاتَّقُواْ اللّهَ إِنَّ اللّهَ خَبِيرٌ بِمَا تَعْمَلُونَ(8)﴾</w:t>
      </w:r>
      <w:r w:rsidRPr="00E81838">
        <w:rPr>
          <w:rFonts w:hint="cs"/>
          <w:color w:val="0070C0"/>
          <w:sz w:val="40"/>
          <w:szCs w:val="40"/>
          <w:rtl/>
        </w:rPr>
        <w:br/>
      </w:r>
      <w:r w:rsidRPr="006003BF">
        <w:rPr>
          <w:rFonts w:hint="cs"/>
          <w:color w:val="0D0D0D" w:themeColor="text1" w:themeTint="F2"/>
          <w:sz w:val="40"/>
          <w:szCs w:val="40"/>
          <w:rtl/>
        </w:rPr>
        <w:t xml:space="preserve">أي يا أيها الذين آمَنوا بالله ورسوله محمد كونوا قوَّامين بالحق, ابتغاء وجه الله, شُهداء بالعدل, ولا يحملنكم بُغْضُ قوم على ألا تعدلوا, اعدِلوا بين الأعداء والأحباب على درجة سواء, فذلك العدل أقرب لخشية الله, واحذروا أن تجوروا. إن الله خبير بما </w:t>
      </w:r>
      <w:proofErr w:type="gramStart"/>
      <w:r w:rsidRPr="006003BF">
        <w:rPr>
          <w:rFonts w:hint="cs"/>
          <w:color w:val="0D0D0D" w:themeColor="text1" w:themeTint="F2"/>
          <w:sz w:val="40"/>
          <w:szCs w:val="40"/>
          <w:rtl/>
        </w:rPr>
        <w:t>تعملون</w:t>
      </w:r>
      <w:proofErr w:type="gramEnd"/>
      <w:r w:rsidRPr="006003BF">
        <w:rPr>
          <w:rFonts w:hint="cs"/>
          <w:color w:val="0D0D0D" w:themeColor="text1" w:themeTint="F2"/>
          <w:sz w:val="40"/>
          <w:szCs w:val="40"/>
          <w:rtl/>
        </w:rPr>
        <w:t xml:space="preserve">, وسيجازيكم </w:t>
      </w:r>
      <w:proofErr w:type="spellStart"/>
      <w:r w:rsidRPr="006003BF">
        <w:rPr>
          <w:rFonts w:hint="cs"/>
          <w:color w:val="0D0D0D" w:themeColor="text1" w:themeTint="F2"/>
          <w:sz w:val="40"/>
          <w:szCs w:val="40"/>
          <w:rtl/>
        </w:rPr>
        <w:t>به</w:t>
      </w:r>
      <w:proofErr w:type="spellEnd"/>
      <w:r w:rsidRPr="006003BF">
        <w:rPr>
          <w:rFonts w:hint="cs"/>
          <w:color w:val="0D0D0D" w:themeColor="text1" w:themeTint="F2"/>
          <w:sz w:val="40"/>
          <w:szCs w:val="40"/>
          <w:rtl/>
        </w:rPr>
        <w:t>.</w:t>
      </w:r>
    </w:p>
    <w:p w:rsidR="006003BF" w:rsidRPr="006003BF" w:rsidRDefault="006003BF" w:rsidP="006003BF">
      <w:pPr>
        <w:pStyle w:val="NormalWeb"/>
        <w:bidi/>
        <w:rPr>
          <w:color w:val="0D0D0D" w:themeColor="text1" w:themeTint="F2"/>
          <w:sz w:val="40"/>
          <w:szCs w:val="40"/>
          <w:rtl/>
        </w:rPr>
      </w:pPr>
      <w:proofErr w:type="gramStart"/>
      <w:r w:rsidRPr="006003BF">
        <w:rPr>
          <w:rFonts w:hint="cs"/>
          <w:color w:val="0D0D0D" w:themeColor="text1" w:themeTint="F2"/>
          <w:sz w:val="40"/>
          <w:szCs w:val="40"/>
          <w:rtl/>
        </w:rPr>
        <w:t>كما</w:t>
      </w:r>
      <w:proofErr w:type="gramEnd"/>
      <w:r w:rsidRPr="006003BF">
        <w:rPr>
          <w:rFonts w:hint="cs"/>
          <w:color w:val="0D0D0D" w:themeColor="text1" w:themeTint="F2"/>
          <w:sz w:val="40"/>
          <w:szCs w:val="40"/>
          <w:rtl/>
        </w:rPr>
        <w:t xml:space="preserve"> يفرض </w:t>
      </w:r>
      <w:hyperlink r:id="rId9" w:tooltip="إسلام" w:history="1">
        <w:r w:rsidRPr="006003BF">
          <w:rPr>
            <w:rStyle w:val="Hyperlink"/>
            <w:rFonts w:eastAsiaTheme="majorEastAsia" w:hint="cs"/>
            <w:color w:val="0D0D0D" w:themeColor="text1" w:themeTint="F2"/>
            <w:sz w:val="40"/>
            <w:szCs w:val="40"/>
            <w:u w:val="none"/>
            <w:rtl/>
          </w:rPr>
          <w:t>الإسلام</w:t>
        </w:r>
      </w:hyperlink>
      <w:r w:rsidRPr="006003BF">
        <w:rPr>
          <w:rFonts w:hint="cs"/>
          <w:color w:val="0D0D0D" w:themeColor="text1" w:themeTint="F2"/>
          <w:sz w:val="40"/>
          <w:szCs w:val="40"/>
          <w:rtl/>
        </w:rPr>
        <w:t xml:space="preserve"> على الأغنياء دفع جزء من أموالهم (</w:t>
      </w:r>
      <w:hyperlink r:id="rId10" w:tooltip="الزكاة" w:history="1">
        <w:r w:rsidRPr="006003BF">
          <w:rPr>
            <w:rStyle w:val="Hyperlink"/>
            <w:rFonts w:eastAsiaTheme="majorEastAsia" w:hint="cs"/>
            <w:color w:val="0D0D0D" w:themeColor="text1" w:themeTint="F2"/>
            <w:sz w:val="40"/>
            <w:szCs w:val="40"/>
            <w:u w:val="none"/>
            <w:rtl/>
          </w:rPr>
          <w:t>الزكاة</w:t>
        </w:r>
      </w:hyperlink>
      <w:r w:rsidRPr="006003BF">
        <w:rPr>
          <w:rFonts w:hint="cs"/>
          <w:color w:val="0D0D0D" w:themeColor="text1" w:themeTint="F2"/>
          <w:sz w:val="40"/>
          <w:szCs w:val="40"/>
          <w:rtl/>
        </w:rPr>
        <w:t xml:space="preserve"> على المسلمين أو </w:t>
      </w:r>
      <w:hyperlink r:id="rId11" w:tooltip="الجزية" w:history="1">
        <w:r w:rsidRPr="006003BF">
          <w:rPr>
            <w:rStyle w:val="Hyperlink"/>
            <w:rFonts w:eastAsiaTheme="majorEastAsia" w:hint="cs"/>
            <w:color w:val="0D0D0D" w:themeColor="text1" w:themeTint="F2"/>
            <w:sz w:val="40"/>
            <w:szCs w:val="40"/>
            <w:u w:val="none"/>
            <w:rtl/>
          </w:rPr>
          <w:t>الجزية</w:t>
        </w:r>
      </w:hyperlink>
      <w:r w:rsidRPr="006003BF">
        <w:rPr>
          <w:rFonts w:hint="cs"/>
          <w:color w:val="0D0D0D" w:themeColor="text1" w:themeTint="F2"/>
          <w:sz w:val="40"/>
          <w:szCs w:val="40"/>
          <w:rtl/>
        </w:rPr>
        <w:t xml:space="preserve"> على غير المسلمين) ليتم توزيعه على فقراء </w:t>
      </w:r>
      <w:r w:rsidRPr="006003BF">
        <w:rPr>
          <w:rFonts w:hint="cs"/>
          <w:color w:val="0D0D0D" w:themeColor="text1" w:themeTint="F2"/>
          <w:sz w:val="40"/>
          <w:szCs w:val="40"/>
          <w:rtl/>
        </w:rPr>
        <w:lastRenderedPageBreak/>
        <w:t>الناس وضعفائهم وحرم أكل أموال الناس بالباطل من النهب والسلب أو من الربا أو من الغش أو الخداع.</w:t>
      </w:r>
    </w:p>
    <w:p w:rsidR="006003BF" w:rsidRPr="006003BF" w:rsidRDefault="006003BF" w:rsidP="006003BF">
      <w:pPr>
        <w:pStyle w:val="NormalWeb"/>
        <w:bidi/>
        <w:rPr>
          <w:color w:val="0D0D0D" w:themeColor="text1" w:themeTint="F2"/>
          <w:sz w:val="40"/>
          <w:szCs w:val="40"/>
          <w:rtl/>
        </w:rPr>
      </w:pPr>
      <w:proofErr w:type="gramStart"/>
      <w:r w:rsidRPr="006003BF">
        <w:rPr>
          <w:rFonts w:hint="cs"/>
          <w:color w:val="0D0D0D" w:themeColor="text1" w:themeTint="F2"/>
          <w:sz w:val="40"/>
          <w:szCs w:val="40"/>
          <w:rtl/>
        </w:rPr>
        <w:t>ومعلوم</w:t>
      </w:r>
      <w:proofErr w:type="gramEnd"/>
      <w:r w:rsidRPr="006003BF">
        <w:rPr>
          <w:rFonts w:hint="cs"/>
          <w:color w:val="0D0D0D" w:themeColor="text1" w:themeTint="F2"/>
          <w:sz w:val="40"/>
          <w:szCs w:val="40"/>
          <w:rtl/>
        </w:rPr>
        <w:t xml:space="preserve"> أن كل هذه القيم والمبادئ تتعارض تماما مع مصالح الطغاة والجبابرة الذين استذلوا الناس واستعبدوهم، فأعلنوا عداوتهم للإسلام والمسلمين فكان لزاما على المسلمين من إعداد العدة لمواجهة تلك المخاطر - حتى لا يؤخذوا على غرة - فأمرهم ربهم بذلك:</w:t>
      </w:r>
    </w:p>
    <w:p w:rsidR="006003BF" w:rsidRPr="006003BF" w:rsidRDefault="006003BF" w:rsidP="006003BF">
      <w:pPr>
        <w:pStyle w:val="NormalWeb"/>
        <w:bidi/>
        <w:rPr>
          <w:b/>
          <w:bCs/>
          <w:color w:val="00B0F0"/>
          <w:sz w:val="40"/>
          <w:szCs w:val="40"/>
          <w:rtl/>
        </w:rPr>
      </w:pPr>
      <w:proofErr w:type="gramStart"/>
      <w:r w:rsidRPr="006003BF">
        <w:rPr>
          <w:rFonts w:hint="cs"/>
          <w:color w:val="0D0D0D" w:themeColor="text1" w:themeTint="F2"/>
          <w:sz w:val="40"/>
          <w:szCs w:val="40"/>
          <w:rtl/>
        </w:rPr>
        <w:t>ورد</w:t>
      </w:r>
      <w:proofErr w:type="gramEnd"/>
      <w:r w:rsidRPr="006003BF">
        <w:rPr>
          <w:rFonts w:hint="cs"/>
          <w:color w:val="0D0D0D" w:themeColor="text1" w:themeTint="F2"/>
          <w:sz w:val="40"/>
          <w:szCs w:val="40"/>
          <w:rtl/>
        </w:rPr>
        <w:t xml:space="preserve"> في سورة </w:t>
      </w:r>
      <w:hyperlink r:id="rId12" w:tooltip="الأنفال" w:history="1">
        <w:r w:rsidRPr="006003BF">
          <w:rPr>
            <w:rStyle w:val="Hyperlink"/>
            <w:rFonts w:eastAsiaTheme="majorEastAsia" w:hint="cs"/>
            <w:color w:val="0D0D0D" w:themeColor="text1" w:themeTint="F2"/>
            <w:sz w:val="40"/>
            <w:szCs w:val="40"/>
            <w:u w:val="none"/>
            <w:rtl/>
          </w:rPr>
          <w:t>الأنفال</w:t>
        </w:r>
      </w:hyperlink>
      <w:r w:rsidRPr="006003BF">
        <w:rPr>
          <w:rFonts w:hint="cs"/>
          <w:color w:val="0D0D0D" w:themeColor="text1" w:themeTint="F2"/>
          <w:sz w:val="40"/>
          <w:szCs w:val="40"/>
          <w:rtl/>
        </w:rPr>
        <w:t xml:space="preserve"> </w:t>
      </w:r>
      <w:r w:rsidRPr="00E81838">
        <w:rPr>
          <w:rStyle w:val="arabic-international"/>
          <w:rFonts w:cs="Traditional Arabic" w:hint="cs"/>
          <w:b/>
          <w:bCs/>
          <w:color w:val="0070C0"/>
          <w:sz w:val="40"/>
          <w:szCs w:val="40"/>
          <w:rtl/>
        </w:rPr>
        <w:t xml:space="preserve">﴿وَأَعِدُّوا لَهُمْ مَا اسْتَطَعْتُمْ مِنْ قُوَّةٍ وَمِنْ رِبَاطِ الْخَيْلِ تُرْهِبُونَ </w:t>
      </w:r>
      <w:proofErr w:type="spellStart"/>
      <w:r w:rsidRPr="00E81838">
        <w:rPr>
          <w:rStyle w:val="arabic-international"/>
          <w:rFonts w:cs="Traditional Arabic" w:hint="cs"/>
          <w:b/>
          <w:bCs/>
          <w:color w:val="0070C0"/>
          <w:sz w:val="40"/>
          <w:szCs w:val="40"/>
          <w:rtl/>
        </w:rPr>
        <w:t>بِهِ</w:t>
      </w:r>
      <w:proofErr w:type="spellEnd"/>
      <w:r w:rsidRPr="00E81838">
        <w:rPr>
          <w:rStyle w:val="arabic-international"/>
          <w:rFonts w:cs="Traditional Arabic" w:hint="cs"/>
          <w:b/>
          <w:bCs/>
          <w:color w:val="0070C0"/>
          <w:sz w:val="40"/>
          <w:szCs w:val="40"/>
          <w:rtl/>
        </w:rPr>
        <w:t xml:space="preserve"> عَدُوَّ اللَّهِ وَعَدُوَّكُمْ وَآخَرِينَ مِنْ دُونِهِمْ لَا تَعْلَمُونَهُمُ اللَّهُ يَعْلَمُهُمْ وَمَا تُنْفِقُوا مِنْ شَيْءٍ فِي سَبِيلِ اللَّهِ يُوَفَّ إِلَيْكُمْ وَأَنْتُمْ لَا تُظْلَمُونَ(60)﴾</w:t>
      </w:r>
    </w:p>
    <w:p w:rsidR="006003BF" w:rsidRPr="006003BF" w:rsidRDefault="006003BF" w:rsidP="006003BF">
      <w:pPr>
        <w:pStyle w:val="NormalWeb"/>
        <w:bidi/>
        <w:rPr>
          <w:b/>
          <w:bCs/>
          <w:color w:val="00B0F0"/>
          <w:sz w:val="40"/>
          <w:szCs w:val="40"/>
          <w:rtl/>
        </w:rPr>
      </w:pPr>
    </w:p>
    <w:p w:rsidR="006003BF" w:rsidRDefault="006003BF" w:rsidP="006003BF">
      <w:pPr>
        <w:pStyle w:val="NormalWeb"/>
        <w:bidi/>
        <w:rPr>
          <w:color w:val="00B0F0"/>
          <w:sz w:val="40"/>
          <w:szCs w:val="40"/>
          <w:rtl/>
        </w:rPr>
      </w:pPr>
      <w:r w:rsidRPr="006003BF">
        <w:rPr>
          <w:rFonts w:hint="cs"/>
          <w:color w:val="0D0D0D" w:themeColor="text1" w:themeTint="F2"/>
          <w:sz w:val="40"/>
          <w:szCs w:val="40"/>
          <w:rtl/>
        </w:rPr>
        <w:br/>
        <w:t xml:space="preserve">ولما كانت رسالة محمد للناس كافة فكان لزاما عليه السعي لرفع هذا الظلم عن الناس كافة ومواجهة هؤلاء الطغاة في أي مكان ومهما كلف الثمن؛ فكان فرض الجهاد على المسلمين لتحقيق مقاصد الدين السامية، ليوصل الإسلام </w:t>
      </w:r>
      <w:proofErr w:type="spellStart"/>
      <w:r w:rsidRPr="006003BF">
        <w:rPr>
          <w:rFonts w:hint="cs"/>
          <w:color w:val="0D0D0D" w:themeColor="text1" w:themeTint="F2"/>
          <w:sz w:val="40"/>
          <w:szCs w:val="40"/>
          <w:rtl/>
        </w:rPr>
        <w:t>لاهل</w:t>
      </w:r>
      <w:proofErr w:type="spellEnd"/>
      <w:r w:rsidRPr="006003BF">
        <w:rPr>
          <w:rFonts w:hint="cs"/>
          <w:color w:val="0D0D0D" w:themeColor="text1" w:themeTint="F2"/>
          <w:sz w:val="40"/>
          <w:szCs w:val="40"/>
          <w:rtl/>
        </w:rPr>
        <w:t xml:space="preserve"> البلد التي رفض حكامها على الدعوة إلى الإسلام في بلادهم </w:t>
      </w:r>
      <w:proofErr w:type="spellStart"/>
      <w:r w:rsidRPr="006003BF">
        <w:rPr>
          <w:rFonts w:hint="cs"/>
          <w:color w:val="0D0D0D" w:themeColor="text1" w:themeTint="F2"/>
          <w:sz w:val="40"/>
          <w:szCs w:val="40"/>
          <w:rtl/>
        </w:rPr>
        <w:t>واعلنوا</w:t>
      </w:r>
      <w:proofErr w:type="spellEnd"/>
      <w:r w:rsidRPr="006003BF">
        <w:rPr>
          <w:rFonts w:hint="cs"/>
          <w:color w:val="0D0D0D" w:themeColor="text1" w:themeTint="F2"/>
          <w:sz w:val="40"/>
          <w:szCs w:val="40"/>
          <w:rtl/>
        </w:rPr>
        <w:t xml:space="preserve"> الحرب على الإسلام, فكان الجهاد على من حارب الإسلام, لا يهم أن يدخل الناس في دين الإسلام ولكن المهم أن ينعموا بالعدل والأمن تحت حكمه: ورد في سورة </w:t>
      </w:r>
      <w:hyperlink r:id="rId13" w:tooltip="التوبة" w:history="1">
        <w:r w:rsidRPr="006003BF">
          <w:rPr>
            <w:rStyle w:val="Hyperlink"/>
            <w:rFonts w:eastAsiaTheme="majorEastAsia" w:hint="cs"/>
            <w:color w:val="0D0D0D" w:themeColor="text1" w:themeTint="F2"/>
            <w:sz w:val="40"/>
            <w:szCs w:val="40"/>
            <w:u w:val="none"/>
            <w:rtl/>
          </w:rPr>
          <w:t>التوبة</w:t>
        </w:r>
      </w:hyperlink>
      <w:r w:rsidRPr="006003BF">
        <w:rPr>
          <w:rFonts w:hint="cs"/>
          <w:color w:val="0D0D0D" w:themeColor="text1" w:themeTint="F2"/>
          <w:sz w:val="40"/>
          <w:szCs w:val="40"/>
          <w:rtl/>
        </w:rPr>
        <w:t xml:space="preserve"> </w:t>
      </w:r>
      <w:r w:rsidRPr="00E81838">
        <w:rPr>
          <w:rStyle w:val="arabic-international"/>
          <w:rFonts w:cs="Traditional Arabic" w:hint="cs"/>
          <w:color w:val="0070C0"/>
          <w:sz w:val="40"/>
          <w:szCs w:val="40"/>
          <w:rtl/>
        </w:rPr>
        <w:t>﴿يَا أَيُّهَا الَّذِينَ آَمَنُوا قَاتِلُوا الَّذِينَ يَلُونَكُمْ مِنَ الْكُفَّارِ وَلْيَجِدُوا فِيكُمْ غِلْظَةً وَاعْلَمُوا أَنَّ اللَّهَ مَعَ الْمُتَّقِينَ(123)﴾</w:t>
      </w:r>
    </w:p>
    <w:p w:rsidR="006003BF" w:rsidRDefault="006003BF" w:rsidP="006003BF">
      <w:pPr>
        <w:pStyle w:val="NormalWeb"/>
        <w:bidi/>
        <w:rPr>
          <w:color w:val="00B0F0"/>
          <w:sz w:val="40"/>
          <w:szCs w:val="40"/>
          <w:rtl/>
        </w:rPr>
      </w:pPr>
    </w:p>
    <w:p w:rsidR="006003BF" w:rsidRDefault="006003BF" w:rsidP="006003BF">
      <w:pPr>
        <w:pStyle w:val="NormalWeb"/>
        <w:bidi/>
        <w:rPr>
          <w:color w:val="00B0F0"/>
          <w:sz w:val="40"/>
          <w:szCs w:val="40"/>
          <w:rtl/>
        </w:rPr>
      </w:pPr>
    </w:p>
    <w:p w:rsidR="006003BF" w:rsidRDefault="006003BF" w:rsidP="006003BF">
      <w:pPr>
        <w:pStyle w:val="NormalWeb"/>
        <w:bidi/>
        <w:rPr>
          <w:color w:val="00B0F0"/>
          <w:sz w:val="40"/>
          <w:szCs w:val="40"/>
          <w:rtl/>
        </w:rPr>
      </w:pPr>
    </w:p>
    <w:p w:rsidR="006003BF" w:rsidRDefault="006003BF" w:rsidP="006003BF">
      <w:pPr>
        <w:pStyle w:val="NormalWeb"/>
        <w:bidi/>
        <w:rPr>
          <w:color w:val="00B0F0"/>
          <w:sz w:val="40"/>
          <w:szCs w:val="40"/>
          <w:rtl/>
        </w:rPr>
      </w:pPr>
    </w:p>
    <w:p w:rsidR="006003BF" w:rsidRDefault="006003BF" w:rsidP="006003BF">
      <w:pPr>
        <w:pStyle w:val="NormalWeb"/>
        <w:bidi/>
        <w:rPr>
          <w:color w:val="00B0F0"/>
          <w:sz w:val="40"/>
          <w:szCs w:val="40"/>
          <w:rtl/>
        </w:rPr>
      </w:pPr>
    </w:p>
    <w:p w:rsidR="006003BF" w:rsidRDefault="006003BF" w:rsidP="006003BF">
      <w:pPr>
        <w:pStyle w:val="NormalWeb"/>
        <w:bidi/>
        <w:rPr>
          <w:color w:val="00B0F0"/>
          <w:sz w:val="40"/>
          <w:szCs w:val="40"/>
          <w:rtl/>
        </w:rPr>
      </w:pPr>
    </w:p>
    <w:p w:rsidR="006003BF" w:rsidRPr="00BD4B01" w:rsidRDefault="00201F2C" w:rsidP="00201F2C">
      <w:pPr>
        <w:pStyle w:val="NormalWeb"/>
        <w:bidi/>
        <w:jc w:val="center"/>
        <w:rPr>
          <w:rFonts w:cs="Bold Italic Art"/>
          <w:color w:val="FF0000"/>
          <w:sz w:val="40"/>
          <w:szCs w:val="40"/>
          <w:rtl/>
        </w:rPr>
      </w:pPr>
      <w:proofErr w:type="gramStart"/>
      <w:r w:rsidRPr="00BD4B01">
        <w:rPr>
          <w:rFonts w:cs="Bold Italic Art" w:hint="cs"/>
          <w:color w:val="FF0000"/>
          <w:sz w:val="56"/>
          <w:szCs w:val="56"/>
          <w:rtl/>
        </w:rPr>
        <w:t>المقدمة</w:t>
      </w:r>
      <w:proofErr w:type="gramEnd"/>
    </w:p>
    <w:p w:rsidR="006003BF" w:rsidRPr="006003BF" w:rsidRDefault="006003BF" w:rsidP="006003BF">
      <w:pPr>
        <w:pStyle w:val="NormalWeb"/>
        <w:bidi/>
        <w:rPr>
          <w:color w:val="00B0F0"/>
          <w:sz w:val="40"/>
          <w:szCs w:val="40"/>
          <w:rtl/>
        </w:rPr>
      </w:pPr>
    </w:p>
    <w:p w:rsidR="00201F2C" w:rsidRPr="00201F2C" w:rsidRDefault="00201F2C" w:rsidP="00201F2C">
      <w:pPr>
        <w:pStyle w:val="NormalWeb"/>
        <w:bidi/>
        <w:rPr>
          <w:color w:val="0D0D0D" w:themeColor="text1" w:themeTint="F2"/>
          <w:sz w:val="40"/>
          <w:szCs w:val="40"/>
        </w:rPr>
      </w:pPr>
      <w:proofErr w:type="gramStart"/>
      <w:r w:rsidRPr="00201F2C">
        <w:rPr>
          <w:rFonts w:hint="cs"/>
          <w:b/>
          <w:bCs/>
          <w:color w:val="0D0D0D" w:themeColor="text1" w:themeTint="F2"/>
          <w:sz w:val="40"/>
          <w:szCs w:val="40"/>
          <w:rtl/>
        </w:rPr>
        <w:t>الجهاد</w:t>
      </w:r>
      <w:proofErr w:type="gramEnd"/>
      <w:r w:rsidRPr="00201F2C">
        <w:rPr>
          <w:rFonts w:hint="cs"/>
          <w:color w:val="0D0D0D" w:themeColor="text1" w:themeTint="F2"/>
          <w:sz w:val="40"/>
          <w:szCs w:val="40"/>
          <w:rtl/>
        </w:rPr>
        <w:t xml:space="preserve"> أو جهاد، أو الجهاد في سبيل الله، أو القتال في سبيل الله هو مصطلح إسلامي، يعني جميع الأفعال أو الأقوال التي تتم لصد عدو ما أو لتحرير أرض ما أو لمساعدة احد ما.</w:t>
      </w:r>
    </w:p>
    <w:p w:rsidR="00201F2C" w:rsidRPr="00201F2C" w:rsidRDefault="00201F2C" w:rsidP="00201F2C">
      <w:pPr>
        <w:pStyle w:val="NormalWeb"/>
        <w:bidi/>
        <w:rPr>
          <w:color w:val="0D0D0D" w:themeColor="text1" w:themeTint="F2"/>
          <w:sz w:val="40"/>
          <w:szCs w:val="40"/>
          <w:rtl/>
        </w:rPr>
      </w:pPr>
      <w:r w:rsidRPr="00201F2C">
        <w:rPr>
          <w:rFonts w:hint="cs"/>
          <w:color w:val="0D0D0D" w:themeColor="text1" w:themeTint="F2"/>
          <w:sz w:val="40"/>
          <w:szCs w:val="40"/>
          <w:rtl/>
        </w:rPr>
        <w:t xml:space="preserve">جاء هذا المصطلح في بدء الإسلام عندما ذكر الله معركة </w:t>
      </w:r>
      <w:hyperlink r:id="rId14" w:tooltip="غزوة بدر" w:history="1">
        <w:r w:rsidRPr="00201F2C">
          <w:rPr>
            <w:rStyle w:val="Hyperlink"/>
            <w:rFonts w:eastAsiaTheme="majorEastAsia" w:hint="cs"/>
            <w:color w:val="0D0D0D" w:themeColor="text1" w:themeTint="F2"/>
            <w:sz w:val="40"/>
            <w:szCs w:val="40"/>
            <w:rtl/>
          </w:rPr>
          <w:t>بدر ا</w:t>
        </w:r>
        <w:r w:rsidRPr="00201F2C">
          <w:rPr>
            <w:rStyle w:val="Hyperlink"/>
            <w:rFonts w:eastAsiaTheme="majorEastAsia" w:hint="cs"/>
            <w:color w:val="0D0D0D" w:themeColor="text1" w:themeTint="F2"/>
            <w:sz w:val="40"/>
            <w:szCs w:val="40"/>
            <w:u w:val="none"/>
            <w:rtl/>
          </w:rPr>
          <w:t>لكبرى</w:t>
        </w:r>
      </w:hyperlink>
      <w:r w:rsidRPr="00201F2C">
        <w:rPr>
          <w:rFonts w:hint="cs"/>
          <w:color w:val="0D0D0D" w:themeColor="text1" w:themeTint="F2"/>
          <w:sz w:val="40"/>
          <w:szCs w:val="40"/>
          <w:rtl/>
        </w:rPr>
        <w:t xml:space="preserve"> في </w:t>
      </w:r>
      <w:hyperlink r:id="rId15" w:tooltip="القرآن الكريم" w:history="1">
        <w:r w:rsidRPr="00201F2C">
          <w:rPr>
            <w:rStyle w:val="Hyperlink"/>
            <w:rFonts w:eastAsiaTheme="majorEastAsia" w:hint="cs"/>
            <w:color w:val="0D0D0D" w:themeColor="text1" w:themeTint="F2"/>
            <w:sz w:val="40"/>
            <w:szCs w:val="40"/>
            <w:u w:val="none"/>
            <w:rtl/>
          </w:rPr>
          <w:t>القرآن الكر</w:t>
        </w:r>
        <w:r w:rsidRPr="00201F2C">
          <w:rPr>
            <w:rStyle w:val="Hyperlink"/>
            <w:rFonts w:eastAsiaTheme="majorEastAsia" w:hint="cs"/>
            <w:color w:val="0D0D0D" w:themeColor="text1" w:themeTint="F2"/>
            <w:sz w:val="40"/>
            <w:szCs w:val="40"/>
            <w:rtl/>
          </w:rPr>
          <w:t>يم</w:t>
        </w:r>
      </w:hyperlink>
      <w:r w:rsidRPr="00201F2C">
        <w:rPr>
          <w:rFonts w:hint="cs"/>
          <w:color w:val="0D0D0D" w:themeColor="text1" w:themeTint="F2"/>
          <w:sz w:val="40"/>
          <w:szCs w:val="40"/>
          <w:rtl/>
        </w:rPr>
        <w:t xml:space="preserve">، ثم تم تعميم </w:t>
      </w:r>
      <w:proofErr w:type="spellStart"/>
      <w:r w:rsidRPr="00201F2C">
        <w:rPr>
          <w:rFonts w:hint="cs"/>
          <w:color w:val="0D0D0D" w:themeColor="text1" w:themeTint="F2"/>
          <w:sz w:val="40"/>
          <w:szCs w:val="40"/>
          <w:rtl/>
        </w:rPr>
        <w:t>هذ</w:t>
      </w:r>
      <w:proofErr w:type="spellEnd"/>
      <w:r w:rsidRPr="00201F2C">
        <w:rPr>
          <w:rFonts w:hint="cs"/>
          <w:color w:val="0D0D0D" w:themeColor="text1" w:themeTint="F2"/>
          <w:sz w:val="40"/>
          <w:szCs w:val="40"/>
          <w:rtl/>
        </w:rPr>
        <w:t xml:space="preserve"> المصطلح ليشمل اي فعل أو قول يصب في مصلحة الإسلام، لصد عدوٍ ما </w:t>
      </w:r>
      <w:proofErr w:type="spellStart"/>
      <w:r w:rsidRPr="00201F2C">
        <w:rPr>
          <w:rFonts w:hint="cs"/>
          <w:color w:val="0D0D0D" w:themeColor="text1" w:themeTint="F2"/>
          <w:sz w:val="40"/>
          <w:szCs w:val="40"/>
          <w:rtl/>
        </w:rPr>
        <w:t>يستهدم</w:t>
      </w:r>
      <w:proofErr w:type="spellEnd"/>
      <w:r w:rsidRPr="00201F2C">
        <w:rPr>
          <w:rFonts w:hint="cs"/>
          <w:color w:val="0D0D0D" w:themeColor="text1" w:themeTint="F2"/>
          <w:sz w:val="40"/>
          <w:szCs w:val="40"/>
          <w:rtl/>
        </w:rPr>
        <w:t xml:space="preserve"> الإسلام فعلا أو قولا.</w:t>
      </w:r>
    </w:p>
    <w:p w:rsidR="00201F2C" w:rsidRPr="00201F2C" w:rsidRDefault="00201F2C" w:rsidP="00201F2C">
      <w:pPr>
        <w:pStyle w:val="NormalWeb"/>
        <w:bidi/>
        <w:rPr>
          <w:color w:val="0D0D0D" w:themeColor="text1" w:themeTint="F2"/>
          <w:sz w:val="40"/>
          <w:szCs w:val="40"/>
          <w:rtl/>
        </w:rPr>
      </w:pPr>
      <w:r w:rsidRPr="00201F2C">
        <w:rPr>
          <w:rFonts w:hint="cs"/>
          <w:color w:val="0D0D0D" w:themeColor="text1" w:themeTint="F2"/>
          <w:sz w:val="40"/>
          <w:szCs w:val="40"/>
          <w:rtl/>
        </w:rPr>
        <w:t xml:space="preserve">هناك عدة نصوص في </w:t>
      </w:r>
      <w:hyperlink r:id="rId16" w:tooltip="القرآن الكريم" w:history="1">
        <w:r w:rsidRPr="00201F2C">
          <w:rPr>
            <w:rStyle w:val="Hyperlink"/>
            <w:rFonts w:eastAsiaTheme="majorEastAsia" w:hint="cs"/>
            <w:color w:val="0D0D0D" w:themeColor="text1" w:themeTint="F2"/>
            <w:sz w:val="40"/>
            <w:szCs w:val="40"/>
            <w:u w:val="none"/>
            <w:rtl/>
          </w:rPr>
          <w:t>القرآن الكريم</w:t>
        </w:r>
      </w:hyperlink>
      <w:r w:rsidRPr="00201F2C">
        <w:rPr>
          <w:rFonts w:hint="cs"/>
          <w:color w:val="0D0D0D" w:themeColor="text1" w:themeTint="F2"/>
          <w:sz w:val="40"/>
          <w:szCs w:val="40"/>
          <w:rtl/>
        </w:rPr>
        <w:t xml:space="preserve"> يجب الاستشهاد </w:t>
      </w:r>
      <w:proofErr w:type="spellStart"/>
      <w:r w:rsidRPr="00201F2C">
        <w:rPr>
          <w:rFonts w:hint="cs"/>
          <w:color w:val="0D0D0D" w:themeColor="text1" w:themeTint="F2"/>
          <w:sz w:val="40"/>
          <w:szCs w:val="40"/>
          <w:rtl/>
        </w:rPr>
        <w:t>بها</w:t>
      </w:r>
      <w:proofErr w:type="spellEnd"/>
      <w:r w:rsidRPr="00201F2C">
        <w:rPr>
          <w:rFonts w:hint="cs"/>
          <w:color w:val="0D0D0D" w:themeColor="text1" w:themeTint="F2"/>
          <w:sz w:val="40"/>
          <w:szCs w:val="40"/>
          <w:rtl/>
        </w:rPr>
        <w:t xml:space="preserve"> حول هذه القضية : كتلك التي تدعو لنشر العدل، وتلك التي تأمر بالقتال للتصدي لأي هجوم موجه ضد الإسلام، وتلك التي تأمر بالحرب ولكن ليس ضمن فترة الأشهر الحرم الأربعة، وتلك التي تأمر بالقتال في كل وقت. يجب أن تُأخذ بالحسبان قواعد) والتي تحكمها قواعد فقهية.</w:t>
      </w:r>
    </w:p>
    <w:p w:rsidR="00D073BB" w:rsidRDefault="00D073BB" w:rsidP="00201F2C">
      <w:pPr>
        <w:tabs>
          <w:tab w:val="left" w:pos="5869"/>
        </w:tabs>
        <w:rPr>
          <w:sz w:val="40"/>
          <w:szCs w:val="40"/>
          <w:rtl/>
        </w:rPr>
      </w:pPr>
    </w:p>
    <w:p w:rsidR="00201F2C" w:rsidRDefault="00201F2C" w:rsidP="00201F2C">
      <w:pPr>
        <w:tabs>
          <w:tab w:val="left" w:pos="5869"/>
        </w:tabs>
        <w:rPr>
          <w:sz w:val="40"/>
          <w:szCs w:val="40"/>
          <w:rtl/>
        </w:rPr>
      </w:pPr>
    </w:p>
    <w:p w:rsidR="00201F2C" w:rsidRDefault="00201F2C" w:rsidP="00201F2C">
      <w:pPr>
        <w:tabs>
          <w:tab w:val="left" w:pos="5869"/>
        </w:tabs>
        <w:rPr>
          <w:sz w:val="40"/>
          <w:szCs w:val="40"/>
          <w:rtl/>
        </w:rPr>
      </w:pPr>
    </w:p>
    <w:p w:rsidR="00201F2C" w:rsidRDefault="00201F2C" w:rsidP="00201F2C">
      <w:pPr>
        <w:tabs>
          <w:tab w:val="left" w:pos="5869"/>
        </w:tabs>
        <w:rPr>
          <w:sz w:val="40"/>
          <w:szCs w:val="40"/>
          <w:rtl/>
        </w:rPr>
      </w:pPr>
    </w:p>
    <w:p w:rsidR="00201F2C" w:rsidRDefault="00201F2C" w:rsidP="00201F2C">
      <w:pPr>
        <w:tabs>
          <w:tab w:val="left" w:pos="5869"/>
        </w:tabs>
        <w:rPr>
          <w:rFonts w:hint="cs"/>
          <w:sz w:val="40"/>
          <w:szCs w:val="40"/>
          <w:rtl/>
        </w:rPr>
      </w:pPr>
    </w:p>
    <w:p w:rsidR="00201F2C" w:rsidRPr="00BD4B01" w:rsidRDefault="00201F2C" w:rsidP="00201F2C">
      <w:pPr>
        <w:tabs>
          <w:tab w:val="left" w:pos="5869"/>
        </w:tabs>
        <w:jc w:val="center"/>
        <w:rPr>
          <w:rFonts w:cs="Bold Italic Art"/>
          <w:color w:val="FF0000"/>
          <w:sz w:val="52"/>
          <w:szCs w:val="52"/>
          <w:rtl/>
        </w:rPr>
      </w:pPr>
      <w:proofErr w:type="gramStart"/>
      <w:r w:rsidRPr="00BD4B01">
        <w:rPr>
          <w:rStyle w:val="mw-headline"/>
          <w:rFonts w:cs="Bold Italic Art" w:hint="cs"/>
          <w:color w:val="FF0000"/>
          <w:sz w:val="52"/>
          <w:szCs w:val="52"/>
          <w:rtl/>
        </w:rPr>
        <w:t>آيات</w:t>
      </w:r>
      <w:proofErr w:type="gramEnd"/>
      <w:r w:rsidRPr="00BD4B01">
        <w:rPr>
          <w:rStyle w:val="mw-headline"/>
          <w:rFonts w:cs="Bold Italic Art" w:hint="cs"/>
          <w:color w:val="FF0000"/>
          <w:sz w:val="52"/>
          <w:szCs w:val="52"/>
          <w:rtl/>
        </w:rPr>
        <w:t xml:space="preserve"> تبين فضل الجهاد</w:t>
      </w:r>
    </w:p>
    <w:p w:rsidR="00E22F91" w:rsidRPr="00E81838" w:rsidRDefault="00E22F91" w:rsidP="00E22F91">
      <w:pPr>
        <w:pStyle w:val="NormalWeb"/>
        <w:bidi/>
        <w:rPr>
          <w:color w:val="0070C0"/>
          <w:sz w:val="40"/>
          <w:szCs w:val="40"/>
        </w:rPr>
      </w:pPr>
      <w:r w:rsidRPr="00762D6F">
        <w:rPr>
          <w:rFonts w:hint="cs"/>
          <w:sz w:val="40"/>
          <w:szCs w:val="40"/>
          <w:rtl/>
        </w:rPr>
        <w:t>من تلك الآيات، قول المولى عز وجل</w:t>
      </w:r>
      <w:r w:rsidRPr="00E81838">
        <w:rPr>
          <w:rFonts w:hint="cs"/>
          <w:color w:val="0070C0"/>
          <w:sz w:val="40"/>
          <w:szCs w:val="40"/>
          <w:rtl/>
        </w:rPr>
        <w:t xml:space="preserve">: {إِنَّ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w:t>
      </w:r>
      <w:proofErr w:type="spellStart"/>
      <w:r w:rsidRPr="00E81838">
        <w:rPr>
          <w:rFonts w:hint="cs"/>
          <w:color w:val="0070C0"/>
          <w:sz w:val="40"/>
          <w:szCs w:val="40"/>
          <w:rtl/>
        </w:rPr>
        <w:t>بِهِ</w:t>
      </w:r>
      <w:proofErr w:type="spellEnd"/>
      <w:r w:rsidRPr="00E81838">
        <w:rPr>
          <w:rFonts w:hint="cs"/>
          <w:color w:val="0070C0"/>
          <w:sz w:val="40"/>
          <w:szCs w:val="40"/>
          <w:rtl/>
        </w:rPr>
        <w:t xml:space="preserve"> وَذَلِكَ هُوَ الْفَوْزُ الْعَظِيمُ} </w:t>
      </w:r>
      <w:hyperlink r:id="rId17" w:anchor="cite_note-1" w:history="1">
        <w:r w:rsidRPr="00E81838">
          <w:rPr>
            <w:rStyle w:val="Hyperlink"/>
            <w:rFonts w:eastAsiaTheme="majorEastAsia" w:hint="cs"/>
            <w:color w:val="0070C0"/>
            <w:sz w:val="40"/>
            <w:szCs w:val="40"/>
            <w:vertAlign w:val="superscript"/>
            <w:rtl/>
          </w:rPr>
          <w:t>[2]</w:t>
        </w:r>
      </w:hyperlink>
    </w:p>
    <w:p w:rsidR="00E22F91" w:rsidRPr="00762D6F" w:rsidRDefault="00E22F91" w:rsidP="00E22F91">
      <w:pPr>
        <w:pStyle w:val="NormalWeb"/>
        <w:bidi/>
        <w:rPr>
          <w:sz w:val="40"/>
          <w:szCs w:val="40"/>
          <w:rtl/>
        </w:rPr>
      </w:pPr>
      <w:proofErr w:type="gramStart"/>
      <w:r w:rsidRPr="00762D6F">
        <w:rPr>
          <w:rFonts w:hint="cs"/>
          <w:sz w:val="40"/>
          <w:szCs w:val="40"/>
          <w:rtl/>
        </w:rPr>
        <w:t>في</w:t>
      </w:r>
      <w:proofErr w:type="gramEnd"/>
      <w:r w:rsidRPr="00762D6F">
        <w:rPr>
          <w:rFonts w:hint="cs"/>
          <w:sz w:val="40"/>
          <w:szCs w:val="40"/>
          <w:rtl/>
        </w:rPr>
        <w:t xml:space="preserve"> هذه الآية ترغيب في الجهاد في سبيل الله على نحو بليغ، وقد قال </w:t>
      </w:r>
      <w:hyperlink r:id="rId18" w:tooltip="ابن القيم" w:history="1">
        <w:r w:rsidRPr="00762D6F">
          <w:rPr>
            <w:rStyle w:val="Hyperlink"/>
            <w:rFonts w:eastAsiaTheme="majorEastAsia" w:hint="cs"/>
            <w:color w:val="0D0D0D" w:themeColor="text1" w:themeTint="F2"/>
            <w:sz w:val="40"/>
            <w:szCs w:val="40"/>
            <w:u w:val="none"/>
            <w:rtl/>
          </w:rPr>
          <w:t>ابن القيم</w:t>
        </w:r>
      </w:hyperlink>
      <w:r w:rsidRPr="00762D6F">
        <w:rPr>
          <w:rFonts w:hint="cs"/>
          <w:color w:val="0D0D0D" w:themeColor="text1" w:themeTint="F2"/>
          <w:sz w:val="40"/>
          <w:szCs w:val="40"/>
          <w:rtl/>
        </w:rPr>
        <w:t xml:space="preserve"> فيها</w:t>
      </w:r>
      <w:r w:rsidRPr="00762D6F">
        <w:rPr>
          <w:rFonts w:hint="cs"/>
          <w:sz w:val="40"/>
          <w:szCs w:val="40"/>
          <w:rtl/>
        </w:rPr>
        <w:t>:</w:t>
      </w:r>
    </w:p>
    <w:p w:rsidR="00E22F91" w:rsidRPr="00762D6F" w:rsidRDefault="00E22F91" w:rsidP="00E22F91">
      <w:pPr>
        <w:pStyle w:val="NormalWeb"/>
        <w:bidi/>
        <w:rPr>
          <w:sz w:val="40"/>
          <w:szCs w:val="40"/>
          <w:rtl/>
        </w:rPr>
      </w:pPr>
      <w:r w:rsidRPr="00762D6F">
        <w:rPr>
          <w:rFonts w:hint="cs"/>
          <w:sz w:val="40"/>
          <w:szCs w:val="40"/>
          <w:rtl/>
        </w:rPr>
        <w:t>فجعل الله سبحان ها هنا الجنة ثمنًا لنفوس المؤمنين وأموالهم. إذا بذلوها فيه استحقوا الثمن. وعقد معهم هذا العقد وأكده بأنواع من التأكيدات:</w:t>
      </w:r>
    </w:p>
    <w:p w:rsidR="00E22F91" w:rsidRPr="00762D6F" w:rsidRDefault="00E22F91" w:rsidP="00E22F91">
      <w:pPr>
        <w:pStyle w:val="NormalWeb"/>
        <w:bidi/>
        <w:rPr>
          <w:sz w:val="40"/>
          <w:szCs w:val="40"/>
          <w:rtl/>
        </w:rPr>
      </w:pPr>
      <w:r w:rsidRPr="00762D6F">
        <w:rPr>
          <w:rFonts w:hint="cs"/>
          <w:sz w:val="40"/>
          <w:szCs w:val="40"/>
          <w:rtl/>
        </w:rPr>
        <w:t xml:space="preserve">أولاً: إخبارهم بصيغة الخبر بأداة </w:t>
      </w:r>
      <w:proofErr w:type="gramStart"/>
      <w:r w:rsidRPr="00762D6F">
        <w:rPr>
          <w:rFonts w:hint="cs"/>
          <w:sz w:val="40"/>
          <w:szCs w:val="40"/>
          <w:rtl/>
        </w:rPr>
        <w:t>إن</w:t>
      </w:r>
      <w:proofErr w:type="gramEnd"/>
      <w:r w:rsidRPr="00762D6F">
        <w:rPr>
          <w:rFonts w:hint="cs"/>
          <w:sz w:val="40"/>
          <w:szCs w:val="40"/>
          <w:rtl/>
        </w:rPr>
        <w:t>.</w:t>
      </w:r>
    </w:p>
    <w:p w:rsidR="00E22F91" w:rsidRPr="00762D6F" w:rsidRDefault="00E22F91" w:rsidP="00E22F91">
      <w:pPr>
        <w:pStyle w:val="NormalWeb"/>
        <w:bidi/>
        <w:rPr>
          <w:sz w:val="40"/>
          <w:szCs w:val="40"/>
          <w:rtl/>
        </w:rPr>
      </w:pPr>
      <w:r w:rsidRPr="00762D6F">
        <w:rPr>
          <w:rFonts w:hint="cs"/>
          <w:sz w:val="40"/>
          <w:szCs w:val="40"/>
          <w:rtl/>
        </w:rPr>
        <w:t>ثانيًا: الإخبار بذلك بصيغة الماضي الذي وقع.</w:t>
      </w:r>
    </w:p>
    <w:p w:rsidR="00E22F91" w:rsidRPr="00762D6F" w:rsidRDefault="00E22F91" w:rsidP="00E22F91">
      <w:pPr>
        <w:pStyle w:val="NormalWeb"/>
        <w:bidi/>
        <w:rPr>
          <w:sz w:val="40"/>
          <w:szCs w:val="40"/>
          <w:rtl/>
        </w:rPr>
      </w:pPr>
      <w:r w:rsidRPr="00762D6F">
        <w:rPr>
          <w:rFonts w:hint="cs"/>
          <w:sz w:val="40"/>
          <w:szCs w:val="40"/>
          <w:rtl/>
        </w:rPr>
        <w:t xml:space="preserve">ثالثًا: إضافة هذا العقد إلى نفسه سبحانه. وإنه هو الذي اشترى من </w:t>
      </w:r>
      <w:proofErr w:type="spellStart"/>
      <w:r w:rsidRPr="00762D6F">
        <w:rPr>
          <w:rFonts w:hint="cs"/>
          <w:sz w:val="40"/>
          <w:szCs w:val="40"/>
          <w:rtl/>
        </w:rPr>
        <w:t>المبيع</w:t>
      </w:r>
      <w:proofErr w:type="spellEnd"/>
      <w:r w:rsidRPr="00762D6F">
        <w:rPr>
          <w:rFonts w:hint="cs"/>
          <w:sz w:val="40"/>
          <w:szCs w:val="40"/>
          <w:rtl/>
        </w:rPr>
        <w:t>.</w:t>
      </w:r>
    </w:p>
    <w:p w:rsidR="00E22F91" w:rsidRPr="00762D6F" w:rsidRDefault="00E22F91" w:rsidP="00E22F91">
      <w:pPr>
        <w:pStyle w:val="NormalWeb"/>
        <w:bidi/>
        <w:rPr>
          <w:sz w:val="40"/>
          <w:szCs w:val="40"/>
          <w:rtl/>
        </w:rPr>
      </w:pPr>
      <w:proofErr w:type="gramStart"/>
      <w:r w:rsidRPr="00762D6F">
        <w:rPr>
          <w:rFonts w:hint="cs"/>
          <w:sz w:val="40"/>
          <w:szCs w:val="40"/>
          <w:rtl/>
        </w:rPr>
        <w:t>رابعًا</w:t>
      </w:r>
      <w:proofErr w:type="gramEnd"/>
      <w:r w:rsidRPr="00762D6F">
        <w:rPr>
          <w:rFonts w:hint="cs"/>
          <w:sz w:val="40"/>
          <w:szCs w:val="40"/>
          <w:rtl/>
        </w:rPr>
        <w:t>: أنه أخبر بأنه وعد بتسليم هذا الثمن وعدًا لا يخلفه ولا يتركه.</w:t>
      </w:r>
    </w:p>
    <w:p w:rsidR="00E22F91" w:rsidRPr="00762D6F" w:rsidRDefault="00E22F91" w:rsidP="00E22F91">
      <w:pPr>
        <w:pStyle w:val="NormalWeb"/>
        <w:bidi/>
        <w:rPr>
          <w:sz w:val="40"/>
          <w:szCs w:val="40"/>
          <w:rtl/>
        </w:rPr>
      </w:pPr>
      <w:r w:rsidRPr="00762D6F">
        <w:rPr>
          <w:rFonts w:hint="cs"/>
          <w:sz w:val="40"/>
          <w:szCs w:val="40"/>
          <w:rtl/>
        </w:rPr>
        <w:t xml:space="preserve">خامسًا: أنه أتى بصيغة (على) التي للوجوب. </w:t>
      </w:r>
      <w:proofErr w:type="gramStart"/>
      <w:r w:rsidRPr="00762D6F">
        <w:rPr>
          <w:rFonts w:hint="cs"/>
          <w:sz w:val="40"/>
          <w:szCs w:val="40"/>
          <w:rtl/>
        </w:rPr>
        <w:t>إعلامًا</w:t>
      </w:r>
      <w:proofErr w:type="gramEnd"/>
      <w:r w:rsidRPr="00762D6F">
        <w:rPr>
          <w:rFonts w:hint="cs"/>
          <w:sz w:val="40"/>
          <w:szCs w:val="40"/>
          <w:rtl/>
        </w:rPr>
        <w:t xml:space="preserve"> لعباده بأن ذلك حق عليه. أحقه على نفسه.</w:t>
      </w:r>
    </w:p>
    <w:p w:rsidR="00E22F91" w:rsidRPr="00762D6F" w:rsidRDefault="00E22F91" w:rsidP="00E22F91">
      <w:pPr>
        <w:pStyle w:val="NormalWeb"/>
        <w:bidi/>
        <w:rPr>
          <w:sz w:val="40"/>
          <w:szCs w:val="40"/>
          <w:rtl/>
        </w:rPr>
      </w:pPr>
      <w:r w:rsidRPr="00762D6F">
        <w:rPr>
          <w:rFonts w:hint="cs"/>
          <w:sz w:val="40"/>
          <w:szCs w:val="40"/>
          <w:rtl/>
        </w:rPr>
        <w:t>سادسًا: أنه أكد ذلك بكونه حقًا عليه.</w:t>
      </w:r>
    </w:p>
    <w:p w:rsidR="00E22F91" w:rsidRPr="00762D6F" w:rsidRDefault="00E22F91" w:rsidP="00E22F91">
      <w:pPr>
        <w:pStyle w:val="NormalWeb"/>
        <w:bidi/>
        <w:rPr>
          <w:sz w:val="40"/>
          <w:szCs w:val="40"/>
          <w:rtl/>
        </w:rPr>
      </w:pPr>
      <w:proofErr w:type="gramStart"/>
      <w:r w:rsidRPr="00762D6F">
        <w:rPr>
          <w:rFonts w:hint="cs"/>
          <w:sz w:val="40"/>
          <w:szCs w:val="40"/>
          <w:rtl/>
        </w:rPr>
        <w:lastRenderedPageBreak/>
        <w:t>سابعًا</w:t>
      </w:r>
      <w:proofErr w:type="gramEnd"/>
      <w:r w:rsidRPr="00762D6F">
        <w:rPr>
          <w:rFonts w:hint="cs"/>
          <w:sz w:val="40"/>
          <w:szCs w:val="40"/>
          <w:rtl/>
        </w:rPr>
        <w:t>: أنه أخبر عن محل هذا الوعد وأنه في أفضل كتبه المنزلة من السماء وهي التوراة والإنجيل والقرآن.</w:t>
      </w:r>
    </w:p>
    <w:p w:rsidR="00E22F91" w:rsidRPr="00762D6F" w:rsidRDefault="00E22F91" w:rsidP="00E22F91">
      <w:pPr>
        <w:pStyle w:val="NormalWeb"/>
        <w:bidi/>
        <w:rPr>
          <w:sz w:val="40"/>
          <w:szCs w:val="40"/>
          <w:rtl/>
        </w:rPr>
      </w:pPr>
      <w:r w:rsidRPr="00762D6F">
        <w:rPr>
          <w:rFonts w:hint="cs"/>
          <w:sz w:val="40"/>
          <w:szCs w:val="40"/>
          <w:rtl/>
        </w:rPr>
        <w:t>ثامنًا: إعلامه لعباده بصيغة استفهام الإنكار وأنه لا أحد أوفى بعهده منه سبحانه.</w:t>
      </w:r>
    </w:p>
    <w:p w:rsidR="00E22F91" w:rsidRPr="00762D6F" w:rsidRDefault="00E22F91" w:rsidP="00E22F91">
      <w:pPr>
        <w:pStyle w:val="NormalWeb"/>
        <w:bidi/>
        <w:rPr>
          <w:sz w:val="40"/>
          <w:szCs w:val="40"/>
          <w:rtl/>
        </w:rPr>
      </w:pPr>
      <w:r w:rsidRPr="00762D6F">
        <w:rPr>
          <w:rFonts w:hint="cs"/>
          <w:sz w:val="40"/>
          <w:szCs w:val="40"/>
          <w:rtl/>
        </w:rPr>
        <w:t xml:space="preserve">تاسعًا: أنه سبحانه وتعالى أمرهم أن يستبشروا بهذا العقد ويبشر </w:t>
      </w:r>
      <w:proofErr w:type="spellStart"/>
      <w:r w:rsidRPr="00762D6F">
        <w:rPr>
          <w:rFonts w:hint="cs"/>
          <w:sz w:val="40"/>
          <w:szCs w:val="40"/>
          <w:rtl/>
        </w:rPr>
        <w:t>به</w:t>
      </w:r>
      <w:proofErr w:type="spellEnd"/>
      <w:r w:rsidRPr="00762D6F">
        <w:rPr>
          <w:rFonts w:hint="cs"/>
          <w:sz w:val="40"/>
          <w:szCs w:val="40"/>
          <w:rtl/>
        </w:rPr>
        <w:t xml:space="preserve"> بعضهم بعضًا. </w:t>
      </w:r>
      <w:proofErr w:type="gramStart"/>
      <w:r w:rsidRPr="00762D6F">
        <w:rPr>
          <w:rFonts w:hint="cs"/>
          <w:sz w:val="40"/>
          <w:szCs w:val="40"/>
          <w:rtl/>
        </w:rPr>
        <w:t>بشارة</w:t>
      </w:r>
      <w:proofErr w:type="gramEnd"/>
      <w:r w:rsidRPr="00762D6F">
        <w:rPr>
          <w:rFonts w:hint="cs"/>
          <w:sz w:val="40"/>
          <w:szCs w:val="40"/>
          <w:rtl/>
        </w:rPr>
        <w:t xml:space="preserve"> من قد تم له العقد ولزم بحيث لا يثبت فيه خيار ولا يعرض له ما يفسخه.</w:t>
      </w:r>
    </w:p>
    <w:p w:rsidR="00E22F91" w:rsidRPr="00762D6F" w:rsidRDefault="00E22F91" w:rsidP="00E22F91">
      <w:pPr>
        <w:pStyle w:val="NormalWeb"/>
        <w:bidi/>
        <w:rPr>
          <w:sz w:val="40"/>
          <w:szCs w:val="40"/>
          <w:rtl/>
        </w:rPr>
      </w:pPr>
      <w:proofErr w:type="gramStart"/>
      <w:r w:rsidRPr="00762D6F">
        <w:rPr>
          <w:rFonts w:hint="cs"/>
          <w:sz w:val="40"/>
          <w:szCs w:val="40"/>
          <w:rtl/>
        </w:rPr>
        <w:t>عاشرًا</w:t>
      </w:r>
      <w:proofErr w:type="gramEnd"/>
      <w:r w:rsidRPr="00762D6F">
        <w:rPr>
          <w:rFonts w:hint="cs"/>
          <w:sz w:val="40"/>
          <w:szCs w:val="40"/>
          <w:rtl/>
        </w:rPr>
        <w:t xml:space="preserve">: أنه أخبرهم إخبارًا مؤكدًا بأن ذلك البيع الذي بايعوه </w:t>
      </w:r>
      <w:proofErr w:type="spellStart"/>
      <w:r w:rsidRPr="00762D6F">
        <w:rPr>
          <w:rFonts w:hint="cs"/>
          <w:sz w:val="40"/>
          <w:szCs w:val="40"/>
          <w:rtl/>
        </w:rPr>
        <w:t>به</w:t>
      </w:r>
      <w:proofErr w:type="spellEnd"/>
      <w:r w:rsidRPr="00762D6F">
        <w:rPr>
          <w:rFonts w:hint="cs"/>
          <w:sz w:val="40"/>
          <w:szCs w:val="40"/>
          <w:rtl/>
        </w:rPr>
        <w:t xml:space="preserve"> هو الفوز العظيم. والبيع هذا ها هنا بمعنى </w:t>
      </w:r>
      <w:proofErr w:type="spellStart"/>
      <w:r w:rsidRPr="00762D6F">
        <w:rPr>
          <w:rFonts w:hint="cs"/>
          <w:sz w:val="40"/>
          <w:szCs w:val="40"/>
          <w:rtl/>
        </w:rPr>
        <w:t>المبيغ</w:t>
      </w:r>
      <w:proofErr w:type="spellEnd"/>
      <w:r w:rsidRPr="00762D6F">
        <w:rPr>
          <w:rFonts w:hint="cs"/>
          <w:sz w:val="40"/>
          <w:szCs w:val="40"/>
          <w:rtl/>
        </w:rPr>
        <w:t xml:space="preserve"> الذي أخذوه بهذا الثمن وهو الجنة. وقوله {بَايَعْتُمْ </w:t>
      </w:r>
      <w:proofErr w:type="spellStart"/>
      <w:r w:rsidRPr="00762D6F">
        <w:rPr>
          <w:rFonts w:hint="cs"/>
          <w:sz w:val="40"/>
          <w:szCs w:val="40"/>
          <w:rtl/>
        </w:rPr>
        <w:t>بِهِ</w:t>
      </w:r>
      <w:proofErr w:type="spellEnd"/>
      <w:r w:rsidRPr="00762D6F">
        <w:rPr>
          <w:rFonts w:hint="cs"/>
          <w:sz w:val="40"/>
          <w:szCs w:val="40"/>
          <w:rtl/>
        </w:rPr>
        <w:t xml:space="preserve">} </w:t>
      </w:r>
      <w:proofErr w:type="spellStart"/>
      <w:r w:rsidRPr="00762D6F">
        <w:rPr>
          <w:rFonts w:hint="cs"/>
          <w:sz w:val="40"/>
          <w:szCs w:val="40"/>
          <w:rtl/>
        </w:rPr>
        <w:t>عاوضتم</w:t>
      </w:r>
      <w:proofErr w:type="spellEnd"/>
      <w:r w:rsidRPr="00762D6F">
        <w:rPr>
          <w:rFonts w:hint="cs"/>
          <w:sz w:val="40"/>
          <w:szCs w:val="40"/>
          <w:rtl/>
        </w:rPr>
        <w:t xml:space="preserve"> </w:t>
      </w:r>
      <w:proofErr w:type="spellStart"/>
      <w:r w:rsidRPr="00762D6F">
        <w:rPr>
          <w:rFonts w:hint="cs"/>
          <w:sz w:val="40"/>
          <w:szCs w:val="40"/>
          <w:rtl/>
        </w:rPr>
        <w:t>وثامنتم</w:t>
      </w:r>
      <w:proofErr w:type="spellEnd"/>
      <w:r w:rsidRPr="00762D6F">
        <w:rPr>
          <w:rFonts w:hint="cs"/>
          <w:sz w:val="40"/>
          <w:szCs w:val="40"/>
          <w:rtl/>
        </w:rPr>
        <w:t xml:space="preserve"> </w:t>
      </w:r>
      <w:proofErr w:type="spellStart"/>
      <w:r w:rsidRPr="00762D6F">
        <w:rPr>
          <w:rFonts w:hint="cs"/>
          <w:sz w:val="40"/>
          <w:szCs w:val="40"/>
          <w:rtl/>
        </w:rPr>
        <w:t>به</w:t>
      </w:r>
      <w:proofErr w:type="spellEnd"/>
      <w:r w:rsidRPr="00762D6F">
        <w:rPr>
          <w:rFonts w:hint="cs"/>
          <w:sz w:val="40"/>
          <w:szCs w:val="40"/>
          <w:rtl/>
        </w:rPr>
        <w:t>.</w:t>
      </w:r>
    </w:p>
    <w:p w:rsidR="00E22F91" w:rsidRDefault="00E22F91" w:rsidP="00E22F91">
      <w:pPr>
        <w:pStyle w:val="NormalWeb"/>
        <w:bidi/>
        <w:rPr>
          <w:sz w:val="40"/>
          <w:szCs w:val="40"/>
          <w:rtl/>
        </w:rPr>
      </w:pPr>
      <w:r w:rsidRPr="00762D6F">
        <w:rPr>
          <w:rFonts w:hint="cs"/>
          <w:sz w:val="40"/>
          <w:szCs w:val="40"/>
          <w:rtl/>
        </w:rPr>
        <w:t>ثم ذكر سبحانه أهل هذا العقد الذي وقع العقد وتم لهم دون غيرهم وهم التائبون.</w:t>
      </w:r>
      <w:hyperlink r:id="rId19" w:anchor="cite_note-2" w:history="1">
        <w:r w:rsidRPr="00762D6F">
          <w:rPr>
            <w:rStyle w:val="Hyperlink"/>
            <w:rFonts w:eastAsiaTheme="majorEastAsia" w:hint="cs"/>
            <w:sz w:val="40"/>
            <w:szCs w:val="40"/>
            <w:vertAlign w:val="superscript"/>
            <w:rtl/>
          </w:rPr>
          <w:t>[3]</w:t>
        </w:r>
      </w:hyperlink>
    </w:p>
    <w:p w:rsidR="00762D6F" w:rsidRPr="00762D6F" w:rsidRDefault="00762D6F" w:rsidP="00E22F91">
      <w:pPr>
        <w:pStyle w:val="NormalWeb"/>
        <w:bidi/>
        <w:rPr>
          <w:sz w:val="40"/>
          <w:szCs w:val="40"/>
          <w:rtl/>
        </w:rPr>
      </w:pPr>
    </w:p>
    <w:p w:rsidR="00E22F91" w:rsidRDefault="00E22F91" w:rsidP="00E22F91">
      <w:pPr>
        <w:pStyle w:val="NormalWeb"/>
        <w:bidi/>
        <w:rPr>
          <w:sz w:val="40"/>
          <w:szCs w:val="40"/>
          <w:rtl/>
        </w:rPr>
      </w:pPr>
      <w:r w:rsidRPr="00762D6F">
        <w:rPr>
          <w:rFonts w:hint="cs"/>
          <w:sz w:val="40"/>
          <w:szCs w:val="40"/>
          <w:rtl/>
        </w:rPr>
        <w:t xml:space="preserve">ومن الآيات التي وردت في الحث على الجهاد أيضًا قوله تعالى: </w:t>
      </w:r>
      <w:r w:rsidRPr="00E81838">
        <w:rPr>
          <w:rFonts w:hint="cs"/>
          <w:color w:val="0070C0"/>
          <w:sz w:val="40"/>
          <w:szCs w:val="40"/>
          <w:rtl/>
        </w:rPr>
        <w:t>{وَلَا تَقُولُوا لِمَنْ يُقْتَلُ فِي سَبِيلِ اللَّهِ أَمْوَاتٌ بَلْ أَحْيَاءٌ وَلَكِنْ لَا تَشْعُرُونَ}</w:t>
      </w:r>
      <w:hyperlink r:id="rId20" w:anchor="cite_note-3" w:history="1">
        <w:r w:rsidRPr="00E81838">
          <w:rPr>
            <w:rStyle w:val="Hyperlink"/>
            <w:rFonts w:eastAsiaTheme="majorEastAsia" w:hint="cs"/>
            <w:color w:val="0070C0"/>
            <w:sz w:val="40"/>
            <w:szCs w:val="40"/>
            <w:vertAlign w:val="superscript"/>
            <w:rtl/>
          </w:rPr>
          <w:t>[4]</w:t>
        </w:r>
      </w:hyperlink>
    </w:p>
    <w:p w:rsidR="00E81838" w:rsidRPr="00762D6F" w:rsidRDefault="00E81838" w:rsidP="00E22F91">
      <w:pPr>
        <w:pStyle w:val="NormalWeb"/>
        <w:bidi/>
        <w:rPr>
          <w:sz w:val="40"/>
          <w:szCs w:val="40"/>
          <w:rtl/>
        </w:rPr>
      </w:pPr>
    </w:p>
    <w:p w:rsidR="00E22F91" w:rsidRPr="00E81838" w:rsidRDefault="00E22F91" w:rsidP="00E22F91">
      <w:pPr>
        <w:pStyle w:val="NormalWeb"/>
        <w:bidi/>
        <w:rPr>
          <w:color w:val="0070C0"/>
          <w:sz w:val="40"/>
          <w:szCs w:val="40"/>
          <w:rtl/>
        </w:rPr>
      </w:pPr>
      <w:r w:rsidRPr="00762D6F">
        <w:rPr>
          <w:rFonts w:hint="cs"/>
          <w:sz w:val="40"/>
          <w:szCs w:val="40"/>
          <w:rtl/>
        </w:rPr>
        <w:t xml:space="preserve">وقوله تعالى: </w:t>
      </w:r>
      <w:r w:rsidRPr="00E81838">
        <w:rPr>
          <w:rFonts w:hint="cs"/>
          <w:color w:val="0070C0"/>
          <w:sz w:val="40"/>
          <w:szCs w:val="40"/>
          <w:rtl/>
        </w:rPr>
        <w:t>{وَلَا تَحْسَبَنَّ الَّذِينَ قُتِلُوا فِي سَبِيلِ اللَّهِ أَمْوَاتًا بَلْ أَحْيَاءٌ عِنْدَ رَبِّهِمْ يُرْزَقُونَ (169) فَرِحِينَ بِمَا آَتَاهُمُ اللَّهُ مِنْ فَضْلِهِ وَيَسْتَبْشِرُونَ بِالَّذِينَ لَمْ يَلْحَقُوا بِهِمْ مِنْ خَلْفِهِمْ أَلَّا خَوْفٌ عَلَيْهِمْ وَلَا هُمْ يَحْزَنُونَ (170) يَسْتَبْشِرُونَ بِنِعْمَةٍ مِنَ اللَّهِ وَفَضْلٍ وَأَنَّ اللَّهَ لَا يُضِيعُ أَجْرَ الْمُؤْمِنِينَ (171)}</w:t>
      </w:r>
      <w:hyperlink r:id="rId21" w:anchor="cite_note-4" w:history="1">
        <w:r w:rsidRPr="00E81838">
          <w:rPr>
            <w:rStyle w:val="Hyperlink"/>
            <w:rFonts w:eastAsiaTheme="majorEastAsia" w:hint="cs"/>
            <w:color w:val="0070C0"/>
            <w:sz w:val="40"/>
            <w:szCs w:val="40"/>
            <w:vertAlign w:val="superscript"/>
            <w:rtl/>
          </w:rPr>
          <w:t>[5]</w:t>
        </w:r>
      </w:hyperlink>
    </w:p>
    <w:p w:rsidR="00E81838" w:rsidRPr="00762D6F" w:rsidRDefault="00E81838" w:rsidP="00E22F91">
      <w:pPr>
        <w:pStyle w:val="NormalWeb"/>
        <w:bidi/>
        <w:rPr>
          <w:sz w:val="40"/>
          <w:szCs w:val="40"/>
          <w:rtl/>
        </w:rPr>
      </w:pPr>
    </w:p>
    <w:p w:rsidR="00E81838" w:rsidRPr="00E81838" w:rsidRDefault="00E22F91" w:rsidP="00E81838">
      <w:pPr>
        <w:pStyle w:val="NormalWeb"/>
        <w:bidi/>
        <w:rPr>
          <w:color w:val="0070C0"/>
          <w:sz w:val="40"/>
          <w:szCs w:val="40"/>
          <w:rtl/>
        </w:rPr>
      </w:pPr>
      <w:r w:rsidRPr="00762D6F">
        <w:rPr>
          <w:rFonts w:hint="cs"/>
          <w:sz w:val="40"/>
          <w:szCs w:val="40"/>
          <w:rtl/>
        </w:rPr>
        <w:lastRenderedPageBreak/>
        <w:t xml:space="preserve">وقال تعالى: </w:t>
      </w:r>
      <w:r w:rsidRPr="00E81838">
        <w:rPr>
          <w:rFonts w:hint="cs"/>
          <w:color w:val="0070C0"/>
          <w:sz w:val="40"/>
          <w:szCs w:val="40"/>
          <w:rtl/>
        </w:rPr>
        <w:t>{يَا أَيُّهَا الَّذِينَ آَمَنُوا هَلْ أَدُلُّكُمْ عَلَى تِجَارَةٍ تُنجِيكُم مِّنْ عَذَابٍ أَلِيمٍ (10) تُؤْمِنُونَ بِاللَّهِ وَرَسُولِهِ وَتُجَاهِدُونَ فِي سَبِيلِ اللَّهِ بِأَمْوَالِكُمْ وَأَنفُسِكُمْ ذَلِكُمْ خَيْرٌ لَّكُمْ إِن كُنتُمْ تَعْلَمُونَ (11) يَغْفِرْ لَكُمْ ذُنُوبَكُمْ وَيُدْخِلْكُمْ جَنَّاتٍ تَجْرِي مِن تَحْتِهَا الْأَنْهَارُ وَمَسَاكِنَ طَيِّبَةً فِي جَنَّاتِ عَدْنٍ ذَلِكَ الْفَوْزُ الْعَظِيمُ (12)}</w:t>
      </w:r>
      <w:hyperlink r:id="rId22" w:anchor="cite_note-5" w:history="1">
        <w:r w:rsidRPr="00E81838">
          <w:rPr>
            <w:rStyle w:val="Hyperlink"/>
            <w:rFonts w:eastAsiaTheme="majorEastAsia" w:hint="cs"/>
            <w:color w:val="0070C0"/>
            <w:sz w:val="40"/>
            <w:szCs w:val="40"/>
            <w:vertAlign w:val="superscript"/>
            <w:rtl/>
          </w:rPr>
          <w:t>[6]</w:t>
        </w:r>
      </w:hyperlink>
    </w:p>
    <w:p w:rsidR="00E22F91" w:rsidRPr="00762D6F" w:rsidRDefault="00E22F91" w:rsidP="00E22F91">
      <w:pPr>
        <w:pStyle w:val="NormalWeb"/>
        <w:bidi/>
        <w:rPr>
          <w:sz w:val="40"/>
          <w:szCs w:val="40"/>
          <w:rtl/>
        </w:rPr>
      </w:pPr>
      <w:r w:rsidRPr="00762D6F">
        <w:rPr>
          <w:rFonts w:hint="cs"/>
          <w:sz w:val="40"/>
          <w:szCs w:val="40"/>
          <w:rtl/>
        </w:rPr>
        <w:t xml:space="preserve">ويقول تعالى: </w:t>
      </w:r>
      <w:r w:rsidRPr="00E81838">
        <w:rPr>
          <w:rFonts w:hint="cs"/>
          <w:color w:val="0070C0"/>
          <w:sz w:val="40"/>
          <w:szCs w:val="40"/>
          <w:rtl/>
        </w:rPr>
        <w:t>{الَّذِينَ آمَنُواْ وَهَاجَرُواْ وَجَاهَدُواْ فِي سَبِيلِ اللَّهِ بِأَمْوَالِهِمْ وَأَنفُسِهِمْ أَعْظَمُ دَرَجَةً عِندَ اللَّهِ وَأُولَئِكَ هُمُ الْفَائِزُونَ (20) يُبَشِّرُهُمْ رَبُّهُم بِرَحْمَةٍ مِّنْهُ وَرِضْوَانٍ وَجَنَّاتٍ لَّهُمْ فِيهَا نَعِيمٌ مُّقِيمٌ (21) خَالِدِينَ فِيهَا أَبَدًا إِنَّ اللَّهَ عِندَهُ أَجْرٌ عَظِيمٌ(22)}</w:t>
      </w:r>
      <w:hyperlink r:id="rId23" w:anchor="cite_note-6" w:history="1">
        <w:r w:rsidRPr="00E81838">
          <w:rPr>
            <w:rStyle w:val="Hyperlink"/>
            <w:rFonts w:eastAsiaTheme="majorEastAsia" w:hint="cs"/>
            <w:color w:val="0070C0"/>
            <w:sz w:val="40"/>
            <w:szCs w:val="40"/>
            <w:vertAlign w:val="superscript"/>
            <w:rtl/>
          </w:rPr>
          <w:t>[7]</w:t>
        </w:r>
      </w:hyperlink>
    </w:p>
    <w:p w:rsidR="00E22F91" w:rsidRPr="00762D6F" w:rsidRDefault="00E22F91" w:rsidP="00E22F91">
      <w:pPr>
        <w:pStyle w:val="NormalWeb"/>
        <w:bidi/>
        <w:rPr>
          <w:color w:val="00B0F0"/>
          <w:sz w:val="40"/>
          <w:szCs w:val="40"/>
          <w:rtl/>
        </w:rPr>
      </w:pPr>
      <w:proofErr w:type="gramStart"/>
      <w:r w:rsidRPr="00762D6F">
        <w:rPr>
          <w:rFonts w:hint="cs"/>
          <w:sz w:val="40"/>
          <w:szCs w:val="40"/>
          <w:rtl/>
        </w:rPr>
        <w:t>وقال</w:t>
      </w:r>
      <w:proofErr w:type="gramEnd"/>
      <w:r w:rsidRPr="00762D6F">
        <w:rPr>
          <w:rFonts w:hint="cs"/>
          <w:sz w:val="40"/>
          <w:szCs w:val="40"/>
          <w:rtl/>
        </w:rPr>
        <w:t xml:space="preserve"> عز وجل: </w:t>
      </w:r>
      <w:r w:rsidRPr="00E81838">
        <w:rPr>
          <w:rFonts w:hint="cs"/>
          <w:color w:val="0070C0"/>
          <w:sz w:val="40"/>
          <w:szCs w:val="40"/>
          <w:rtl/>
        </w:rPr>
        <w:t>{لاَّ يَسْتَوِي الْقَاعِدُونَ مِنَ الْمُؤْمِنِينَ غَيْرُ أُوْلِي الضَّرَرِ وَالْمُجَاهِدُونَ فِي سَبِيلِ اللَّهِ بِأَمْوالِهِمْ وَأَنفُسِهِمْ فَضَّلَ اللَّهُ الْمُجَاهِدِينَ بِأَمْوالِهِمْ وَأَنفُسِهِمْ عَلَى الْقَاعِدِينَ دَرَجَةً وَكُـلاًّ وَعَدَ اللَّهُ الْحُسْنَى وَفَضَّلَ اللَّهُ الْمُجَاهِدِينَ عَلَى الْقَاعِدِينَ أَجْراً عَظِيماً}</w:t>
      </w:r>
      <w:hyperlink r:id="rId24" w:anchor="cite_note-7" w:history="1">
        <w:r w:rsidRPr="00E81838">
          <w:rPr>
            <w:rStyle w:val="Hyperlink"/>
            <w:rFonts w:eastAsiaTheme="majorEastAsia" w:hint="cs"/>
            <w:color w:val="0070C0"/>
            <w:sz w:val="40"/>
            <w:szCs w:val="40"/>
            <w:vertAlign w:val="superscript"/>
            <w:rtl/>
          </w:rPr>
          <w:t>[8]</w:t>
        </w:r>
      </w:hyperlink>
    </w:p>
    <w:p w:rsidR="00E22F91" w:rsidRPr="00762D6F" w:rsidRDefault="00E22F91" w:rsidP="00E22F91">
      <w:pPr>
        <w:pStyle w:val="NormalWeb"/>
        <w:bidi/>
        <w:rPr>
          <w:sz w:val="40"/>
          <w:szCs w:val="40"/>
          <w:rtl/>
        </w:rPr>
      </w:pPr>
      <w:proofErr w:type="gramStart"/>
      <w:r w:rsidRPr="00762D6F">
        <w:rPr>
          <w:rFonts w:hint="cs"/>
          <w:sz w:val="40"/>
          <w:szCs w:val="40"/>
          <w:rtl/>
        </w:rPr>
        <w:t>وقال</w:t>
      </w:r>
      <w:proofErr w:type="gramEnd"/>
      <w:r w:rsidRPr="00762D6F">
        <w:rPr>
          <w:rFonts w:hint="cs"/>
          <w:sz w:val="40"/>
          <w:szCs w:val="40"/>
          <w:rtl/>
        </w:rPr>
        <w:t xml:space="preserve"> تعالى: </w:t>
      </w:r>
      <w:r w:rsidRPr="00E81838">
        <w:rPr>
          <w:rFonts w:hint="cs"/>
          <w:color w:val="0070C0"/>
          <w:sz w:val="40"/>
          <w:szCs w:val="40"/>
          <w:rtl/>
        </w:rPr>
        <w:t xml:space="preserve">{انْفِرُوا خِفَافًا وَثِقَالًا وَجَاهِدُوا بِأَمْوَالِكُمْ وَأَنْفُسِكُمْ فِي سَبِيلِ اللَّهِ </w:t>
      </w:r>
      <w:proofErr w:type="spellStart"/>
      <w:r w:rsidRPr="00E81838">
        <w:rPr>
          <w:rFonts w:hint="cs"/>
          <w:color w:val="0070C0"/>
          <w:sz w:val="40"/>
          <w:szCs w:val="40"/>
          <w:rtl/>
        </w:rPr>
        <w:t>ذَ</w:t>
      </w:r>
      <w:proofErr w:type="spellEnd"/>
      <w:r w:rsidRPr="00E81838">
        <w:rPr>
          <w:rFonts w:hint="cs"/>
          <w:color w:val="0070C0"/>
          <w:sz w:val="40"/>
          <w:szCs w:val="40"/>
          <w:rtl/>
        </w:rPr>
        <w:t>ٰلِكُمْ خَيْرٌ لَكُمْ إِنْ كُنْتُمْ تَعْلَمُونَ}</w:t>
      </w:r>
      <w:hyperlink r:id="rId25" w:anchor="cite_note-8" w:history="1">
        <w:r w:rsidRPr="00E81838">
          <w:rPr>
            <w:rStyle w:val="Hyperlink"/>
            <w:rFonts w:eastAsiaTheme="majorEastAsia" w:hint="cs"/>
            <w:color w:val="0070C0"/>
            <w:sz w:val="40"/>
            <w:szCs w:val="40"/>
            <w:vertAlign w:val="superscript"/>
            <w:rtl/>
          </w:rPr>
          <w:t>[9]</w:t>
        </w:r>
      </w:hyperlink>
    </w:p>
    <w:p w:rsidR="00E22F91" w:rsidRPr="00E81838" w:rsidRDefault="00E22F91" w:rsidP="00E22F91">
      <w:pPr>
        <w:pStyle w:val="NormalWeb"/>
        <w:bidi/>
        <w:rPr>
          <w:color w:val="0070C0"/>
          <w:sz w:val="40"/>
          <w:szCs w:val="40"/>
          <w:rtl/>
        </w:rPr>
      </w:pPr>
      <w:r w:rsidRPr="00762D6F">
        <w:rPr>
          <w:rFonts w:hint="cs"/>
          <w:sz w:val="40"/>
          <w:szCs w:val="40"/>
          <w:rtl/>
        </w:rPr>
        <w:t xml:space="preserve">وقال تعالى: </w:t>
      </w:r>
      <w:r w:rsidRPr="00E81838">
        <w:rPr>
          <w:rFonts w:hint="cs"/>
          <w:color w:val="0070C0"/>
          <w:sz w:val="40"/>
          <w:szCs w:val="40"/>
          <w:rtl/>
        </w:rPr>
        <w:t>{لَٰكِنِ الرَّسُولُ وَالَّذِينَ آمَنُوا مَعَهُ جَاهَدُوا بِأَمْوَالِهِمْ وَأَنْفُسِهِمْ وَأُولَٰ</w:t>
      </w:r>
      <w:proofErr w:type="spellStart"/>
      <w:r w:rsidRPr="00E81838">
        <w:rPr>
          <w:rFonts w:hint="cs"/>
          <w:color w:val="0070C0"/>
          <w:sz w:val="40"/>
          <w:szCs w:val="40"/>
          <w:rtl/>
        </w:rPr>
        <w:t>ئِكَ</w:t>
      </w:r>
      <w:proofErr w:type="spellEnd"/>
      <w:r w:rsidRPr="00E81838">
        <w:rPr>
          <w:rFonts w:hint="cs"/>
          <w:color w:val="0070C0"/>
          <w:sz w:val="40"/>
          <w:szCs w:val="40"/>
          <w:rtl/>
        </w:rPr>
        <w:t xml:space="preserve"> لَهُمُ الْخَيْرَاتُ وَأُولَٰ</w:t>
      </w:r>
      <w:proofErr w:type="spellStart"/>
      <w:r w:rsidRPr="00E81838">
        <w:rPr>
          <w:rFonts w:hint="cs"/>
          <w:color w:val="0070C0"/>
          <w:sz w:val="40"/>
          <w:szCs w:val="40"/>
          <w:rtl/>
        </w:rPr>
        <w:t>ئِكَ</w:t>
      </w:r>
      <w:proofErr w:type="spellEnd"/>
      <w:r w:rsidRPr="00E81838">
        <w:rPr>
          <w:rFonts w:hint="cs"/>
          <w:color w:val="0070C0"/>
          <w:sz w:val="40"/>
          <w:szCs w:val="40"/>
          <w:rtl/>
        </w:rPr>
        <w:t xml:space="preserve"> هُمُ الْمُفْلِحُونَ ﴿88) أَعَدَّ اللَّهُ لَهُمْ جَنَّاتٍ تَجْرِي مِنْ تَحْتِهَا الْأَنْهَارُ خَالِدِينَ فِيهَا </w:t>
      </w:r>
      <w:proofErr w:type="spellStart"/>
      <w:r w:rsidRPr="00E81838">
        <w:rPr>
          <w:rFonts w:hint="cs"/>
          <w:color w:val="0070C0"/>
          <w:sz w:val="40"/>
          <w:szCs w:val="40"/>
          <w:rtl/>
        </w:rPr>
        <w:t>ذَ</w:t>
      </w:r>
      <w:proofErr w:type="spellEnd"/>
      <w:r w:rsidRPr="00E81838">
        <w:rPr>
          <w:rFonts w:hint="cs"/>
          <w:color w:val="0070C0"/>
          <w:sz w:val="40"/>
          <w:szCs w:val="40"/>
          <w:rtl/>
        </w:rPr>
        <w:t>ٰ</w:t>
      </w:r>
      <w:proofErr w:type="spellStart"/>
      <w:r w:rsidRPr="00E81838">
        <w:rPr>
          <w:rFonts w:hint="cs"/>
          <w:color w:val="0070C0"/>
          <w:sz w:val="40"/>
          <w:szCs w:val="40"/>
          <w:rtl/>
        </w:rPr>
        <w:t>لِكَ</w:t>
      </w:r>
      <w:proofErr w:type="spellEnd"/>
      <w:r w:rsidRPr="00E81838">
        <w:rPr>
          <w:rFonts w:hint="cs"/>
          <w:color w:val="0070C0"/>
          <w:sz w:val="40"/>
          <w:szCs w:val="40"/>
          <w:rtl/>
        </w:rPr>
        <w:t xml:space="preserve"> الْفَوْزُ الْعَظِيمُ}</w:t>
      </w:r>
      <w:hyperlink r:id="rId26" w:anchor="cite_note-9" w:history="1">
        <w:r w:rsidRPr="00E81838">
          <w:rPr>
            <w:rStyle w:val="Hyperlink"/>
            <w:rFonts w:eastAsiaTheme="majorEastAsia" w:hint="cs"/>
            <w:color w:val="0070C0"/>
            <w:sz w:val="40"/>
            <w:szCs w:val="40"/>
            <w:vertAlign w:val="superscript"/>
            <w:rtl/>
          </w:rPr>
          <w:t>[10]</w:t>
        </w:r>
      </w:hyperlink>
    </w:p>
    <w:p w:rsidR="00762D6F" w:rsidRDefault="00762D6F" w:rsidP="00E22F91">
      <w:pPr>
        <w:pStyle w:val="Heading2"/>
        <w:bidi/>
        <w:jc w:val="center"/>
        <w:rPr>
          <w:rStyle w:val="mw-headline"/>
          <w:rFonts w:cs="Bold Italic Art"/>
          <w:color w:val="002060"/>
          <w:sz w:val="56"/>
          <w:szCs w:val="56"/>
          <w:rtl/>
        </w:rPr>
      </w:pPr>
    </w:p>
    <w:p w:rsidR="00762D6F" w:rsidRDefault="00762D6F" w:rsidP="00E22F91">
      <w:pPr>
        <w:pStyle w:val="Heading2"/>
        <w:bidi/>
        <w:jc w:val="center"/>
        <w:rPr>
          <w:rStyle w:val="mw-headline"/>
          <w:rFonts w:cs="Bold Italic Art"/>
          <w:color w:val="002060"/>
          <w:sz w:val="56"/>
          <w:szCs w:val="56"/>
          <w:rtl/>
        </w:rPr>
      </w:pPr>
    </w:p>
    <w:p w:rsidR="00E22F91" w:rsidRPr="00BD4B01" w:rsidRDefault="00E22F91" w:rsidP="00E22F91">
      <w:pPr>
        <w:pStyle w:val="Heading2"/>
        <w:bidi/>
        <w:jc w:val="center"/>
        <w:rPr>
          <w:rFonts w:cs="Bold Italic Art"/>
          <w:color w:val="FF0000"/>
          <w:sz w:val="56"/>
          <w:szCs w:val="56"/>
          <w:rtl/>
        </w:rPr>
      </w:pPr>
      <w:proofErr w:type="gramStart"/>
      <w:r w:rsidRPr="00BD4B01">
        <w:rPr>
          <w:rStyle w:val="mw-headline"/>
          <w:rFonts w:cs="Bold Italic Art" w:hint="cs"/>
          <w:color w:val="FF0000"/>
          <w:sz w:val="56"/>
          <w:szCs w:val="56"/>
          <w:rtl/>
        </w:rPr>
        <w:lastRenderedPageBreak/>
        <w:t>أحاديث</w:t>
      </w:r>
      <w:proofErr w:type="gramEnd"/>
      <w:r w:rsidRPr="00BD4B01">
        <w:rPr>
          <w:rStyle w:val="mw-headline"/>
          <w:rFonts w:cs="Bold Italic Art" w:hint="cs"/>
          <w:color w:val="FF0000"/>
          <w:sz w:val="56"/>
          <w:szCs w:val="56"/>
          <w:rtl/>
        </w:rPr>
        <w:t xml:space="preserve"> تبين فضل الجهاد</w:t>
      </w:r>
    </w:p>
    <w:p w:rsidR="00E22F91" w:rsidRPr="00E22F91" w:rsidRDefault="00E22F91" w:rsidP="00E22F91">
      <w:pPr>
        <w:pStyle w:val="NormalWeb"/>
        <w:bidi/>
        <w:rPr>
          <w:color w:val="0D0D0D" w:themeColor="text1" w:themeTint="F2"/>
          <w:sz w:val="40"/>
          <w:szCs w:val="40"/>
          <w:rtl/>
        </w:rPr>
      </w:pPr>
      <w:r w:rsidRPr="00E22F91">
        <w:rPr>
          <w:rFonts w:hint="cs"/>
          <w:color w:val="0D0D0D" w:themeColor="text1" w:themeTint="F2"/>
          <w:sz w:val="40"/>
          <w:szCs w:val="40"/>
          <w:rtl/>
        </w:rPr>
        <w:t xml:space="preserve">عن أبي هريرة رضي الله عنه. قال: سئل رسول الله </w:t>
      </w:r>
      <w:proofErr w:type="gramStart"/>
      <w:r w:rsidRPr="00E22F91">
        <w:rPr>
          <w:rFonts w:hint="cs"/>
          <w:color w:val="0D0D0D" w:themeColor="text1" w:themeTint="F2"/>
          <w:sz w:val="40"/>
          <w:szCs w:val="40"/>
          <w:rtl/>
        </w:rPr>
        <w:t>صلى</w:t>
      </w:r>
      <w:proofErr w:type="gramEnd"/>
      <w:r w:rsidRPr="00E22F91">
        <w:rPr>
          <w:rFonts w:hint="cs"/>
          <w:color w:val="0D0D0D" w:themeColor="text1" w:themeTint="F2"/>
          <w:sz w:val="40"/>
          <w:szCs w:val="40"/>
          <w:rtl/>
        </w:rPr>
        <w:t xml:space="preserve"> الله عليه وسلم أي العمل أفضل؟ قال: </w:t>
      </w:r>
      <w:proofErr w:type="gramStart"/>
      <w:r w:rsidRPr="00E22F91">
        <w:rPr>
          <w:rFonts w:hint="cs"/>
          <w:color w:val="0D0D0D" w:themeColor="text1" w:themeTint="F2"/>
          <w:sz w:val="40"/>
          <w:szCs w:val="40"/>
          <w:rtl/>
        </w:rPr>
        <w:t>إيمان</w:t>
      </w:r>
      <w:proofErr w:type="gramEnd"/>
      <w:r w:rsidRPr="00E22F91">
        <w:rPr>
          <w:rFonts w:hint="cs"/>
          <w:color w:val="0D0D0D" w:themeColor="text1" w:themeTint="F2"/>
          <w:sz w:val="40"/>
          <w:szCs w:val="40"/>
          <w:rtl/>
        </w:rPr>
        <w:t xml:space="preserve"> بالله ورسوله. قيل: ثم ماذا؟ قال: الجهاد في سبيل الله. قيل: ثم ماذا؟ قال: حج مبرور.</w:t>
      </w:r>
      <w:hyperlink r:id="rId27" w:anchor="cite_note-10" w:history="1">
        <w:r w:rsidRPr="00E22F91">
          <w:rPr>
            <w:rStyle w:val="Hyperlink"/>
            <w:rFonts w:eastAsiaTheme="majorEastAsia" w:hint="cs"/>
            <w:color w:val="0D0D0D" w:themeColor="text1" w:themeTint="F2"/>
            <w:sz w:val="40"/>
            <w:szCs w:val="40"/>
            <w:vertAlign w:val="superscript"/>
            <w:rtl/>
          </w:rPr>
          <w:t>[11]</w:t>
        </w:r>
      </w:hyperlink>
    </w:p>
    <w:p w:rsidR="00E22F91" w:rsidRPr="00E22F91" w:rsidRDefault="00E22F91" w:rsidP="00E22F91">
      <w:pPr>
        <w:pStyle w:val="NormalWeb"/>
        <w:bidi/>
        <w:rPr>
          <w:color w:val="0D0D0D" w:themeColor="text1" w:themeTint="F2"/>
          <w:sz w:val="40"/>
          <w:szCs w:val="40"/>
          <w:rtl/>
        </w:rPr>
      </w:pPr>
      <w:r w:rsidRPr="00E22F91">
        <w:rPr>
          <w:rFonts w:hint="cs"/>
          <w:color w:val="0D0D0D" w:themeColor="text1" w:themeTint="F2"/>
          <w:sz w:val="40"/>
          <w:szCs w:val="40"/>
          <w:rtl/>
        </w:rPr>
        <w:t xml:space="preserve">وعن ابن مسعود قال: </w:t>
      </w:r>
      <w:proofErr w:type="gramStart"/>
      <w:r w:rsidRPr="00E22F91">
        <w:rPr>
          <w:rFonts w:hint="cs"/>
          <w:color w:val="0D0D0D" w:themeColor="text1" w:themeTint="F2"/>
          <w:sz w:val="40"/>
          <w:szCs w:val="40"/>
          <w:rtl/>
        </w:rPr>
        <w:t>قلت</w:t>
      </w:r>
      <w:proofErr w:type="gramEnd"/>
      <w:r w:rsidRPr="00E22F91">
        <w:rPr>
          <w:rFonts w:hint="cs"/>
          <w:color w:val="0D0D0D" w:themeColor="text1" w:themeTint="F2"/>
          <w:sz w:val="40"/>
          <w:szCs w:val="40"/>
          <w:rtl/>
        </w:rPr>
        <w:t xml:space="preserve"> يا رسول الله أي العمل أحب إلى الله تعالى؟ قال: الصلاة على وقتها. قلت: ثم أي؟ قال: بر الوالدين. قلت: ثم أي؟ قال: الجهاد في سبيل الله.</w:t>
      </w:r>
      <w:hyperlink r:id="rId28" w:anchor="cite_note-11" w:history="1">
        <w:r w:rsidRPr="00E22F91">
          <w:rPr>
            <w:rStyle w:val="Hyperlink"/>
            <w:rFonts w:eastAsiaTheme="majorEastAsia" w:hint="cs"/>
            <w:color w:val="0D0D0D" w:themeColor="text1" w:themeTint="F2"/>
            <w:sz w:val="40"/>
            <w:szCs w:val="40"/>
            <w:vertAlign w:val="superscript"/>
            <w:rtl/>
          </w:rPr>
          <w:t>[12]</w:t>
        </w:r>
      </w:hyperlink>
    </w:p>
    <w:p w:rsidR="00E22F91" w:rsidRPr="00E22F91" w:rsidRDefault="00E22F91" w:rsidP="00E22F91">
      <w:pPr>
        <w:pStyle w:val="NormalWeb"/>
        <w:bidi/>
        <w:rPr>
          <w:color w:val="0D0D0D" w:themeColor="text1" w:themeTint="F2"/>
          <w:sz w:val="40"/>
          <w:szCs w:val="40"/>
          <w:rtl/>
        </w:rPr>
      </w:pPr>
      <w:r w:rsidRPr="00E22F91">
        <w:rPr>
          <w:rFonts w:hint="cs"/>
          <w:color w:val="0D0D0D" w:themeColor="text1" w:themeTint="F2"/>
          <w:sz w:val="40"/>
          <w:szCs w:val="40"/>
          <w:rtl/>
        </w:rPr>
        <w:t xml:space="preserve">وعن أبي ذر قال: قلت: </w:t>
      </w:r>
      <w:proofErr w:type="spellStart"/>
      <w:r w:rsidRPr="00E22F91">
        <w:rPr>
          <w:rFonts w:hint="cs"/>
          <w:color w:val="0D0D0D" w:themeColor="text1" w:themeTint="F2"/>
          <w:sz w:val="40"/>
          <w:szCs w:val="40"/>
          <w:rtl/>
        </w:rPr>
        <w:t>يارسول</w:t>
      </w:r>
      <w:proofErr w:type="spellEnd"/>
      <w:r w:rsidRPr="00E22F91">
        <w:rPr>
          <w:rFonts w:hint="cs"/>
          <w:color w:val="0D0D0D" w:themeColor="text1" w:themeTint="F2"/>
          <w:sz w:val="40"/>
          <w:szCs w:val="40"/>
          <w:rtl/>
        </w:rPr>
        <w:t xml:space="preserve"> الله أي الأعمال أفضل؟ قال: الإيمان بالله والجهاد في سبيله.</w:t>
      </w:r>
      <w:hyperlink r:id="rId29" w:anchor="cite_note-12" w:history="1">
        <w:r w:rsidRPr="00E22F91">
          <w:rPr>
            <w:rStyle w:val="Hyperlink"/>
            <w:rFonts w:eastAsiaTheme="majorEastAsia" w:hint="cs"/>
            <w:color w:val="0D0D0D" w:themeColor="text1" w:themeTint="F2"/>
            <w:sz w:val="40"/>
            <w:szCs w:val="40"/>
            <w:vertAlign w:val="superscript"/>
            <w:rtl/>
          </w:rPr>
          <w:t>[13]</w:t>
        </w:r>
      </w:hyperlink>
    </w:p>
    <w:p w:rsidR="00E22F91" w:rsidRPr="00E22F91" w:rsidRDefault="00E22F91" w:rsidP="00E22F91">
      <w:pPr>
        <w:pStyle w:val="NormalWeb"/>
        <w:bidi/>
        <w:rPr>
          <w:color w:val="0D0D0D" w:themeColor="text1" w:themeTint="F2"/>
          <w:sz w:val="40"/>
          <w:szCs w:val="40"/>
          <w:rtl/>
        </w:rPr>
      </w:pPr>
      <w:r w:rsidRPr="00E22F91">
        <w:rPr>
          <w:rFonts w:hint="cs"/>
          <w:color w:val="0D0D0D" w:themeColor="text1" w:themeTint="F2"/>
          <w:sz w:val="40"/>
          <w:szCs w:val="40"/>
          <w:rtl/>
        </w:rPr>
        <w:t>وعن أنس قال: قال رسول الله صلى الله عليه وسلم: لغدوة في سبيل الله أو روحة خير من الدنيا وما فيها.</w:t>
      </w:r>
      <w:hyperlink r:id="rId30" w:anchor="cite_note-13" w:history="1">
        <w:r w:rsidRPr="00E22F91">
          <w:rPr>
            <w:rStyle w:val="Hyperlink"/>
            <w:rFonts w:eastAsiaTheme="majorEastAsia" w:hint="cs"/>
            <w:color w:val="0D0D0D" w:themeColor="text1" w:themeTint="F2"/>
            <w:sz w:val="40"/>
            <w:szCs w:val="40"/>
            <w:vertAlign w:val="superscript"/>
            <w:rtl/>
          </w:rPr>
          <w:t>[14]</w:t>
        </w:r>
      </w:hyperlink>
    </w:p>
    <w:p w:rsidR="00E22F91" w:rsidRPr="00E22F91" w:rsidRDefault="00E22F91" w:rsidP="00E22F91">
      <w:pPr>
        <w:pStyle w:val="NormalWeb"/>
        <w:bidi/>
        <w:rPr>
          <w:color w:val="0D0D0D" w:themeColor="text1" w:themeTint="F2"/>
          <w:sz w:val="40"/>
          <w:szCs w:val="40"/>
          <w:rtl/>
        </w:rPr>
      </w:pPr>
      <w:r w:rsidRPr="00E22F91">
        <w:rPr>
          <w:rFonts w:hint="cs"/>
          <w:color w:val="0D0D0D" w:themeColor="text1" w:themeTint="F2"/>
          <w:sz w:val="40"/>
          <w:szCs w:val="40"/>
          <w:rtl/>
        </w:rPr>
        <w:t xml:space="preserve">وعن أبي سعيد </w:t>
      </w:r>
      <w:proofErr w:type="spellStart"/>
      <w:r w:rsidRPr="00E22F91">
        <w:rPr>
          <w:rFonts w:hint="cs"/>
          <w:color w:val="0D0D0D" w:themeColor="text1" w:themeTint="F2"/>
          <w:sz w:val="40"/>
          <w:szCs w:val="40"/>
          <w:rtl/>
        </w:rPr>
        <w:t>الخدري</w:t>
      </w:r>
      <w:proofErr w:type="spellEnd"/>
      <w:r w:rsidRPr="00E22F91">
        <w:rPr>
          <w:rFonts w:hint="cs"/>
          <w:color w:val="0D0D0D" w:themeColor="text1" w:themeTint="F2"/>
          <w:sz w:val="40"/>
          <w:szCs w:val="40"/>
          <w:rtl/>
        </w:rPr>
        <w:t xml:space="preserve"> قال: أتى رجل رسول الله صلى الله عليه وسلم فقال: أي الناس أفضل؟ قال: </w:t>
      </w:r>
      <w:proofErr w:type="gramStart"/>
      <w:r w:rsidRPr="00E22F91">
        <w:rPr>
          <w:rFonts w:hint="cs"/>
          <w:color w:val="0D0D0D" w:themeColor="text1" w:themeTint="F2"/>
          <w:sz w:val="40"/>
          <w:szCs w:val="40"/>
          <w:rtl/>
        </w:rPr>
        <w:t>مؤمن</w:t>
      </w:r>
      <w:proofErr w:type="gramEnd"/>
      <w:r w:rsidRPr="00E22F91">
        <w:rPr>
          <w:rFonts w:hint="cs"/>
          <w:color w:val="0D0D0D" w:themeColor="text1" w:themeTint="F2"/>
          <w:sz w:val="40"/>
          <w:szCs w:val="40"/>
          <w:rtl/>
        </w:rPr>
        <w:t xml:space="preserve"> يجاهد بنفسه وماله في سبيل الله. قال: ثم من؟ قال: مؤمن في شعب من الشعاب يعبد الله. ويدع الناس من شره.</w:t>
      </w:r>
      <w:hyperlink r:id="rId31" w:anchor="cite_note-14" w:history="1">
        <w:r w:rsidRPr="00E22F91">
          <w:rPr>
            <w:rStyle w:val="Hyperlink"/>
            <w:rFonts w:eastAsiaTheme="majorEastAsia" w:hint="cs"/>
            <w:color w:val="0D0D0D" w:themeColor="text1" w:themeTint="F2"/>
            <w:sz w:val="40"/>
            <w:szCs w:val="40"/>
            <w:vertAlign w:val="superscript"/>
            <w:rtl/>
          </w:rPr>
          <w:t>[15]</w:t>
        </w:r>
      </w:hyperlink>
    </w:p>
    <w:p w:rsidR="00E22F91" w:rsidRPr="00E22F91" w:rsidRDefault="00E22F91" w:rsidP="00E22F91">
      <w:pPr>
        <w:pStyle w:val="NormalWeb"/>
        <w:bidi/>
        <w:rPr>
          <w:color w:val="0D0D0D" w:themeColor="text1" w:themeTint="F2"/>
          <w:sz w:val="40"/>
          <w:szCs w:val="40"/>
          <w:rtl/>
        </w:rPr>
      </w:pPr>
      <w:proofErr w:type="gramStart"/>
      <w:r w:rsidRPr="00E22F91">
        <w:rPr>
          <w:rFonts w:hint="cs"/>
          <w:color w:val="0D0D0D" w:themeColor="text1" w:themeTint="F2"/>
          <w:sz w:val="40"/>
          <w:szCs w:val="40"/>
          <w:rtl/>
        </w:rPr>
        <w:t>وعن</w:t>
      </w:r>
      <w:proofErr w:type="gramEnd"/>
      <w:r w:rsidRPr="00E22F91">
        <w:rPr>
          <w:rFonts w:hint="cs"/>
          <w:color w:val="0D0D0D" w:themeColor="text1" w:themeTint="F2"/>
          <w:sz w:val="40"/>
          <w:szCs w:val="40"/>
          <w:rtl/>
        </w:rPr>
        <w:t xml:space="preserve"> سهل بن سعد رضي الله عنه: أن رسول الله صلى الله عليه وسلم قال: رباط يوم في سبيل الله خير من الدنيا وما عليها. والروحة </w:t>
      </w:r>
      <w:proofErr w:type="spellStart"/>
      <w:r w:rsidRPr="00E22F91">
        <w:rPr>
          <w:rFonts w:hint="cs"/>
          <w:color w:val="0D0D0D" w:themeColor="text1" w:themeTint="F2"/>
          <w:sz w:val="40"/>
          <w:szCs w:val="40"/>
          <w:rtl/>
        </w:rPr>
        <w:t>يروحها</w:t>
      </w:r>
      <w:proofErr w:type="spellEnd"/>
      <w:r w:rsidRPr="00E22F91">
        <w:rPr>
          <w:rFonts w:hint="cs"/>
          <w:color w:val="0D0D0D" w:themeColor="text1" w:themeTint="F2"/>
          <w:sz w:val="40"/>
          <w:szCs w:val="40"/>
          <w:rtl/>
        </w:rPr>
        <w:t xml:space="preserve"> العبد في سبيل الله تعالى. أو الغدوة خير من الدنيا وما عليها.</w:t>
      </w:r>
      <w:hyperlink r:id="rId32" w:anchor="cite_note-15" w:history="1">
        <w:r w:rsidRPr="00E22F91">
          <w:rPr>
            <w:rStyle w:val="Hyperlink"/>
            <w:rFonts w:eastAsiaTheme="majorEastAsia" w:hint="cs"/>
            <w:color w:val="0D0D0D" w:themeColor="text1" w:themeTint="F2"/>
            <w:sz w:val="40"/>
            <w:szCs w:val="40"/>
            <w:vertAlign w:val="superscript"/>
            <w:rtl/>
          </w:rPr>
          <w:t>[16]</w:t>
        </w:r>
      </w:hyperlink>
    </w:p>
    <w:p w:rsidR="00E22F91" w:rsidRPr="00E22F91" w:rsidRDefault="00E22F91" w:rsidP="00E22F91">
      <w:pPr>
        <w:pStyle w:val="NormalWeb"/>
        <w:bidi/>
        <w:rPr>
          <w:color w:val="0D0D0D" w:themeColor="text1" w:themeTint="F2"/>
          <w:sz w:val="40"/>
          <w:szCs w:val="40"/>
          <w:rtl/>
        </w:rPr>
      </w:pPr>
      <w:r w:rsidRPr="00E22F91">
        <w:rPr>
          <w:rFonts w:hint="cs"/>
          <w:color w:val="0D0D0D" w:themeColor="text1" w:themeTint="F2"/>
          <w:sz w:val="40"/>
          <w:szCs w:val="40"/>
          <w:rtl/>
        </w:rPr>
        <w:t xml:space="preserve">وعن سلمان قال: سمعت رسول الله صلى الله عليه وسلم يقول: رباط يوم وليلة. خير من صيام شهر وقيامه. </w:t>
      </w:r>
      <w:proofErr w:type="gramStart"/>
      <w:r w:rsidRPr="00E22F91">
        <w:rPr>
          <w:rFonts w:hint="cs"/>
          <w:color w:val="0D0D0D" w:themeColor="text1" w:themeTint="F2"/>
          <w:sz w:val="40"/>
          <w:szCs w:val="40"/>
          <w:rtl/>
        </w:rPr>
        <w:t>وإن</w:t>
      </w:r>
      <w:proofErr w:type="gramEnd"/>
      <w:r w:rsidRPr="00E22F91">
        <w:rPr>
          <w:rFonts w:hint="cs"/>
          <w:color w:val="0D0D0D" w:themeColor="text1" w:themeTint="F2"/>
          <w:sz w:val="40"/>
          <w:szCs w:val="40"/>
          <w:rtl/>
        </w:rPr>
        <w:t xml:space="preserve"> مات فيه جرى عليه عمله الذي كان يعمل وأجرى عليه رزقه وأمن الفتان.</w:t>
      </w:r>
      <w:hyperlink r:id="rId33" w:anchor="cite_note-16" w:history="1">
        <w:r w:rsidRPr="00E22F91">
          <w:rPr>
            <w:rStyle w:val="Hyperlink"/>
            <w:rFonts w:eastAsiaTheme="majorEastAsia" w:hint="cs"/>
            <w:color w:val="0D0D0D" w:themeColor="text1" w:themeTint="F2"/>
            <w:sz w:val="40"/>
            <w:szCs w:val="40"/>
            <w:vertAlign w:val="superscript"/>
            <w:rtl/>
          </w:rPr>
          <w:t>[17]</w:t>
        </w:r>
      </w:hyperlink>
    </w:p>
    <w:p w:rsidR="00E22F91" w:rsidRDefault="00E22F91" w:rsidP="00E22F91">
      <w:pPr>
        <w:pStyle w:val="NormalWeb"/>
        <w:bidi/>
        <w:rPr>
          <w:color w:val="0D0D0D" w:themeColor="text1" w:themeTint="F2"/>
          <w:sz w:val="40"/>
          <w:szCs w:val="40"/>
          <w:rtl/>
        </w:rPr>
      </w:pPr>
      <w:r w:rsidRPr="00E22F91">
        <w:rPr>
          <w:rFonts w:hint="cs"/>
          <w:color w:val="0D0D0D" w:themeColor="text1" w:themeTint="F2"/>
          <w:sz w:val="40"/>
          <w:szCs w:val="40"/>
          <w:rtl/>
        </w:rPr>
        <w:t>تطور الجهاد في القضايا الفقهية وفي تاريخ إسلامي.</w:t>
      </w:r>
    </w:p>
    <w:p w:rsidR="00BD4B01" w:rsidRPr="00BD4B01" w:rsidRDefault="00BD4B01" w:rsidP="00BD4B01">
      <w:pPr>
        <w:pStyle w:val="NormalWeb"/>
        <w:bidi/>
        <w:jc w:val="center"/>
        <w:rPr>
          <w:rFonts w:cs="Bold Italic Art"/>
          <w:b/>
          <w:bCs/>
          <w:color w:val="FF0000"/>
          <w:sz w:val="52"/>
          <w:szCs w:val="52"/>
          <w:rtl/>
        </w:rPr>
      </w:pPr>
      <w:r w:rsidRPr="00BD4B01">
        <w:rPr>
          <w:rStyle w:val="mw-headline"/>
          <w:rFonts w:cs="Bold Italic Art" w:hint="cs"/>
          <w:b/>
          <w:bCs/>
          <w:color w:val="FF0000"/>
          <w:sz w:val="52"/>
          <w:szCs w:val="52"/>
          <w:rtl/>
        </w:rPr>
        <w:lastRenderedPageBreak/>
        <w:t>تطور الجهاد على مدى الأجيال بالنسبة للفكر الفقهي</w:t>
      </w:r>
    </w:p>
    <w:p w:rsidR="00E81838" w:rsidRPr="005B3303" w:rsidRDefault="00BD4B01" w:rsidP="005B3303">
      <w:pPr>
        <w:pStyle w:val="NormalWeb"/>
        <w:bidi/>
        <w:rPr>
          <w:rStyle w:val="mw-headline"/>
          <w:color w:val="0D0D0D" w:themeColor="text1" w:themeTint="F2"/>
          <w:sz w:val="44"/>
          <w:szCs w:val="44"/>
          <w:rtl/>
        </w:rPr>
      </w:pPr>
      <w:proofErr w:type="gramStart"/>
      <w:r w:rsidRPr="00BD4B01">
        <w:rPr>
          <w:rFonts w:hint="cs"/>
          <w:color w:val="0D0D0D" w:themeColor="text1" w:themeTint="F2"/>
          <w:sz w:val="44"/>
          <w:szCs w:val="44"/>
          <w:rtl/>
        </w:rPr>
        <w:t>وبدأ</w:t>
      </w:r>
      <w:proofErr w:type="gramEnd"/>
      <w:r w:rsidRPr="00BD4B01">
        <w:rPr>
          <w:rFonts w:hint="cs"/>
          <w:color w:val="0D0D0D" w:themeColor="text1" w:themeTint="F2"/>
          <w:sz w:val="44"/>
          <w:szCs w:val="44"/>
          <w:rtl/>
        </w:rPr>
        <w:t xml:space="preserve"> الجهاد برد العدوان وكان فرض على كل مسلم حر وبالغ وعلى المسلمين مواصلة الجهاد إلى أن يدخل الناس كافة في حكم الإسلام ويكون الدين كله لله. معلوم أن الديانة الإسلامية ديانة عالمية موجهة لجميع الناس، ونشر هذه الديانة في كل مكان هو واجب المسلمين جميعا، حتى تُعرف في جميع أنحاء العالم حقوق الله وحقوق البشر وذلك كما يحددها الله في قرآنه الكريم وتكون الدعوة بالحكمة والموعظة الحسنة قال الله تعالى (ادع إلى سبيل ربك بالحكمة والموعظة الحسنة وجادلهم بالتي هي </w:t>
      </w:r>
      <w:proofErr w:type="spellStart"/>
      <w:r w:rsidRPr="00BD4B01">
        <w:rPr>
          <w:rFonts w:hint="cs"/>
          <w:color w:val="0D0D0D" w:themeColor="text1" w:themeTint="F2"/>
          <w:sz w:val="44"/>
          <w:szCs w:val="44"/>
          <w:rtl/>
        </w:rPr>
        <w:t>احسن</w:t>
      </w:r>
      <w:proofErr w:type="spellEnd"/>
      <w:r w:rsidRPr="00BD4B01">
        <w:rPr>
          <w:rFonts w:hint="cs"/>
          <w:color w:val="0D0D0D" w:themeColor="text1" w:themeTint="F2"/>
          <w:sz w:val="44"/>
          <w:szCs w:val="44"/>
          <w:rtl/>
        </w:rPr>
        <w:t xml:space="preserve">)، وتخضع قوانين الجهاد على مر العصور لقواعد دقيقة وعادلة، مثل عدم أذية غير المقاتلين من نساء وأطفال ورهبان بل يجب احترامهم طالما أنهم لم يتورطوا بالتحريض على قتال المسلمين. أما المنتمين للديانات التوحيدية كالمسيحيين واليهود والصابئة والمجوس فيحق لهم الاهتداء للإسلام أو أن يحفظوا إيمانهم ومعتقداتهم ومؤسساتهم الدينية بشرط أساسي وهو دفع </w:t>
      </w:r>
      <w:hyperlink r:id="rId34" w:tooltip="الجزية" w:history="1">
        <w:r w:rsidRPr="00BD4B01">
          <w:rPr>
            <w:rStyle w:val="Hyperlink"/>
            <w:rFonts w:eastAsiaTheme="majorEastAsia" w:hint="cs"/>
            <w:color w:val="0D0D0D" w:themeColor="text1" w:themeTint="F2"/>
            <w:sz w:val="44"/>
            <w:szCs w:val="44"/>
            <w:u w:val="none"/>
            <w:rtl/>
          </w:rPr>
          <w:t>الجزية</w:t>
        </w:r>
      </w:hyperlink>
      <w:r w:rsidRPr="00BD4B01">
        <w:rPr>
          <w:rFonts w:hint="cs"/>
          <w:color w:val="0D0D0D" w:themeColor="text1" w:themeTint="F2"/>
          <w:sz w:val="44"/>
          <w:szCs w:val="44"/>
          <w:rtl/>
        </w:rPr>
        <w:t>، فيصبحوا عندها (</w:t>
      </w:r>
      <w:hyperlink r:id="rId35" w:tooltip="أهل الذمة" w:history="1">
        <w:r w:rsidRPr="00BD4B01">
          <w:rPr>
            <w:rStyle w:val="Hyperlink"/>
            <w:rFonts w:eastAsiaTheme="majorEastAsia" w:hint="cs"/>
            <w:color w:val="0D0D0D" w:themeColor="text1" w:themeTint="F2"/>
            <w:sz w:val="44"/>
            <w:szCs w:val="44"/>
            <w:u w:val="none"/>
            <w:rtl/>
          </w:rPr>
          <w:t>ذميين</w:t>
        </w:r>
      </w:hyperlink>
      <w:r w:rsidRPr="00BD4B01">
        <w:rPr>
          <w:rFonts w:hint="cs"/>
          <w:color w:val="0D0D0D" w:themeColor="text1" w:themeTint="F2"/>
          <w:sz w:val="44"/>
          <w:szCs w:val="44"/>
          <w:rtl/>
        </w:rPr>
        <w:t xml:space="preserve">) أي تقع مسؤولية حمايتهم في ذمة الدولة الإسلامية مع احتفاظهم بحقهم الكامل في حريتهم الدينية، وتسقط الجزية عن غير القادرين عن </w:t>
      </w:r>
      <w:proofErr w:type="spellStart"/>
      <w:r w:rsidRPr="00BD4B01">
        <w:rPr>
          <w:rFonts w:hint="cs"/>
          <w:color w:val="0D0D0D" w:themeColor="text1" w:themeTint="F2"/>
          <w:sz w:val="44"/>
          <w:szCs w:val="44"/>
          <w:rtl/>
        </w:rPr>
        <w:t>ادائها</w:t>
      </w:r>
      <w:proofErr w:type="spellEnd"/>
      <w:r w:rsidRPr="00BD4B01">
        <w:rPr>
          <w:rFonts w:hint="cs"/>
          <w:color w:val="0D0D0D" w:themeColor="text1" w:themeTint="F2"/>
          <w:sz w:val="44"/>
          <w:szCs w:val="44"/>
          <w:rtl/>
        </w:rPr>
        <w:t xml:space="preserve"> من الفقراء والمساكين بل يحق لهم </w:t>
      </w:r>
      <w:proofErr w:type="spellStart"/>
      <w:r w:rsidRPr="00BD4B01">
        <w:rPr>
          <w:rFonts w:hint="cs"/>
          <w:color w:val="0D0D0D" w:themeColor="text1" w:themeTint="F2"/>
          <w:sz w:val="44"/>
          <w:szCs w:val="44"/>
          <w:rtl/>
        </w:rPr>
        <w:t>ان</w:t>
      </w:r>
      <w:proofErr w:type="spellEnd"/>
      <w:r w:rsidRPr="00BD4B01">
        <w:rPr>
          <w:rFonts w:hint="cs"/>
          <w:color w:val="0D0D0D" w:themeColor="text1" w:themeTint="F2"/>
          <w:sz w:val="44"/>
          <w:szCs w:val="44"/>
          <w:rtl/>
        </w:rPr>
        <w:t xml:space="preserve"> يأخذوا مالا من بيت مال المسلمين على سيبل الصدقة كما فعل </w:t>
      </w:r>
      <w:proofErr w:type="spellStart"/>
      <w:r w:rsidRPr="00BD4B01">
        <w:rPr>
          <w:rFonts w:hint="cs"/>
          <w:color w:val="0D0D0D" w:themeColor="text1" w:themeTint="F2"/>
          <w:sz w:val="44"/>
          <w:szCs w:val="44"/>
          <w:rtl/>
        </w:rPr>
        <w:t>امير</w:t>
      </w:r>
      <w:proofErr w:type="spellEnd"/>
      <w:r w:rsidRPr="00BD4B01">
        <w:rPr>
          <w:rFonts w:hint="cs"/>
          <w:color w:val="0D0D0D" w:themeColor="text1" w:themeTint="F2"/>
          <w:sz w:val="44"/>
          <w:szCs w:val="44"/>
          <w:rtl/>
        </w:rPr>
        <w:t xml:space="preserve"> المؤمنين </w:t>
      </w:r>
      <w:hyperlink r:id="rId36" w:tooltip="عمر بن الخطاب" w:history="1">
        <w:r w:rsidRPr="00BD4B01">
          <w:rPr>
            <w:rStyle w:val="Hyperlink"/>
            <w:rFonts w:eastAsiaTheme="majorEastAsia" w:hint="cs"/>
            <w:color w:val="0D0D0D" w:themeColor="text1" w:themeTint="F2"/>
            <w:sz w:val="44"/>
            <w:szCs w:val="44"/>
            <w:u w:val="none"/>
            <w:rtl/>
          </w:rPr>
          <w:t>عمر بن الخطاب</w:t>
        </w:r>
      </w:hyperlink>
      <w:r w:rsidRPr="00BD4B01">
        <w:rPr>
          <w:rFonts w:hint="cs"/>
          <w:color w:val="0D0D0D" w:themeColor="text1" w:themeTint="F2"/>
          <w:sz w:val="44"/>
          <w:szCs w:val="44"/>
          <w:rtl/>
        </w:rPr>
        <w:t xml:space="preserve"> </w:t>
      </w:r>
      <w:proofErr w:type="spellStart"/>
      <w:r w:rsidRPr="00BD4B01">
        <w:rPr>
          <w:rFonts w:hint="cs"/>
          <w:color w:val="0D0D0D" w:themeColor="text1" w:themeTint="F2"/>
          <w:sz w:val="44"/>
          <w:szCs w:val="44"/>
          <w:rtl/>
        </w:rPr>
        <w:t>رضى</w:t>
      </w:r>
      <w:proofErr w:type="spellEnd"/>
      <w:r w:rsidRPr="00BD4B01">
        <w:rPr>
          <w:rFonts w:hint="cs"/>
          <w:color w:val="0D0D0D" w:themeColor="text1" w:themeTint="F2"/>
          <w:sz w:val="44"/>
          <w:szCs w:val="44"/>
          <w:rtl/>
        </w:rPr>
        <w:t xml:space="preserve"> الله عنه مع </w:t>
      </w:r>
      <w:proofErr w:type="spellStart"/>
      <w:r w:rsidRPr="00BD4B01">
        <w:rPr>
          <w:rFonts w:hint="cs"/>
          <w:color w:val="0D0D0D" w:themeColor="text1" w:themeTint="F2"/>
          <w:sz w:val="44"/>
          <w:szCs w:val="44"/>
          <w:rtl/>
        </w:rPr>
        <w:t>اهل</w:t>
      </w:r>
      <w:proofErr w:type="spellEnd"/>
      <w:r w:rsidRPr="00BD4B01">
        <w:rPr>
          <w:rFonts w:hint="cs"/>
          <w:color w:val="0D0D0D" w:themeColor="text1" w:themeTint="F2"/>
          <w:sz w:val="44"/>
          <w:szCs w:val="44"/>
          <w:rtl/>
        </w:rPr>
        <w:t xml:space="preserve"> الذمة في المدينة المنورة</w:t>
      </w:r>
    </w:p>
    <w:p w:rsidR="00E81838" w:rsidRDefault="00E81838" w:rsidP="00E81838">
      <w:pPr>
        <w:pStyle w:val="NormalWeb"/>
        <w:bidi/>
        <w:jc w:val="center"/>
        <w:rPr>
          <w:rFonts w:cs="Bold Italic Art"/>
          <w:color w:val="FF0000"/>
          <w:sz w:val="56"/>
          <w:szCs w:val="56"/>
          <w:rtl/>
        </w:rPr>
      </w:pPr>
      <w:proofErr w:type="gramStart"/>
      <w:r w:rsidRPr="00E81838">
        <w:rPr>
          <w:rStyle w:val="mw-headline"/>
          <w:rFonts w:cs="Bold Italic Art" w:hint="cs"/>
          <w:color w:val="FF0000"/>
          <w:sz w:val="56"/>
          <w:szCs w:val="56"/>
          <w:rtl/>
        </w:rPr>
        <w:lastRenderedPageBreak/>
        <w:t>الجهاد</w:t>
      </w:r>
      <w:proofErr w:type="gramEnd"/>
      <w:r w:rsidRPr="00E81838">
        <w:rPr>
          <w:rStyle w:val="mw-headline"/>
          <w:rFonts w:cs="Bold Italic Art" w:hint="cs"/>
          <w:color w:val="FF0000"/>
          <w:sz w:val="56"/>
          <w:szCs w:val="56"/>
          <w:rtl/>
        </w:rPr>
        <w:t xml:space="preserve"> والدعوة</w:t>
      </w:r>
    </w:p>
    <w:p w:rsidR="00E81838" w:rsidRPr="00E81838" w:rsidRDefault="00E81838" w:rsidP="00E81838">
      <w:pPr>
        <w:pStyle w:val="NormalWeb"/>
        <w:bidi/>
        <w:rPr>
          <w:sz w:val="36"/>
          <w:szCs w:val="36"/>
        </w:rPr>
      </w:pPr>
      <w:r w:rsidRPr="00E81838">
        <w:rPr>
          <w:rFonts w:hint="cs"/>
          <w:sz w:val="36"/>
          <w:szCs w:val="36"/>
          <w:rtl/>
        </w:rPr>
        <w:t xml:space="preserve">الأصل في فقه الفتوحات الإسلامية هو تبليغ دين الله تعالى للناس بالحكمة والموعظة الحسنة، وتعريفهم كذلك بقيمه ورسالته العالمية الخالدة دون حرب أو اعتداء، ولكن حين يمنع المسلمون قهرا من القيام بواجب التعريف بدينهم، ويوم يحال بينهم وبين التعريف برسالته العالمية الإنسانية وبعد رفض الأسلوب </w:t>
      </w:r>
      <w:proofErr w:type="spellStart"/>
      <w:r w:rsidRPr="00E81838">
        <w:rPr>
          <w:rFonts w:hint="cs"/>
          <w:sz w:val="36"/>
          <w:szCs w:val="36"/>
          <w:rtl/>
        </w:rPr>
        <w:t>السلمى</w:t>
      </w:r>
      <w:proofErr w:type="spellEnd"/>
      <w:r w:rsidRPr="00E81838">
        <w:rPr>
          <w:rFonts w:hint="cs"/>
          <w:sz w:val="36"/>
          <w:szCs w:val="36"/>
          <w:rtl/>
        </w:rPr>
        <w:t xml:space="preserve"> في توصيل </w:t>
      </w:r>
      <w:proofErr w:type="spellStart"/>
      <w:r w:rsidRPr="00E81838">
        <w:rPr>
          <w:rFonts w:hint="cs"/>
          <w:sz w:val="36"/>
          <w:szCs w:val="36"/>
          <w:rtl/>
        </w:rPr>
        <w:t>امور</w:t>
      </w:r>
      <w:proofErr w:type="spellEnd"/>
      <w:r w:rsidRPr="00E81838">
        <w:rPr>
          <w:rFonts w:hint="cs"/>
          <w:sz w:val="36"/>
          <w:szCs w:val="36"/>
          <w:rtl/>
        </w:rPr>
        <w:t xml:space="preserve"> الدين إلى غير المسلمين في هذه البلد، فإن الإسلام قد رسم للمسلمين منهجاً واضحاً في التعامل مع حالات المنع التي تواجههم في سبيل تبليغ رسالة ربهم، نوجزها كما يلي :</w:t>
      </w:r>
    </w:p>
    <w:p w:rsidR="00E81838" w:rsidRPr="00E81838" w:rsidRDefault="00E81838" w:rsidP="00E81838">
      <w:pPr>
        <w:pStyle w:val="NormalWeb"/>
        <w:bidi/>
        <w:rPr>
          <w:sz w:val="36"/>
          <w:szCs w:val="36"/>
          <w:rtl/>
        </w:rPr>
      </w:pPr>
      <w:r w:rsidRPr="00E81838">
        <w:rPr>
          <w:rFonts w:hint="cs"/>
          <w:sz w:val="36"/>
          <w:szCs w:val="36"/>
          <w:rtl/>
        </w:rPr>
        <w:t>1- إن جاء المنع مقروناً بإعلان حالة الحرب على المسلمين ومباشرة القتال معهم، فالحكم واضح وجلي في مثل هذه المسألة: (وقاتلوا في سبيل الله الذين يقاتلونكم ولا تعتدوا)، وطبعاً مع مثل هذه الحالة تطبق كل القواعد والأعراف، وكل الجزاءات والضوابط والآداب المتعلقة بحالة الحرب، وفق القاعدة الربانية الخالدة </w:t>
      </w:r>
      <w:r w:rsidRPr="00E81838">
        <w:rPr>
          <w:rFonts w:hint="cs"/>
          <w:color w:val="0070C0"/>
          <w:sz w:val="36"/>
          <w:szCs w:val="36"/>
          <w:rtl/>
        </w:rPr>
        <w:t xml:space="preserve">: (فمن اعتدى عليكم فاعتدوا عليه بمثل ما اعتدى عليكم واتقوا الله واعلموا أن الله مع المتقين) </w:t>
      </w:r>
      <w:r w:rsidRPr="00E81838">
        <w:rPr>
          <w:rFonts w:hint="cs"/>
          <w:sz w:val="36"/>
          <w:szCs w:val="36"/>
          <w:rtl/>
        </w:rPr>
        <w:t>194 / البقرة</w:t>
      </w:r>
    </w:p>
    <w:p w:rsidR="00E81838" w:rsidRPr="00E81838" w:rsidRDefault="00E81838" w:rsidP="00E81838">
      <w:pPr>
        <w:pStyle w:val="NormalWeb"/>
        <w:bidi/>
        <w:rPr>
          <w:sz w:val="36"/>
          <w:szCs w:val="36"/>
          <w:rtl/>
        </w:rPr>
      </w:pPr>
      <w:r w:rsidRPr="00E81838">
        <w:rPr>
          <w:rFonts w:hint="cs"/>
          <w:sz w:val="36"/>
          <w:szCs w:val="36"/>
          <w:rtl/>
        </w:rPr>
        <w:t xml:space="preserve">2- وإن وقف الأمر عند حالة المنع، وعدم السماح للمسلمين بالاتصال بالناس بدون قتال أو اعتداء على المسلمين، فالحكم يكون باستخدام الحوار, والمجادلة معهم بالتي هي أحسن، مع الصبر </w:t>
      </w:r>
      <w:proofErr w:type="spellStart"/>
      <w:r w:rsidRPr="00E81838">
        <w:rPr>
          <w:rFonts w:hint="cs"/>
          <w:sz w:val="36"/>
          <w:szCs w:val="36"/>
          <w:rtl/>
        </w:rPr>
        <w:t>والمصابرة</w:t>
      </w:r>
      <w:proofErr w:type="spellEnd"/>
      <w:r w:rsidRPr="00E81838">
        <w:rPr>
          <w:rFonts w:hint="cs"/>
          <w:sz w:val="36"/>
          <w:szCs w:val="36"/>
          <w:rtl/>
        </w:rPr>
        <w:t>، واستخدام كل الوسائل السلمية الممكنة مع الجهة الممانعة، حتى يفتح الله بينهم وبين المسلمين بالحق: (فلذلك فادع واستقم كما أمرت ولا تتبع أهواءهم وقل آمنت بما أنزل الله من كتاب وأمرت لأعدل بينكم الله ربنا وربكم لنا أعمالنا ولكم أعمالكم لا حجة بيننا وبينكم الله يجمع بيننا وإليه المصير) 15 / الشورى (ولا تجادلوا أهل الكتاب إلا بالتي هي أحسن إلا الذين ظلموا منهم وقولوا أمنا بالذي أنزل إلينا وأنزل إليكم وإلهنا وإلهكم واحد ونحن له مسلمون) 46 / العنكبوت</w:t>
      </w:r>
    </w:p>
    <w:p w:rsidR="00E81838" w:rsidRPr="00E81838" w:rsidRDefault="00E81838" w:rsidP="00E81838">
      <w:pPr>
        <w:pStyle w:val="NormalWeb"/>
        <w:bidi/>
        <w:rPr>
          <w:sz w:val="36"/>
          <w:szCs w:val="36"/>
          <w:rtl/>
        </w:rPr>
      </w:pPr>
      <w:r w:rsidRPr="00E81838">
        <w:rPr>
          <w:rFonts w:hint="cs"/>
          <w:sz w:val="36"/>
          <w:szCs w:val="36"/>
          <w:rtl/>
        </w:rPr>
        <w:t>3- وإن أتيح للمسلمين تبليغ دعوتهم، والتعريف بدينهم فالحكم مع هذه الحالة هو السلم والمودة.</w:t>
      </w:r>
    </w:p>
    <w:p w:rsidR="00E81838" w:rsidRDefault="00E81838" w:rsidP="00E81838">
      <w:pPr>
        <w:pStyle w:val="NormalWeb"/>
        <w:bidi/>
        <w:rPr>
          <w:rFonts w:cs="Bold Italic Art"/>
          <w:color w:val="FF0000"/>
          <w:sz w:val="36"/>
          <w:szCs w:val="36"/>
          <w:rtl/>
        </w:rPr>
      </w:pPr>
    </w:p>
    <w:p w:rsidR="00E81838" w:rsidRPr="00E81838" w:rsidRDefault="00E81838" w:rsidP="00E81838">
      <w:pPr>
        <w:pStyle w:val="NormalWeb"/>
        <w:bidi/>
        <w:jc w:val="center"/>
        <w:rPr>
          <w:rFonts w:cs="Bold Italic Art"/>
          <w:color w:val="FF0000"/>
          <w:sz w:val="56"/>
          <w:szCs w:val="56"/>
          <w:rtl/>
        </w:rPr>
      </w:pPr>
      <w:proofErr w:type="gramStart"/>
      <w:r w:rsidRPr="00E81838">
        <w:rPr>
          <w:rStyle w:val="mw-headline"/>
          <w:rFonts w:cs="Bold Italic Art" w:hint="cs"/>
          <w:color w:val="FF0000"/>
          <w:sz w:val="56"/>
          <w:szCs w:val="56"/>
          <w:rtl/>
        </w:rPr>
        <w:lastRenderedPageBreak/>
        <w:t>مصادر</w:t>
      </w:r>
      <w:proofErr w:type="gramEnd"/>
    </w:p>
    <w:p w:rsidR="00E81838" w:rsidRPr="00E81838" w:rsidRDefault="00D96D9A" w:rsidP="008C3C7D">
      <w:pPr>
        <w:numPr>
          <w:ilvl w:val="0"/>
          <w:numId w:val="2"/>
        </w:numPr>
        <w:spacing w:before="100" w:beforeAutospacing="1" w:after="100" w:afterAutospacing="1" w:line="240" w:lineRule="auto"/>
        <w:rPr>
          <w:sz w:val="40"/>
          <w:szCs w:val="40"/>
        </w:rPr>
      </w:pPr>
      <w:hyperlink r:id="rId37" w:anchor="cite_ref-0" w:history="1">
        <w:r w:rsidR="00E81838" w:rsidRPr="00E81838">
          <w:rPr>
            <w:rStyle w:val="Hyperlink"/>
            <w:b/>
            <w:bCs/>
            <w:sz w:val="40"/>
            <w:szCs w:val="40"/>
          </w:rPr>
          <w:t>^</w:t>
        </w:r>
      </w:hyperlink>
      <w:r w:rsidR="00E81838" w:rsidRPr="00E81838">
        <w:rPr>
          <w:sz w:val="40"/>
          <w:szCs w:val="40"/>
        </w:rPr>
        <w:t xml:space="preserve"> </w:t>
      </w:r>
      <w:r w:rsidR="00E81838" w:rsidRPr="00E81838">
        <w:rPr>
          <w:sz w:val="40"/>
          <w:szCs w:val="40"/>
          <w:rtl/>
        </w:rPr>
        <w:t>رواه الترمذي (3270) وحسنه</w:t>
      </w:r>
      <w:r w:rsidR="00E81838" w:rsidRPr="00E81838">
        <w:rPr>
          <w:sz w:val="40"/>
          <w:szCs w:val="40"/>
        </w:rPr>
        <w:t xml:space="preserve"> </w:t>
      </w:r>
      <w:r w:rsidR="00E81838" w:rsidRPr="00E81838">
        <w:rPr>
          <w:sz w:val="40"/>
          <w:szCs w:val="40"/>
          <w:rtl/>
        </w:rPr>
        <w:t>الألباني</w:t>
      </w:r>
      <w:r w:rsidR="00E81838" w:rsidRPr="00E81838">
        <w:rPr>
          <w:sz w:val="40"/>
          <w:szCs w:val="40"/>
        </w:rPr>
        <w:t xml:space="preserve">. </w:t>
      </w:r>
    </w:p>
    <w:p w:rsidR="00E81838" w:rsidRPr="00E81838" w:rsidRDefault="00D96D9A" w:rsidP="00E81838">
      <w:pPr>
        <w:numPr>
          <w:ilvl w:val="0"/>
          <w:numId w:val="2"/>
        </w:numPr>
        <w:spacing w:before="100" w:beforeAutospacing="1" w:after="100" w:afterAutospacing="1" w:line="240" w:lineRule="auto"/>
        <w:rPr>
          <w:sz w:val="40"/>
          <w:szCs w:val="40"/>
        </w:rPr>
      </w:pPr>
      <w:hyperlink r:id="rId38" w:anchor="cite_ref-1" w:history="1">
        <w:r w:rsidR="00E81838" w:rsidRPr="00E81838">
          <w:rPr>
            <w:rStyle w:val="Hyperlink"/>
            <w:b/>
            <w:bCs/>
            <w:sz w:val="40"/>
            <w:szCs w:val="40"/>
          </w:rPr>
          <w:t>^</w:t>
        </w:r>
      </w:hyperlink>
      <w:r w:rsidR="00E81838" w:rsidRPr="00E81838">
        <w:rPr>
          <w:sz w:val="40"/>
          <w:szCs w:val="40"/>
        </w:rPr>
        <w:t xml:space="preserve"> </w:t>
      </w:r>
      <w:r w:rsidR="00E81838" w:rsidRPr="00E81838">
        <w:rPr>
          <w:sz w:val="40"/>
          <w:szCs w:val="40"/>
          <w:rtl/>
        </w:rPr>
        <w:t>س</w:t>
      </w:r>
      <w:r w:rsidR="007C28B7">
        <w:rPr>
          <w:rFonts w:hint="cs"/>
          <w:sz w:val="40"/>
          <w:szCs w:val="40"/>
          <w:rtl/>
        </w:rPr>
        <w:tab/>
      </w:r>
      <w:proofErr w:type="spellStart"/>
      <w:r w:rsidR="00E81838" w:rsidRPr="00E81838">
        <w:rPr>
          <w:sz w:val="40"/>
          <w:szCs w:val="40"/>
          <w:rtl/>
        </w:rPr>
        <w:t>ورة</w:t>
      </w:r>
      <w:proofErr w:type="spellEnd"/>
      <w:r w:rsidR="00E81838" w:rsidRPr="00E81838">
        <w:rPr>
          <w:sz w:val="40"/>
          <w:szCs w:val="40"/>
          <w:rtl/>
        </w:rPr>
        <w:t xml:space="preserve"> التوبة، الآية 111</w:t>
      </w:r>
      <w:r w:rsidR="00E81838" w:rsidRPr="00E81838">
        <w:rPr>
          <w:sz w:val="40"/>
          <w:szCs w:val="40"/>
        </w:rPr>
        <w:t xml:space="preserve"> </w:t>
      </w:r>
    </w:p>
    <w:p w:rsidR="00E81838" w:rsidRPr="00E81838" w:rsidRDefault="00D96D9A" w:rsidP="00E81838">
      <w:pPr>
        <w:numPr>
          <w:ilvl w:val="0"/>
          <w:numId w:val="2"/>
        </w:numPr>
        <w:spacing w:before="100" w:beforeAutospacing="1" w:after="100" w:afterAutospacing="1" w:line="240" w:lineRule="auto"/>
        <w:rPr>
          <w:sz w:val="40"/>
          <w:szCs w:val="40"/>
        </w:rPr>
      </w:pPr>
      <w:hyperlink r:id="rId39" w:anchor="cite_ref-2" w:history="1">
        <w:r w:rsidR="00E81838" w:rsidRPr="00E81838">
          <w:rPr>
            <w:rStyle w:val="Hyperlink"/>
            <w:b/>
            <w:bCs/>
            <w:sz w:val="40"/>
            <w:szCs w:val="40"/>
          </w:rPr>
          <w:t>^</w:t>
        </w:r>
      </w:hyperlink>
      <w:r w:rsidR="00E81838" w:rsidRPr="00E81838">
        <w:rPr>
          <w:sz w:val="40"/>
          <w:szCs w:val="40"/>
        </w:rPr>
        <w:t xml:space="preserve"> </w:t>
      </w:r>
      <w:r w:rsidR="00E81838" w:rsidRPr="00E81838">
        <w:rPr>
          <w:sz w:val="40"/>
          <w:szCs w:val="40"/>
          <w:rtl/>
        </w:rPr>
        <w:t>حادي الأرواح لابن القيم</w:t>
      </w:r>
      <w:r w:rsidR="00E81838" w:rsidRPr="00E81838">
        <w:rPr>
          <w:sz w:val="40"/>
          <w:szCs w:val="40"/>
        </w:rPr>
        <w:t xml:space="preserve">: </w:t>
      </w:r>
      <w:r w:rsidR="00E81838" w:rsidRPr="00E81838">
        <w:rPr>
          <w:sz w:val="40"/>
          <w:szCs w:val="40"/>
          <w:rtl/>
        </w:rPr>
        <w:t>ص79، 80</w:t>
      </w:r>
      <w:r w:rsidR="00E81838" w:rsidRPr="00E81838">
        <w:rPr>
          <w:sz w:val="40"/>
          <w:szCs w:val="40"/>
        </w:rPr>
        <w:t xml:space="preserve">. </w:t>
      </w:r>
    </w:p>
    <w:p w:rsidR="00E81838" w:rsidRPr="00E81838" w:rsidRDefault="00D96D9A" w:rsidP="00E81838">
      <w:pPr>
        <w:numPr>
          <w:ilvl w:val="0"/>
          <w:numId w:val="2"/>
        </w:numPr>
        <w:spacing w:before="100" w:beforeAutospacing="1" w:after="100" w:afterAutospacing="1" w:line="240" w:lineRule="auto"/>
        <w:rPr>
          <w:sz w:val="40"/>
          <w:szCs w:val="40"/>
        </w:rPr>
      </w:pPr>
      <w:hyperlink r:id="rId40" w:anchor="cite_ref-3" w:history="1">
        <w:r w:rsidR="00E81838" w:rsidRPr="00E81838">
          <w:rPr>
            <w:rStyle w:val="Hyperlink"/>
            <w:b/>
            <w:bCs/>
            <w:sz w:val="40"/>
            <w:szCs w:val="40"/>
          </w:rPr>
          <w:t>^</w:t>
        </w:r>
      </w:hyperlink>
      <w:r w:rsidR="00E81838" w:rsidRPr="00E81838">
        <w:rPr>
          <w:sz w:val="40"/>
          <w:szCs w:val="40"/>
        </w:rPr>
        <w:t xml:space="preserve"> </w:t>
      </w:r>
      <w:r w:rsidR="00E81838" w:rsidRPr="00E81838">
        <w:rPr>
          <w:sz w:val="40"/>
          <w:szCs w:val="40"/>
          <w:rtl/>
        </w:rPr>
        <w:t>البقرة: 154</w:t>
      </w:r>
      <w:r w:rsidR="00E81838" w:rsidRPr="00E81838">
        <w:rPr>
          <w:sz w:val="40"/>
          <w:szCs w:val="40"/>
        </w:rPr>
        <w:t xml:space="preserve"> </w:t>
      </w:r>
    </w:p>
    <w:p w:rsidR="00E81838" w:rsidRPr="00E81838" w:rsidRDefault="00D96D9A" w:rsidP="00E81838">
      <w:pPr>
        <w:numPr>
          <w:ilvl w:val="0"/>
          <w:numId w:val="2"/>
        </w:numPr>
        <w:spacing w:before="100" w:beforeAutospacing="1" w:after="100" w:afterAutospacing="1" w:line="240" w:lineRule="auto"/>
        <w:rPr>
          <w:sz w:val="40"/>
          <w:szCs w:val="40"/>
        </w:rPr>
      </w:pPr>
      <w:hyperlink r:id="rId41" w:anchor="cite_ref-4" w:history="1">
        <w:r w:rsidR="00E81838" w:rsidRPr="00E81838">
          <w:rPr>
            <w:rStyle w:val="Hyperlink"/>
            <w:b/>
            <w:bCs/>
            <w:sz w:val="40"/>
            <w:szCs w:val="40"/>
          </w:rPr>
          <w:t>^</w:t>
        </w:r>
      </w:hyperlink>
      <w:r w:rsidR="00E81838" w:rsidRPr="00E81838">
        <w:rPr>
          <w:sz w:val="40"/>
          <w:szCs w:val="40"/>
        </w:rPr>
        <w:t xml:space="preserve"> </w:t>
      </w:r>
      <w:r w:rsidR="00E81838" w:rsidRPr="00E81838">
        <w:rPr>
          <w:sz w:val="40"/>
          <w:szCs w:val="40"/>
          <w:rtl/>
        </w:rPr>
        <w:t>آل عمران: 169-171</w:t>
      </w:r>
      <w:r w:rsidR="00E81838" w:rsidRPr="00E81838">
        <w:rPr>
          <w:sz w:val="40"/>
          <w:szCs w:val="40"/>
        </w:rPr>
        <w:t xml:space="preserve"> </w:t>
      </w:r>
    </w:p>
    <w:p w:rsidR="00E81838" w:rsidRPr="00E81838" w:rsidRDefault="00D96D9A" w:rsidP="00E81838">
      <w:pPr>
        <w:numPr>
          <w:ilvl w:val="0"/>
          <w:numId w:val="2"/>
        </w:numPr>
        <w:spacing w:before="100" w:beforeAutospacing="1" w:after="100" w:afterAutospacing="1" w:line="240" w:lineRule="auto"/>
        <w:rPr>
          <w:sz w:val="40"/>
          <w:szCs w:val="40"/>
        </w:rPr>
      </w:pPr>
      <w:hyperlink r:id="rId42" w:anchor="cite_ref-5" w:history="1">
        <w:r w:rsidR="00E81838" w:rsidRPr="00E81838">
          <w:rPr>
            <w:rStyle w:val="Hyperlink"/>
            <w:b/>
            <w:bCs/>
            <w:sz w:val="40"/>
            <w:szCs w:val="40"/>
          </w:rPr>
          <w:t>^</w:t>
        </w:r>
      </w:hyperlink>
      <w:r w:rsidR="00E81838" w:rsidRPr="00E81838">
        <w:rPr>
          <w:sz w:val="40"/>
          <w:szCs w:val="40"/>
        </w:rPr>
        <w:t xml:space="preserve"> </w:t>
      </w:r>
      <w:r w:rsidR="00E81838" w:rsidRPr="00E81838">
        <w:rPr>
          <w:sz w:val="40"/>
          <w:szCs w:val="40"/>
          <w:rtl/>
        </w:rPr>
        <w:t>الصف: 10-12</w:t>
      </w:r>
      <w:r w:rsidR="00E81838" w:rsidRPr="00E81838">
        <w:rPr>
          <w:sz w:val="40"/>
          <w:szCs w:val="40"/>
        </w:rPr>
        <w:t xml:space="preserve"> </w:t>
      </w:r>
    </w:p>
    <w:p w:rsidR="00E81838" w:rsidRPr="00E81838" w:rsidRDefault="00D96D9A" w:rsidP="00E81838">
      <w:pPr>
        <w:numPr>
          <w:ilvl w:val="0"/>
          <w:numId w:val="2"/>
        </w:numPr>
        <w:spacing w:before="100" w:beforeAutospacing="1" w:after="100" w:afterAutospacing="1" w:line="240" w:lineRule="auto"/>
        <w:rPr>
          <w:sz w:val="40"/>
          <w:szCs w:val="40"/>
        </w:rPr>
      </w:pPr>
      <w:hyperlink r:id="rId43" w:anchor="cite_ref-6" w:history="1">
        <w:r w:rsidR="00E81838" w:rsidRPr="00E81838">
          <w:rPr>
            <w:rStyle w:val="Hyperlink"/>
            <w:b/>
            <w:bCs/>
            <w:sz w:val="40"/>
            <w:szCs w:val="40"/>
          </w:rPr>
          <w:t>^</w:t>
        </w:r>
      </w:hyperlink>
      <w:r w:rsidR="00E81838" w:rsidRPr="00E81838">
        <w:rPr>
          <w:sz w:val="40"/>
          <w:szCs w:val="40"/>
        </w:rPr>
        <w:t xml:space="preserve"> </w:t>
      </w:r>
      <w:r w:rsidR="00E81838" w:rsidRPr="00E81838">
        <w:rPr>
          <w:sz w:val="40"/>
          <w:szCs w:val="40"/>
          <w:rtl/>
        </w:rPr>
        <w:t>التوبة: 20-22</w:t>
      </w:r>
      <w:r w:rsidR="00E81838" w:rsidRPr="00E81838">
        <w:rPr>
          <w:sz w:val="40"/>
          <w:szCs w:val="40"/>
        </w:rPr>
        <w:t xml:space="preserve"> </w:t>
      </w:r>
    </w:p>
    <w:p w:rsidR="00E81838" w:rsidRPr="00E81838" w:rsidRDefault="00D96D9A" w:rsidP="00E81838">
      <w:pPr>
        <w:numPr>
          <w:ilvl w:val="0"/>
          <w:numId w:val="2"/>
        </w:numPr>
        <w:spacing w:before="100" w:beforeAutospacing="1" w:after="100" w:afterAutospacing="1" w:line="240" w:lineRule="auto"/>
        <w:rPr>
          <w:sz w:val="40"/>
          <w:szCs w:val="40"/>
        </w:rPr>
      </w:pPr>
      <w:hyperlink r:id="rId44" w:anchor="cite_ref-7" w:history="1">
        <w:r w:rsidR="00E81838" w:rsidRPr="00E81838">
          <w:rPr>
            <w:rStyle w:val="Hyperlink"/>
            <w:b/>
            <w:bCs/>
            <w:sz w:val="40"/>
            <w:szCs w:val="40"/>
          </w:rPr>
          <w:t>^</w:t>
        </w:r>
      </w:hyperlink>
      <w:r w:rsidR="00E81838" w:rsidRPr="00E81838">
        <w:rPr>
          <w:sz w:val="40"/>
          <w:szCs w:val="40"/>
        </w:rPr>
        <w:t xml:space="preserve"> </w:t>
      </w:r>
      <w:r w:rsidR="00E81838" w:rsidRPr="00E81838">
        <w:rPr>
          <w:sz w:val="40"/>
          <w:szCs w:val="40"/>
          <w:rtl/>
        </w:rPr>
        <w:t>النساء: 95</w:t>
      </w:r>
      <w:r w:rsidR="00E81838" w:rsidRPr="00E81838">
        <w:rPr>
          <w:sz w:val="40"/>
          <w:szCs w:val="40"/>
        </w:rPr>
        <w:t xml:space="preserve"> </w:t>
      </w:r>
    </w:p>
    <w:p w:rsidR="00E81838" w:rsidRPr="00E81838" w:rsidRDefault="00D96D9A" w:rsidP="00E81838">
      <w:pPr>
        <w:numPr>
          <w:ilvl w:val="0"/>
          <w:numId w:val="2"/>
        </w:numPr>
        <w:spacing w:before="100" w:beforeAutospacing="1" w:after="100" w:afterAutospacing="1" w:line="240" w:lineRule="auto"/>
        <w:rPr>
          <w:sz w:val="40"/>
          <w:szCs w:val="40"/>
        </w:rPr>
      </w:pPr>
      <w:hyperlink r:id="rId45" w:anchor="cite_ref-8" w:history="1">
        <w:r w:rsidR="00E81838" w:rsidRPr="00E81838">
          <w:rPr>
            <w:rStyle w:val="Hyperlink"/>
            <w:b/>
            <w:bCs/>
            <w:sz w:val="40"/>
            <w:szCs w:val="40"/>
          </w:rPr>
          <w:t>^</w:t>
        </w:r>
      </w:hyperlink>
      <w:r w:rsidR="00E81838" w:rsidRPr="00E81838">
        <w:rPr>
          <w:sz w:val="40"/>
          <w:szCs w:val="40"/>
        </w:rPr>
        <w:t xml:space="preserve"> </w:t>
      </w:r>
      <w:r w:rsidR="00E81838" w:rsidRPr="00E81838">
        <w:rPr>
          <w:sz w:val="40"/>
          <w:szCs w:val="40"/>
          <w:rtl/>
        </w:rPr>
        <w:t>التوبة:41</w:t>
      </w:r>
      <w:r w:rsidR="00E81838" w:rsidRPr="00E81838">
        <w:rPr>
          <w:sz w:val="40"/>
          <w:szCs w:val="40"/>
        </w:rPr>
        <w:t xml:space="preserve"> </w:t>
      </w:r>
    </w:p>
    <w:p w:rsidR="00E81838" w:rsidRPr="00E81838" w:rsidRDefault="00D96D9A" w:rsidP="00E81838">
      <w:pPr>
        <w:numPr>
          <w:ilvl w:val="0"/>
          <w:numId w:val="2"/>
        </w:numPr>
        <w:spacing w:before="100" w:beforeAutospacing="1" w:after="100" w:afterAutospacing="1" w:line="240" w:lineRule="auto"/>
        <w:rPr>
          <w:sz w:val="40"/>
          <w:szCs w:val="40"/>
        </w:rPr>
      </w:pPr>
      <w:hyperlink r:id="rId46" w:anchor="cite_ref-9" w:history="1">
        <w:r w:rsidR="00E81838" w:rsidRPr="00E81838">
          <w:rPr>
            <w:rStyle w:val="Hyperlink"/>
            <w:b/>
            <w:bCs/>
            <w:sz w:val="40"/>
            <w:szCs w:val="40"/>
          </w:rPr>
          <w:t>^</w:t>
        </w:r>
      </w:hyperlink>
      <w:r w:rsidR="00E81838" w:rsidRPr="00E81838">
        <w:rPr>
          <w:sz w:val="40"/>
          <w:szCs w:val="40"/>
        </w:rPr>
        <w:t xml:space="preserve"> </w:t>
      </w:r>
      <w:r w:rsidR="00E81838" w:rsidRPr="00E81838">
        <w:rPr>
          <w:sz w:val="40"/>
          <w:szCs w:val="40"/>
          <w:rtl/>
        </w:rPr>
        <w:t>التوبة: 89-90</w:t>
      </w:r>
      <w:r w:rsidR="00E81838" w:rsidRPr="00E81838">
        <w:rPr>
          <w:sz w:val="40"/>
          <w:szCs w:val="40"/>
        </w:rPr>
        <w:t xml:space="preserve"> </w:t>
      </w:r>
    </w:p>
    <w:p w:rsidR="00E81838" w:rsidRPr="00E81838" w:rsidRDefault="00D96D9A" w:rsidP="00E81838">
      <w:pPr>
        <w:numPr>
          <w:ilvl w:val="0"/>
          <w:numId w:val="2"/>
        </w:numPr>
        <w:spacing w:before="100" w:beforeAutospacing="1" w:after="100" w:afterAutospacing="1" w:line="240" w:lineRule="auto"/>
        <w:rPr>
          <w:sz w:val="40"/>
          <w:szCs w:val="40"/>
        </w:rPr>
      </w:pPr>
      <w:hyperlink r:id="rId47" w:anchor="cite_ref-10" w:history="1">
        <w:r w:rsidR="00E81838" w:rsidRPr="00E81838">
          <w:rPr>
            <w:rStyle w:val="Hyperlink"/>
            <w:b/>
            <w:bCs/>
            <w:sz w:val="40"/>
            <w:szCs w:val="40"/>
          </w:rPr>
          <w:t>^</w:t>
        </w:r>
      </w:hyperlink>
      <w:r w:rsidR="00E81838" w:rsidRPr="00E81838">
        <w:rPr>
          <w:sz w:val="40"/>
          <w:szCs w:val="40"/>
          <w:rtl/>
        </w:rPr>
        <w:t>البخاري (26)، مسلم (83</w:t>
      </w:r>
      <w:r w:rsidR="00E81838" w:rsidRPr="00E81838">
        <w:rPr>
          <w:sz w:val="40"/>
          <w:szCs w:val="40"/>
        </w:rPr>
        <w:t xml:space="preserve">) </w:t>
      </w:r>
    </w:p>
    <w:p w:rsidR="00E81838" w:rsidRPr="00E81838" w:rsidRDefault="00D96D9A" w:rsidP="00E81838">
      <w:pPr>
        <w:numPr>
          <w:ilvl w:val="0"/>
          <w:numId w:val="2"/>
        </w:numPr>
        <w:spacing w:before="100" w:beforeAutospacing="1" w:after="100" w:afterAutospacing="1" w:line="240" w:lineRule="auto"/>
        <w:rPr>
          <w:sz w:val="40"/>
          <w:szCs w:val="40"/>
        </w:rPr>
      </w:pPr>
      <w:hyperlink r:id="rId48" w:anchor="cite_ref-11" w:history="1">
        <w:r w:rsidR="00E81838" w:rsidRPr="00E81838">
          <w:rPr>
            <w:rStyle w:val="Hyperlink"/>
            <w:b/>
            <w:bCs/>
            <w:sz w:val="40"/>
            <w:szCs w:val="40"/>
          </w:rPr>
          <w:t>^</w:t>
        </w:r>
      </w:hyperlink>
      <w:r w:rsidR="00E81838" w:rsidRPr="00E81838">
        <w:rPr>
          <w:sz w:val="40"/>
          <w:szCs w:val="40"/>
        </w:rPr>
        <w:t xml:space="preserve"> </w:t>
      </w:r>
      <w:r w:rsidR="00E81838" w:rsidRPr="00E81838">
        <w:rPr>
          <w:sz w:val="40"/>
          <w:szCs w:val="40"/>
          <w:rtl/>
        </w:rPr>
        <w:t>متفق عليه، البخاري (527</w:t>
      </w:r>
      <w:r w:rsidR="00E81838" w:rsidRPr="00E81838">
        <w:rPr>
          <w:sz w:val="40"/>
          <w:szCs w:val="40"/>
        </w:rPr>
        <w:t xml:space="preserve">) </w:t>
      </w:r>
      <w:r w:rsidR="00E81838" w:rsidRPr="00E81838">
        <w:rPr>
          <w:sz w:val="40"/>
          <w:szCs w:val="40"/>
          <w:rtl/>
        </w:rPr>
        <w:t>مسلم (84</w:t>
      </w:r>
      <w:r w:rsidR="00E81838" w:rsidRPr="00E81838">
        <w:rPr>
          <w:sz w:val="40"/>
          <w:szCs w:val="40"/>
        </w:rPr>
        <w:t xml:space="preserve">). </w:t>
      </w:r>
    </w:p>
    <w:p w:rsidR="00E81838" w:rsidRPr="00E81838" w:rsidRDefault="00D96D9A" w:rsidP="00E81838">
      <w:pPr>
        <w:numPr>
          <w:ilvl w:val="0"/>
          <w:numId w:val="2"/>
        </w:numPr>
        <w:spacing w:before="100" w:beforeAutospacing="1" w:after="100" w:afterAutospacing="1" w:line="240" w:lineRule="auto"/>
        <w:rPr>
          <w:sz w:val="40"/>
          <w:szCs w:val="40"/>
        </w:rPr>
      </w:pPr>
      <w:hyperlink r:id="rId49" w:anchor="cite_ref-12" w:history="1">
        <w:r w:rsidR="00E81838" w:rsidRPr="00E81838">
          <w:rPr>
            <w:rStyle w:val="Hyperlink"/>
            <w:b/>
            <w:bCs/>
            <w:sz w:val="40"/>
            <w:szCs w:val="40"/>
          </w:rPr>
          <w:t>^</w:t>
        </w:r>
      </w:hyperlink>
      <w:r w:rsidR="00E81838" w:rsidRPr="00E81838">
        <w:rPr>
          <w:sz w:val="40"/>
          <w:szCs w:val="40"/>
        </w:rPr>
        <w:t xml:space="preserve"> </w:t>
      </w:r>
      <w:r w:rsidR="00E81838" w:rsidRPr="00E81838">
        <w:rPr>
          <w:sz w:val="40"/>
          <w:szCs w:val="40"/>
          <w:rtl/>
        </w:rPr>
        <w:t>متفق عليه، البخاري</w:t>
      </w:r>
      <w:r w:rsidR="00E81838" w:rsidRPr="00E81838">
        <w:rPr>
          <w:sz w:val="40"/>
          <w:szCs w:val="40"/>
        </w:rPr>
        <w:t xml:space="preserve"> (2518) </w:t>
      </w:r>
      <w:r w:rsidR="00E81838" w:rsidRPr="00E81838">
        <w:rPr>
          <w:sz w:val="40"/>
          <w:szCs w:val="40"/>
          <w:rtl/>
        </w:rPr>
        <w:t>مسلم (136</w:t>
      </w:r>
      <w:r w:rsidR="00E81838" w:rsidRPr="00E81838">
        <w:rPr>
          <w:sz w:val="40"/>
          <w:szCs w:val="40"/>
        </w:rPr>
        <w:t xml:space="preserve">) </w:t>
      </w:r>
    </w:p>
    <w:p w:rsidR="00E81838" w:rsidRPr="00E81838" w:rsidRDefault="00D96D9A" w:rsidP="00E81838">
      <w:pPr>
        <w:numPr>
          <w:ilvl w:val="0"/>
          <w:numId w:val="2"/>
        </w:numPr>
        <w:spacing w:before="100" w:beforeAutospacing="1" w:after="100" w:afterAutospacing="1" w:line="240" w:lineRule="auto"/>
        <w:rPr>
          <w:sz w:val="40"/>
          <w:szCs w:val="40"/>
        </w:rPr>
      </w:pPr>
      <w:hyperlink r:id="rId50" w:anchor="cite_ref-13" w:history="1">
        <w:r w:rsidR="00E81838" w:rsidRPr="00E81838">
          <w:rPr>
            <w:rStyle w:val="Hyperlink"/>
            <w:b/>
            <w:bCs/>
            <w:sz w:val="40"/>
            <w:szCs w:val="40"/>
          </w:rPr>
          <w:t>^</w:t>
        </w:r>
      </w:hyperlink>
      <w:r w:rsidR="00E81838" w:rsidRPr="00E81838">
        <w:rPr>
          <w:sz w:val="40"/>
          <w:szCs w:val="40"/>
        </w:rPr>
        <w:t xml:space="preserve"> </w:t>
      </w:r>
      <w:r w:rsidR="00E81838" w:rsidRPr="00E81838">
        <w:rPr>
          <w:sz w:val="40"/>
          <w:szCs w:val="40"/>
          <w:rtl/>
        </w:rPr>
        <w:t>متفق عليه، البخاري</w:t>
      </w:r>
      <w:r w:rsidR="00E81838" w:rsidRPr="00E81838">
        <w:rPr>
          <w:sz w:val="40"/>
          <w:szCs w:val="40"/>
        </w:rPr>
        <w:t xml:space="preserve"> (2796) </w:t>
      </w:r>
      <w:r w:rsidR="00E81838" w:rsidRPr="00E81838">
        <w:rPr>
          <w:sz w:val="40"/>
          <w:szCs w:val="40"/>
          <w:rtl/>
        </w:rPr>
        <w:t>مسلم (1889</w:t>
      </w:r>
      <w:r w:rsidR="00E81838" w:rsidRPr="00E81838">
        <w:rPr>
          <w:sz w:val="40"/>
          <w:szCs w:val="40"/>
        </w:rPr>
        <w:t xml:space="preserve">) </w:t>
      </w:r>
    </w:p>
    <w:p w:rsidR="00E81838" w:rsidRPr="00E81838" w:rsidRDefault="00D96D9A" w:rsidP="00E81838">
      <w:pPr>
        <w:numPr>
          <w:ilvl w:val="0"/>
          <w:numId w:val="2"/>
        </w:numPr>
        <w:spacing w:before="100" w:beforeAutospacing="1" w:after="100" w:afterAutospacing="1" w:line="240" w:lineRule="auto"/>
        <w:rPr>
          <w:sz w:val="40"/>
          <w:szCs w:val="40"/>
        </w:rPr>
      </w:pPr>
      <w:hyperlink r:id="rId51" w:anchor="cite_ref-14" w:history="1">
        <w:r w:rsidR="00E81838" w:rsidRPr="00E81838">
          <w:rPr>
            <w:rStyle w:val="Hyperlink"/>
            <w:b/>
            <w:bCs/>
            <w:sz w:val="40"/>
            <w:szCs w:val="40"/>
          </w:rPr>
          <w:t>^</w:t>
        </w:r>
      </w:hyperlink>
      <w:r w:rsidR="00E81838" w:rsidRPr="00E81838">
        <w:rPr>
          <w:sz w:val="40"/>
          <w:szCs w:val="40"/>
        </w:rPr>
        <w:t xml:space="preserve"> </w:t>
      </w:r>
      <w:r w:rsidR="00E81838" w:rsidRPr="00E81838">
        <w:rPr>
          <w:sz w:val="40"/>
          <w:szCs w:val="40"/>
          <w:rtl/>
        </w:rPr>
        <w:t>متفق عليه، البخاري</w:t>
      </w:r>
      <w:r w:rsidR="00E81838" w:rsidRPr="00E81838">
        <w:rPr>
          <w:sz w:val="40"/>
          <w:szCs w:val="40"/>
        </w:rPr>
        <w:t xml:space="preserve"> (2786) </w:t>
      </w:r>
      <w:r w:rsidR="00E81838" w:rsidRPr="00E81838">
        <w:rPr>
          <w:sz w:val="40"/>
          <w:szCs w:val="40"/>
          <w:rtl/>
        </w:rPr>
        <w:t>مسلم (1888</w:t>
      </w:r>
      <w:r w:rsidR="00E81838" w:rsidRPr="00E81838">
        <w:rPr>
          <w:sz w:val="40"/>
          <w:szCs w:val="40"/>
        </w:rPr>
        <w:t xml:space="preserve">) </w:t>
      </w:r>
    </w:p>
    <w:p w:rsidR="00E81838" w:rsidRPr="00E81838" w:rsidRDefault="00D96D9A" w:rsidP="00E81838">
      <w:pPr>
        <w:numPr>
          <w:ilvl w:val="0"/>
          <w:numId w:val="2"/>
        </w:numPr>
        <w:spacing w:before="100" w:beforeAutospacing="1" w:after="100" w:afterAutospacing="1" w:line="240" w:lineRule="auto"/>
        <w:rPr>
          <w:sz w:val="40"/>
          <w:szCs w:val="40"/>
        </w:rPr>
      </w:pPr>
      <w:hyperlink r:id="rId52" w:anchor="cite_ref-15" w:history="1">
        <w:r w:rsidR="00E81838" w:rsidRPr="00E81838">
          <w:rPr>
            <w:rStyle w:val="Hyperlink"/>
            <w:b/>
            <w:bCs/>
            <w:sz w:val="40"/>
            <w:szCs w:val="40"/>
          </w:rPr>
          <w:t>^</w:t>
        </w:r>
      </w:hyperlink>
      <w:r w:rsidR="00E81838" w:rsidRPr="00E81838">
        <w:rPr>
          <w:sz w:val="40"/>
          <w:szCs w:val="40"/>
        </w:rPr>
        <w:t xml:space="preserve"> </w:t>
      </w:r>
      <w:r w:rsidR="00E81838" w:rsidRPr="00E81838">
        <w:rPr>
          <w:sz w:val="40"/>
          <w:szCs w:val="40"/>
          <w:rtl/>
        </w:rPr>
        <w:t>البخاري (2892) مسلم</w:t>
      </w:r>
      <w:r w:rsidR="00E81838" w:rsidRPr="00E81838">
        <w:rPr>
          <w:sz w:val="40"/>
          <w:szCs w:val="40"/>
        </w:rPr>
        <w:t xml:space="preserve"> (1881) </w:t>
      </w:r>
    </w:p>
    <w:p w:rsidR="00E81838" w:rsidRPr="00E81838" w:rsidRDefault="00D96D9A" w:rsidP="00E81838">
      <w:pPr>
        <w:numPr>
          <w:ilvl w:val="0"/>
          <w:numId w:val="2"/>
        </w:numPr>
        <w:spacing w:before="100" w:beforeAutospacing="1" w:after="100" w:afterAutospacing="1" w:line="240" w:lineRule="auto"/>
        <w:rPr>
          <w:sz w:val="40"/>
          <w:szCs w:val="40"/>
        </w:rPr>
      </w:pPr>
      <w:hyperlink r:id="rId53" w:anchor="cite_ref-16" w:history="1">
        <w:r w:rsidR="00E81838" w:rsidRPr="00E81838">
          <w:rPr>
            <w:rStyle w:val="Hyperlink"/>
            <w:b/>
            <w:bCs/>
            <w:sz w:val="40"/>
            <w:szCs w:val="40"/>
          </w:rPr>
          <w:t>^</w:t>
        </w:r>
      </w:hyperlink>
      <w:r w:rsidR="00E81838" w:rsidRPr="00E81838">
        <w:rPr>
          <w:sz w:val="40"/>
          <w:szCs w:val="40"/>
        </w:rPr>
        <w:t xml:space="preserve"> </w:t>
      </w:r>
      <w:r w:rsidR="00E81838" w:rsidRPr="00E81838">
        <w:rPr>
          <w:sz w:val="40"/>
          <w:szCs w:val="40"/>
          <w:rtl/>
        </w:rPr>
        <w:t>صحيح مسلم (1913</w:t>
      </w:r>
      <w:r w:rsidR="00E81838" w:rsidRPr="00E81838">
        <w:rPr>
          <w:sz w:val="40"/>
          <w:szCs w:val="40"/>
        </w:rPr>
        <w:t xml:space="preserve">) </w:t>
      </w:r>
      <w:r w:rsidR="00E81838" w:rsidRPr="00E81838">
        <w:rPr>
          <w:sz w:val="40"/>
          <w:szCs w:val="40"/>
          <w:rtl/>
        </w:rPr>
        <w:t>والنسائي (39/6</w:t>
      </w:r>
      <w:r w:rsidR="00E81838" w:rsidRPr="00E81838">
        <w:rPr>
          <w:sz w:val="40"/>
          <w:szCs w:val="40"/>
        </w:rPr>
        <w:t xml:space="preserve">) </w:t>
      </w:r>
    </w:p>
    <w:p w:rsidR="00E81838" w:rsidRPr="00E81838" w:rsidRDefault="00E81838" w:rsidP="00E81838">
      <w:pPr>
        <w:pStyle w:val="NormalWeb"/>
        <w:tabs>
          <w:tab w:val="left" w:pos="3649"/>
        </w:tabs>
        <w:bidi/>
        <w:rPr>
          <w:rFonts w:cs="Bold Italic Art"/>
          <w:color w:val="FF0000"/>
          <w:sz w:val="40"/>
          <w:szCs w:val="40"/>
        </w:rPr>
      </w:pPr>
      <w:r w:rsidRPr="00E81838">
        <w:rPr>
          <w:rFonts w:cs="Bold Italic Art"/>
          <w:color w:val="FF0000"/>
          <w:sz w:val="40"/>
          <w:szCs w:val="40"/>
          <w:rtl/>
        </w:rPr>
        <w:tab/>
      </w:r>
    </w:p>
    <w:p w:rsidR="00E81838" w:rsidRDefault="00E81838" w:rsidP="00E81838">
      <w:pPr>
        <w:pStyle w:val="NormalWeb"/>
        <w:bidi/>
        <w:rPr>
          <w:rFonts w:cs="Bold Italic Art"/>
          <w:color w:val="FF0000"/>
          <w:sz w:val="36"/>
          <w:szCs w:val="36"/>
          <w:rtl/>
        </w:rPr>
      </w:pPr>
    </w:p>
    <w:p w:rsidR="00E81838" w:rsidRDefault="00E81838" w:rsidP="00E81838">
      <w:pPr>
        <w:pStyle w:val="NormalWeb"/>
        <w:bidi/>
        <w:rPr>
          <w:rFonts w:cs="Bold Italic Art"/>
          <w:color w:val="FF0000"/>
          <w:sz w:val="36"/>
          <w:szCs w:val="36"/>
          <w:rtl/>
        </w:rPr>
      </w:pPr>
    </w:p>
    <w:p w:rsidR="00E81838" w:rsidRDefault="00E81838" w:rsidP="00E81838">
      <w:pPr>
        <w:pStyle w:val="NormalWeb"/>
        <w:bidi/>
        <w:rPr>
          <w:rFonts w:cs="Bold Italic Art"/>
          <w:color w:val="FF0000"/>
          <w:sz w:val="36"/>
          <w:szCs w:val="36"/>
          <w:rtl/>
        </w:rPr>
      </w:pPr>
    </w:p>
    <w:p w:rsidR="00E81838" w:rsidRDefault="00E81838" w:rsidP="00E81838">
      <w:pPr>
        <w:pStyle w:val="NormalWeb"/>
        <w:bidi/>
        <w:jc w:val="center"/>
        <w:rPr>
          <w:rFonts w:cs="Bold Italic Art"/>
          <w:color w:val="FF0000"/>
          <w:sz w:val="56"/>
          <w:szCs w:val="56"/>
          <w:rtl/>
        </w:rPr>
      </w:pPr>
      <w:proofErr w:type="gramStart"/>
      <w:r w:rsidRPr="00E81838">
        <w:rPr>
          <w:rFonts w:cs="Bold Italic Art" w:hint="cs"/>
          <w:color w:val="FF0000"/>
          <w:sz w:val="56"/>
          <w:szCs w:val="56"/>
          <w:rtl/>
        </w:rPr>
        <w:lastRenderedPageBreak/>
        <w:t>الخاتمة</w:t>
      </w:r>
      <w:proofErr w:type="gramEnd"/>
    </w:p>
    <w:p w:rsidR="00D37F7F" w:rsidRPr="00D37F7F" w:rsidRDefault="00D37F7F" w:rsidP="00D37F7F">
      <w:pPr>
        <w:pStyle w:val="NormalWeb"/>
        <w:bidi/>
        <w:rPr>
          <w:rFonts w:cs="Bold Italic Art"/>
          <w:b/>
          <w:bCs/>
          <w:color w:val="0D0D0D" w:themeColor="text1" w:themeTint="F2"/>
          <w:sz w:val="40"/>
          <w:szCs w:val="40"/>
        </w:rPr>
      </w:pPr>
      <w:r w:rsidRPr="00D37F7F">
        <w:rPr>
          <w:rFonts w:hint="cs"/>
          <w:color w:val="0D0D0D" w:themeColor="text1" w:themeTint="F2"/>
          <w:sz w:val="40"/>
          <w:szCs w:val="40"/>
          <w:rtl/>
        </w:rPr>
        <w:t>\</w:t>
      </w:r>
      <w:r w:rsidRPr="00D37F7F">
        <w:rPr>
          <w:b/>
          <w:bCs/>
          <w:sz w:val="40"/>
          <w:szCs w:val="40"/>
          <w:rtl/>
        </w:rPr>
        <w:t xml:space="preserve">الجهاد في سبيل الله الذي هو قتال الكفار </w:t>
      </w:r>
      <w:proofErr w:type="spellStart"/>
      <w:r w:rsidRPr="00D37F7F">
        <w:rPr>
          <w:b/>
          <w:bCs/>
          <w:sz w:val="40"/>
          <w:szCs w:val="40"/>
          <w:rtl/>
        </w:rPr>
        <w:t>ذورة</w:t>
      </w:r>
      <w:proofErr w:type="spellEnd"/>
      <w:r w:rsidRPr="00D37F7F">
        <w:rPr>
          <w:b/>
          <w:bCs/>
          <w:sz w:val="40"/>
          <w:szCs w:val="40"/>
          <w:rtl/>
        </w:rPr>
        <w:t xml:space="preserve"> سنام الإسلام ، </w:t>
      </w:r>
      <w:proofErr w:type="spellStart"/>
      <w:r w:rsidRPr="00D37F7F">
        <w:rPr>
          <w:b/>
          <w:bCs/>
          <w:sz w:val="40"/>
          <w:szCs w:val="40"/>
          <w:rtl/>
        </w:rPr>
        <w:t>وبه</w:t>
      </w:r>
      <w:proofErr w:type="spellEnd"/>
      <w:r w:rsidRPr="00D37F7F">
        <w:rPr>
          <w:b/>
          <w:bCs/>
          <w:sz w:val="40"/>
          <w:szCs w:val="40"/>
          <w:rtl/>
        </w:rPr>
        <w:t xml:space="preserve"> قام هذا الدين ، وارتفعت رايته ، وهو من أعلى </w:t>
      </w:r>
      <w:proofErr w:type="spellStart"/>
      <w:r w:rsidRPr="00D37F7F">
        <w:rPr>
          <w:b/>
          <w:bCs/>
          <w:sz w:val="40"/>
          <w:szCs w:val="40"/>
          <w:rtl/>
        </w:rPr>
        <w:t>القربات</w:t>
      </w:r>
      <w:proofErr w:type="spellEnd"/>
      <w:r w:rsidRPr="00D37F7F">
        <w:rPr>
          <w:b/>
          <w:bCs/>
          <w:sz w:val="40"/>
          <w:szCs w:val="40"/>
          <w:rtl/>
        </w:rPr>
        <w:t xml:space="preserve"> ، وأجل الطاعات ، شرع لإعلاء كلمة الله تعالى ، وتبليغ دعوته للناس كافة ، والآيات الكثيرة ، والأحاديث النبوية دالة على هذا الفضل ، يقول </w:t>
      </w:r>
      <w:r w:rsidRPr="00D37F7F">
        <w:rPr>
          <w:b/>
          <w:bCs/>
          <w:color w:val="002060"/>
          <w:sz w:val="40"/>
          <w:szCs w:val="40"/>
          <w:rtl/>
        </w:rPr>
        <w:t xml:space="preserve">تعالى ( 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w:t>
      </w:r>
      <w:proofErr w:type="spellStart"/>
      <w:r w:rsidRPr="00D37F7F">
        <w:rPr>
          <w:b/>
          <w:bCs/>
          <w:color w:val="002060"/>
          <w:sz w:val="40"/>
          <w:szCs w:val="40"/>
          <w:rtl/>
        </w:rPr>
        <w:t>به</w:t>
      </w:r>
      <w:proofErr w:type="spellEnd"/>
      <w:r w:rsidRPr="00D37F7F">
        <w:rPr>
          <w:b/>
          <w:bCs/>
          <w:color w:val="002060"/>
          <w:sz w:val="40"/>
          <w:szCs w:val="40"/>
          <w:rtl/>
        </w:rPr>
        <w:t xml:space="preserve"> وذلك هو الفوز العظيم )</w:t>
      </w:r>
      <w:r w:rsidRPr="00D37F7F">
        <w:rPr>
          <w:b/>
          <w:bCs/>
          <w:sz w:val="40"/>
          <w:szCs w:val="40"/>
          <w:rtl/>
        </w:rPr>
        <w:t xml:space="preserve"> </w:t>
      </w:r>
      <w:r w:rsidRPr="00D37F7F">
        <w:rPr>
          <w:b/>
          <w:bCs/>
          <w:color w:val="800000"/>
          <w:sz w:val="40"/>
          <w:szCs w:val="40"/>
          <w:rtl/>
        </w:rPr>
        <w:t>(سورة التوبة آية 111)</w:t>
      </w:r>
      <w:r w:rsidRPr="00D37F7F">
        <w:rPr>
          <w:b/>
          <w:bCs/>
          <w:sz w:val="40"/>
          <w:szCs w:val="40"/>
          <w:rtl/>
        </w:rPr>
        <w:t xml:space="preserve"> ويقول </w:t>
      </w:r>
      <w:r w:rsidRPr="00D37F7F">
        <w:rPr>
          <w:b/>
          <w:bCs/>
          <w:color w:val="002060"/>
          <w:sz w:val="40"/>
          <w:szCs w:val="40"/>
          <w:rtl/>
        </w:rPr>
        <w:t>تعالى ( الذين آمنوا وهاجروا وجاهدوا في سبيل الله بأموالهم وأنفسهم أعظم درجة عند الله وأولئك هم الفائزون * يبشرهم ربهم برحمة منه ورضوان وجنات لهم فيها نعيم مقيم * خالدين فيها أبدا إن الله عنده أجر عظيم</w:t>
      </w:r>
      <w:r w:rsidRPr="00D37F7F">
        <w:rPr>
          <w:b/>
          <w:bCs/>
          <w:sz w:val="40"/>
          <w:szCs w:val="40"/>
          <w:rtl/>
        </w:rPr>
        <w:t xml:space="preserve">) </w:t>
      </w:r>
      <w:r w:rsidRPr="00D37F7F">
        <w:rPr>
          <w:b/>
          <w:bCs/>
          <w:color w:val="800000"/>
          <w:sz w:val="40"/>
          <w:szCs w:val="40"/>
          <w:rtl/>
        </w:rPr>
        <w:t>(سورة التوبة الآيات 20 ـ22 )</w:t>
      </w:r>
      <w:r w:rsidRPr="00D37F7F">
        <w:rPr>
          <w:b/>
          <w:bCs/>
          <w:sz w:val="40"/>
          <w:szCs w:val="40"/>
          <w:rtl/>
        </w:rPr>
        <w:t xml:space="preserve"> ويقول تعالى ( </w:t>
      </w:r>
      <w:r w:rsidRPr="00D37F7F">
        <w:rPr>
          <w:b/>
          <w:bCs/>
          <w:color w:val="002060"/>
          <w:sz w:val="40"/>
          <w:szCs w:val="40"/>
          <w:rtl/>
        </w:rPr>
        <w:t>ولا تحسبن الذين قتلوا في سبيل الله أمواتاً بل أحياء عند ربهم يرزقون * فرحين بما أتاهم الله من فضله ويستبشرون بالذين لم يلحقوا بهم من خلفهم ألا خوف عليهم ولا هم يحزنون * يستبشرون بنعمة من الله وفضل وأن الله لا يضيع أجر المؤمنين )</w:t>
      </w:r>
      <w:r w:rsidRPr="00D37F7F">
        <w:rPr>
          <w:b/>
          <w:bCs/>
          <w:sz w:val="40"/>
          <w:szCs w:val="40"/>
          <w:rtl/>
        </w:rPr>
        <w:t xml:space="preserve">. </w:t>
      </w:r>
      <w:r w:rsidRPr="00D37F7F">
        <w:rPr>
          <w:b/>
          <w:bCs/>
          <w:color w:val="800000"/>
          <w:sz w:val="40"/>
          <w:szCs w:val="40"/>
          <w:rtl/>
        </w:rPr>
        <w:t>(سورة آل عمران الآيات 169 ـ 171)</w:t>
      </w:r>
      <w:r w:rsidRPr="00D37F7F">
        <w:rPr>
          <w:b/>
          <w:bCs/>
          <w:sz w:val="40"/>
          <w:szCs w:val="40"/>
          <w:rtl/>
        </w:rPr>
        <w:t xml:space="preserve"> .</w:t>
      </w:r>
    </w:p>
    <w:sectPr w:rsidR="00D37F7F" w:rsidRPr="00D37F7F" w:rsidSect="005673AC">
      <w:pgSz w:w="11906" w:h="16838"/>
      <w:pgMar w:top="1440" w:right="1800" w:bottom="1440" w:left="1800" w:header="708" w:footer="708" w:gutter="0"/>
      <w:pgBorders w:offsetFrom="page">
        <w:top w:val="decoBlocks" w:sz="31" w:space="24" w:color="00B0F0"/>
        <w:left w:val="decoBlocks" w:sz="31" w:space="24" w:color="00B0F0"/>
        <w:bottom w:val="decoBlocks" w:sz="31" w:space="24" w:color="00B0F0"/>
        <w:right w:val="decoBlocks" w:sz="31" w:space="24" w:color="00B0F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ndalus">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Bold Italic Art">
    <w:panose1 w:val="020104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933CE0"/>
    <w:multiLevelType w:val="multilevel"/>
    <w:tmpl w:val="F026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A90CDB"/>
    <w:multiLevelType w:val="multilevel"/>
    <w:tmpl w:val="92880990"/>
    <w:lvl w:ilvl="0">
      <w:start w:val="1"/>
      <w:numFmt w:val="decimal"/>
      <w:lvlText w:val="%1."/>
      <w:lvlJc w:val="left"/>
      <w:pPr>
        <w:tabs>
          <w:tab w:val="num" w:pos="360"/>
        </w:tabs>
        <w:ind w:left="360" w:hanging="360"/>
      </w:pPr>
      <w:rPr>
        <w:sz w:val="32"/>
        <w:szCs w:val="3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characterSpacingControl w:val="doNotCompress"/>
  <w:compat/>
  <w:rsids>
    <w:rsidRoot w:val="005673AC"/>
    <w:rsid w:val="00060F77"/>
    <w:rsid w:val="000C66D1"/>
    <w:rsid w:val="000E1CB3"/>
    <w:rsid w:val="001D2AF3"/>
    <w:rsid w:val="001F0D7A"/>
    <w:rsid w:val="00201F2C"/>
    <w:rsid w:val="00226962"/>
    <w:rsid w:val="00257EC3"/>
    <w:rsid w:val="00311954"/>
    <w:rsid w:val="00363C5F"/>
    <w:rsid w:val="00364986"/>
    <w:rsid w:val="005673AC"/>
    <w:rsid w:val="005B3303"/>
    <w:rsid w:val="005D061D"/>
    <w:rsid w:val="006003BF"/>
    <w:rsid w:val="0063579C"/>
    <w:rsid w:val="0068022D"/>
    <w:rsid w:val="006F6E5D"/>
    <w:rsid w:val="00744EE1"/>
    <w:rsid w:val="00747181"/>
    <w:rsid w:val="00762D6F"/>
    <w:rsid w:val="00775C10"/>
    <w:rsid w:val="00780FC8"/>
    <w:rsid w:val="007C24B6"/>
    <w:rsid w:val="007C28B7"/>
    <w:rsid w:val="007E3560"/>
    <w:rsid w:val="007F12A7"/>
    <w:rsid w:val="008438C0"/>
    <w:rsid w:val="008B6D00"/>
    <w:rsid w:val="008C3C7D"/>
    <w:rsid w:val="009415A4"/>
    <w:rsid w:val="00965557"/>
    <w:rsid w:val="009F2F38"/>
    <w:rsid w:val="00A6178A"/>
    <w:rsid w:val="00B434D2"/>
    <w:rsid w:val="00BC6B7F"/>
    <w:rsid w:val="00BD4B01"/>
    <w:rsid w:val="00BE18ED"/>
    <w:rsid w:val="00CB4886"/>
    <w:rsid w:val="00D073BB"/>
    <w:rsid w:val="00D14DDB"/>
    <w:rsid w:val="00D37F7F"/>
    <w:rsid w:val="00D77611"/>
    <w:rsid w:val="00D96D9A"/>
    <w:rsid w:val="00E22F91"/>
    <w:rsid w:val="00E81838"/>
    <w:rsid w:val="00EF76CC"/>
    <w:rsid w:val="00F03F1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5A4"/>
    <w:pPr>
      <w:bidi/>
    </w:pPr>
  </w:style>
  <w:style w:type="paragraph" w:styleId="Heading1">
    <w:name w:val="heading 1"/>
    <w:basedOn w:val="Normal"/>
    <w:next w:val="Normal"/>
    <w:link w:val="Heading1Char"/>
    <w:uiPriority w:val="9"/>
    <w:qFormat/>
    <w:rsid w:val="009415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073BB"/>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415A4"/>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415A4"/>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5A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9415A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415A4"/>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60F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F77"/>
    <w:rPr>
      <w:rFonts w:ascii="Tahoma" w:hAnsi="Tahoma" w:cs="Tahoma"/>
      <w:sz w:val="16"/>
      <w:szCs w:val="16"/>
    </w:rPr>
  </w:style>
  <w:style w:type="paragraph" w:styleId="NormalWeb">
    <w:name w:val="Normal (Web)"/>
    <w:basedOn w:val="Normal"/>
    <w:uiPriority w:val="99"/>
    <w:unhideWhenUsed/>
    <w:rsid w:val="00363C5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63C5F"/>
    <w:rPr>
      <w:color w:val="0000FF"/>
      <w:u w:val="single"/>
    </w:rPr>
  </w:style>
  <w:style w:type="character" w:customStyle="1" w:styleId="apple-converted-space">
    <w:name w:val="apple-converted-space"/>
    <w:basedOn w:val="DefaultParagraphFont"/>
    <w:rsid w:val="00363C5F"/>
  </w:style>
  <w:style w:type="character" w:customStyle="1" w:styleId="arabic-international">
    <w:name w:val="arabic-international"/>
    <w:basedOn w:val="DefaultParagraphFont"/>
    <w:rsid w:val="00363C5F"/>
  </w:style>
  <w:style w:type="character" w:customStyle="1" w:styleId="apple-style-span">
    <w:name w:val="apple-style-span"/>
    <w:basedOn w:val="DefaultParagraphFont"/>
    <w:rsid w:val="00965557"/>
  </w:style>
  <w:style w:type="character" w:customStyle="1" w:styleId="Heading2Char">
    <w:name w:val="Heading 2 Char"/>
    <w:basedOn w:val="DefaultParagraphFont"/>
    <w:link w:val="Heading2"/>
    <w:uiPriority w:val="9"/>
    <w:rsid w:val="00D073BB"/>
    <w:rPr>
      <w:rFonts w:ascii="Times New Roman" w:eastAsia="Times New Roman" w:hAnsi="Times New Roman" w:cs="Times New Roman"/>
      <w:b/>
      <w:bCs/>
      <w:sz w:val="36"/>
      <w:szCs w:val="36"/>
    </w:rPr>
  </w:style>
  <w:style w:type="character" w:customStyle="1" w:styleId="mw-headline">
    <w:name w:val="mw-headline"/>
    <w:basedOn w:val="DefaultParagraphFont"/>
    <w:rsid w:val="00D073BB"/>
  </w:style>
  <w:style w:type="character" w:customStyle="1" w:styleId="editsection">
    <w:name w:val="editsection"/>
    <w:basedOn w:val="DefaultParagraphFont"/>
    <w:rsid w:val="00E22F91"/>
  </w:style>
</w:styles>
</file>

<file path=word/webSettings.xml><?xml version="1.0" encoding="utf-8"?>
<w:webSettings xmlns:r="http://schemas.openxmlformats.org/officeDocument/2006/relationships" xmlns:w="http://schemas.openxmlformats.org/wordprocessingml/2006/main">
  <w:divs>
    <w:div w:id="182011172">
      <w:bodyDiv w:val="1"/>
      <w:marLeft w:val="0"/>
      <w:marRight w:val="0"/>
      <w:marTop w:val="0"/>
      <w:marBottom w:val="0"/>
      <w:divBdr>
        <w:top w:val="none" w:sz="0" w:space="0" w:color="auto"/>
        <w:left w:val="none" w:sz="0" w:space="0" w:color="auto"/>
        <w:bottom w:val="none" w:sz="0" w:space="0" w:color="auto"/>
        <w:right w:val="none" w:sz="0" w:space="0" w:color="auto"/>
      </w:divBdr>
      <w:divsChild>
        <w:div w:id="991911279">
          <w:marLeft w:val="0"/>
          <w:marRight w:val="0"/>
          <w:marTop w:val="0"/>
          <w:marBottom w:val="0"/>
          <w:divBdr>
            <w:top w:val="none" w:sz="0" w:space="0" w:color="auto"/>
            <w:left w:val="none" w:sz="0" w:space="0" w:color="auto"/>
            <w:bottom w:val="none" w:sz="0" w:space="0" w:color="auto"/>
            <w:right w:val="none" w:sz="0" w:space="0" w:color="auto"/>
          </w:divBdr>
          <w:divsChild>
            <w:div w:id="67642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419812">
      <w:bodyDiv w:val="1"/>
      <w:marLeft w:val="0"/>
      <w:marRight w:val="0"/>
      <w:marTop w:val="0"/>
      <w:marBottom w:val="0"/>
      <w:divBdr>
        <w:top w:val="none" w:sz="0" w:space="0" w:color="auto"/>
        <w:left w:val="none" w:sz="0" w:space="0" w:color="auto"/>
        <w:bottom w:val="none" w:sz="0" w:space="0" w:color="auto"/>
        <w:right w:val="none" w:sz="0" w:space="0" w:color="auto"/>
      </w:divBdr>
      <w:divsChild>
        <w:div w:id="969826278">
          <w:marLeft w:val="0"/>
          <w:marRight w:val="0"/>
          <w:marTop w:val="0"/>
          <w:marBottom w:val="0"/>
          <w:divBdr>
            <w:top w:val="none" w:sz="0" w:space="0" w:color="auto"/>
            <w:left w:val="none" w:sz="0" w:space="0" w:color="auto"/>
            <w:bottom w:val="none" w:sz="0" w:space="0" w:color="auto"/>
            <w:right w:val="none" w:sz="0" w:space="0" w:color="auto"/>
          </w:divBdr>
          <w:divsChild>
            <w:div w:id="20560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359350">
      <w:bodyDiv w:val="1"/>
      <w:marLeft w:val="0"/>
      <w:marRight w:val="0"/>
      <w:marTop w:val="0"/>
      <w:marBottom w:val="0"/>
      <w:divBdr>
        <w:top w:val="none" w:sz="0" w:space="0" w:color="auto"/>
        <w:left w:val="none" w:sz="0" w:space="0" w:color="auto"/>
        <w:bottom w:val="none" w:sz="0" w:space="0" w:color="auto"/>
        <w:right w:val="none" w:sz="0" w:space="0" w:color="auto"/>
      </w:divBdr>
    </w:div>
    <w:div w:id="1295795497">
      <w:bodyDiv w:val="1"/>
      <w:marLeft w:val="0"/>
      <w:marRight w:val="0"/>
      <w:marTop w:val="0"/>
      <w:marBottom w:val="0"/>
      <w:divBdr>
        <w:top w:val="none" w:sz="0" w:space="0" w:color="auto"/>
        <w:left w:val="none" w:sz="0" w:space="0" w:color="auto"/>
        <w:bottom w:val="none" w:sz="0" w:space="0" w:color="auto"/>
        <w:right w:val="none" w:sz="0" w:space="0" w:color="auto"/>
      </w:divBdr>
    </w:div>
    <w:div w:id="1734886807">
      <w:bodyDiv w:val="1"/>
      <w:marLeft w:val="0"/>
      <w:marRight w:val="0"/>
      <w:marTop w:val="0"/>
      <w:marBottom w:val="0"/>
      <w:divBdr>
        <w:top w:val="none" w:sz="0" w:space="0" w:color="auto"/>
        <w:left w:val="none" w:sz="0" w:space="0" w:color="auto"/>
        <w:bottom w:val="none" w:sz="0" w:space="0" w:color="auto"/>
        <w:right w:val="none" w:sz="0" w:space="0" w:color="auto"/>
      </w:divBdr>
      <w:divsChild>
        <w:div w:id="871922249">
          <w:marLeft w:val="0"/>
          <w:marRight w:val="0"/>
          <w:marTop w:val="0"/>
          <w:marBottom w:val="0"/>
          <w:divBdr>
            <w:top w:val="none" w:sz="0" w:space="0" w:color="auto"/>
            <w:left w:val="none" w:sz="0" w:space="0" w:color="auto"/>
            <w:bottom w:val="none" w:sz="0" w:space="0" w:color="auto"/>
            <w:right w:val="none" w:sz="0" w:space="0" w:color="auto"/>
          </w:divBdr>
          <w:divsChild>
            <w:div w:id="14354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547884">
      <w:bodyDiv w:val="1"/>
      <w:marLeft w:val="0"/>
      <w:marRight w:val="0"/>
      <w:marTop w:val="0"/>
      <w:marBottom w:val="0"/>
      <w:divBdr>
        <w:top w:val="none" w:sz="0" w:space="0" w:color="auto"/>
        <w:left w:val="none" w:sz="0" w:space="0" w:color="auto"/>
        <w:bottom w:val="none" w:sz="0" w:space="0" w:color="auto"/>
        <w:right w:val="none" w:sz="0" w:space="0" w:color="auto"/>
      </w:divBdr>
      <w:divsChild>
        <w:div w:id="1520697460">
          <w:marLeft w:val="0"/>
          <w:marRight w:val="0"/>
          <w:marTop w:val="0"/>
          <w:marBottom w:val="0"/>
          <w:divBdr>
            <w:top w:val="none" w:sz="0" w:space="0" w:color="auto"/>
            <w:left w:val="none" w:sz="0" w:space="0" w:color="auto"/>
            <w:bottom w:val="none" w:sz="0" w:space="0" w:color="auto"/>
            <w:right w:val="none" w:sz="0" w:space="0" w:color="auto"/>
          </w:divBdr>
          <w:divsChild>
            <w:div w:id="35227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021143">
      <w:bodyDiv w:val="1"/>
      <w:marLeft w:val="0"/>
      <w:marRight w:val="0"/>
      <w:marTop w:val="0"/>
      <w:marBottom w:val="0"/>
      <w:divBdr>
        <w:top w:val="none" w:sz="0" w:space="0" w:color="auto"/>
        <w:left w:val="none" w:sz="0" w:space="0" w:color="auto"/>
        <w:bottom w:val="none" w:sz="0" w:space="0" w:color="auto"/>
        <w:right w:val="none" w:sz="0" w:space="0" w:color="auto"/>
      </w:divBdr>
      <w:divsChild>
        <w:div w:id="519854456">
          <w:marLeft w:val="0"/>
          <w:marRight w:val="0"/>
          <w:marTop w:val="0"/>
          <w:marBottom w:val="0"/>
          <w:divBdr>
            <w:top w:val="none" w:sz="0" w:space="0" w:color="auto"/>
            <w:left w:val="none" w:sz="0" w:space="0" w:color="auto"/>
            <w:bottom w:val="none" w:sz="0" w:space="0" w:color="auto"/>
            <w:right w:val="none" w:sz="0" w:space="0" w:color="auto"/>
          </w:divBdr>
          <w:divsChild>
            <w:div w:id="131047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49725">
      <w:bodyDiv w:val="1"/>
      <w:marLeft w:val="0"/>
      <w:marRight w:val="0"/>
      <w:marTop w:val="0"/>
      <w:marBottom w:val="0"/>
      <w:divBdr>
        <w:top w:val="none" w:sz="0" w:space="0" w:color="auto"/>
        <w:left w:val="none" w:sz="0" w:space="0" w:color="auto"/>
        <w:bottom w:val="none" w:sz="0" w:space="0" w:color="auto"/>
        <w:right w:val="none" w:sz="0" w:space="0" w:color="auto"/>
      </w:divBdr>
      <w:divsChild>
        <w:div w:id="1042169973">
          <w:marLeft w:val="0"/>
          <w:marRight w:val="0"/>
          <w:marTop w:val="0"/>
          <w:marBottom w:val="0"/>
          <w:divBdr>
            <w:top w:val="none" w:sz="0" w:space="0" w:color="auto"/>
            <w:left w:val="none" w:sz="0" w:space="0" w:color="auto"/>
            <w:bottom w:val="none" w:sz="0" w:space="0" w:color="auto"/>
            <w:right w:val="none" w:sz="0" w:space="0" w:color="auto"/>
          </w:divBdr>
          <w:divsChild>
            <w:div w:id="993072428">
              <w:marLeft w:val="0"/>
              <w:marRight w:val="0"/>
              <w:marTop w:val="0"/>
              <w:marBottom w:val="0"/>
              <w:divBdr>
                <w:top w:val="none" w:sz="0" w:space="0" w:color="auto"/>
                <w:left w:val="none" w:sz="0" w:space="0" w:color="auto"/>
                <w:bottom w:val="none" w:sz="0" w:space="0" w:color="auto"/>
                <w:right w:val="none" w:sz="0" w:space="0" w:color="auto"/>
              </w:divBdr>
              <w:divsChild>
                <w:div w:id="55496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781786">
      <w:bodyDiv w:val="1"/>
      <w:marLeft w:val="0"/>
      <w:marRight w:val="0"/>
      <w:marTop w:val="0"/>
      <w:marBottom w:val="0"/>
      <w:divBdr>
        <w:top w:val="none" w:sz="0" w:space="0" w:color="auto"/>
        <w:left w:val="none" w:sz="0" w:space="0" w:color="auto"/>
        <w:bottom w:val="none" w:sz="0" w:space="0" w:color="auto"/>
        <w:right w:val="none" w:sz="0" w:space="0" w:color="auto"/>
      </w:divBdr>
      <w:divsChild>
        <w:div w:id="1126974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7%D9%84%D8%AA%D9%88%D8%A8%D8%A9" TargetMode="External"/><Relationship Id="rId18" Type="http://schemas.openxmlformats.org/officeDocument/2006/relationships/hyperlink" Target="http://ar.wikipedia.org/wiki/%D8%A7%D8%A8%D9%86_%D8%A7%D9%84%D9%82%D9%8A%D9%85" TargetMode="External"/><Relationship Id="rId26" Type="http://schemas.openxmlformats.org/officeDocument/2006/relationships/hyperlink" Target="http://ar.wikipedia.org/wiki/%D8%AC%D9%87%D8%A7%D8%AF" TargetMode="External"/><Relationship Id="rId39" Type="http://schemas.openxmlformats.org/officeDocument/2006/relationships/hyperlink" Target="http://ar.wikipedia.org/wiki/%D8%AC%D9%87%D8%A7%D8%AF" TargetMode="External"/><Relationship Id="rId21" Type="http://schemas.openxmlformats.org/officeDocument/2006/relationships/hyperlink" Target="http://ar.wikipedia.org/wiki/%D8%AC%D9%87%D8%A7%D8%AF" TargetMode="External"/><Relationship Id="rId34" Type="http://schemas.openxmlformats.org/officeDocument/2006/relationships/hyperlink" Target="http://ar.wikipedia.org/wiki/%D8%A7%D9%84%D8%AC%D8%B2%D9%8A%D8%A9" TargetMode="External"/><Relationship Id="rId42" Type="http://schemas.openxmlformats.org/officeDocument/2006/relationships/hyperlink" Target="http://ar.wikipedia.org/wiki/%D8%AC%D9%87%D8%A7%D8%AF" TargetMode="External"/><Relationship Id="rId47" Type="http://schemas.openxmlformats.org/officeDocument/2006/relationships/hyperlink" Target="http://ar.wikipedia.org/wiki/%D8%AC%D9%87%D8%A7%D8%AF" TargetMode="External"/><Relationship Id="rId50" Type="http://schemas.openxmlformats.org/officeDocument/2006/relationships/hyperlink" Target="http://ar.wikipedia.org/wiki/%D8%AC%D9%87%D8%A7%D8%AF" TargetMode="External"/><Relationship Id="rId55" Type="http://schemas.openxmlformats.org/officeDocument/2006/relationships/theme" Target="theme/theme1.xml"/><Relationship Id="rId7" Type="http://schemas.openxmlformats.org/officeDocument/2006/relationships/hyperlink" Target="http://ar.wikipedia.org/wiki/%D8%AC%D9%87%D8%A7%D8%AF" TargetMode="External"/><Relationship Id="rId12" Type="http://schemas.openxmlformats.org/officeDocument/2006/relationships/hyperlink" Target="http://ar.wikipedia.org/wiki/%D8%A7%D9%84%D8%A3%D9%86%D9%81%D8%A7%D9%84" TargetMode="External"/><Relationship Id="rId17" Type="http://schemas.openxmlformats.org/officeDocument/2006/relationships/hyperlink" Target="http://ar.wikipedia.org/wiki/%D8%AC%D9%87%D8%A7%D8%AF" TargetMode="External"/><Relationship Id="rId25" Type="http://schemas.openxmlformats.org/officeDocument/2006/relationships/hyperlink" Target="http://ar.wikipedia.org/wiki/%D8%AC%D9%87%D8%A7%D8%AF" TargetMode="External"/><Relationship Id="rId33" Type="http://schemas.openxmlformats.org/officeDocument/2006/relationships/hyperlink" Target="http://ar.wikipedia.org/wiki/%D8%AC%D9%87%D8%A7%D8%AF" TargetMode="External"/><Relationship Id="rId38" Type="http://schemas.openxmlformats.org/officeDocument/2006/relationships/hyperlink" Target="http://ar.wikipedia.org/wiki/%D8%AC%D9%87%D8%A7%D8%AF" TargetMode="External"/><Relationship Id="rId46" Type="http://schemas.openxmlformats.org/officeDocument/2006/relationships/hyperlink" Target="http://ar.wikipedia.org/wiki/%D8%AC%D9%87%D8%A7%D8%AF" TargetMode="External"/><Relationship Id="rId2" Type="http://schemas.openxmlformats.org/officeDocument/2006/relationships/styles" Target="styles.xml"/><Relationship Id="rId16" Type="http://schemas.openxmlformats.org/officeDocument/2006/relationships/hyperlink" Target="http://ar.wikipedia.org/wiki/%D8%A7%D9%84%D9%82%D8%B1%D8%A2%D9%86_%D8%A7%D9%84%D9%83%D8%B1%D9%8A%D9%85" TargetMode="External"/><Relationship Id="rId20" Type="http://schemas.openxmlformats.org/officeDocument/2006/relationships/hyperlink" Target="http://ar.wikipedia.org/wiki/%D8%AC%D9%87%D8%A7%D8%AF" TargetMode="External"/><Relationship Id="rId29" Type="http://schemas.openxmlformats.org/officeDocument/2006/relationships/hyperlink" Target="http://ar.wikipedia.org/wiki/%D8%AC%D9%87%D8%A7%D8%AF" TargetMode="External"/><Relationship Id="rId41" Type="http://schemas.openxmlformats.org/officeDocument/2006/relationships/hyperlink" Target="http://ar.wikipedia.org/wiki/%D8%AC%D9%87%D8%A7%D8%AF"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ar.wikipedia.org/wiki/%D8%A7%D9%84%D8%AC%D8%B2%D9%8A%D8%A9" TargetMode="External"/><Relationship Id="rId24" Type="http://schemas.openxmlformats.org/officeDocument/2006/relationships/hyperlink" Target="http://ar.wikipedia.org/wiki/%D8%AC%D9%87%D8%A7%D8%AF" TargetMode="External"/><Relationship Id="rId32" Type="http://schemas.openxmlformats.org/officeDocument/2006/relationships/hyperlink" Target="http://ar.wikipedia.org/wiki/%D8%AC%D9%87%D8%A7%D8%AF" TargetMode="External"/><Relationship Id="rId37" Type="http://schemas.openxmlformats.org/officeDocument/2006/relationships/hyperlink" Target="http://ar.wikipedia.org/wiki/%D8%AC%D9%87%D8%A7%D8%AF" TargetMode="External"/><Relationship Id="rId40" Type="http://schemas.openxmlformats.org/officeDocument/2006/relationships/hyperlink" Target="http://ar.wikipedia.org/wiki/%D8%AC%D9%87%D8%A7%D8%AF" TargetMode="External"/><Relationship Id="rId45" Type="http://schemas.openxmlformats.org/officeDocument/2006/relationships/hyperlink" Target="http://ar.wikipedia.org/wiki/%D8%AC%D9%87%D8%A7%D8%AF" TargetMode="External"/><Relationship Id="rId53" Type="http://schemas.openxmlformats.org/officeDocument/2006/relationships/hyperlink" Target="http://ar.wikipedia.org/wiki/%D8%AC%D9%87%D8%A7%D8%AF" TargetMode="External"/><Relationship Id="rId5" Type="http://schemas.openxmlformats.org/officeDocument/2006/relationships/image" Target="media/image1.jpeg"/><Relationship Id="rId15" Type="http://schemas.openxmlformats.org/officeDocument/2006/relationships/hyperlink" Target="http://ar.wikipedia.org/wiki/%D8%A7%D9%84%D9%82%D8%B1%D8%A2%D9%86_%D8%A7%D9%84%D9%83%D8%B1%D9%8A%D9%85" TargetMode="External"/><Relationship Id="rId23" Type="http://schemas.openxmlformats.org/officeDocument/2006/relationships/hyperlink" Target="http://ar.wikipedia.org/wiki/%D8%AC%D9%87%D8%A7%D8%AF" TargetMode="External"/><Relationship Id="rId28" Type="http://schemas.openxmlformats.org/officeDocument/2006/relationships/hyperlink" Target="http://ar.wikipedia.org/wiki/%D8%AC%D9%87%D8%A7%D8%AF" TargetMode="External"/><Relationship Id="rId36" Type="http://schemas.openxmlformats.org/officeDocument/2006/relationships/hyperlink" Target="http://ar.wikipedia.org/wiki/%D8%B9%D9%85%D8%B1_%D8%A8%D9%86_%D8%A7%D9%84%D8%AE%D8%B7%D8%A7%D8%A8" TargetMode="External"/><Relationship Id="rId49" Type="http://schemas.openxmlformats.org/officeDocument/2006/relationships/hyperlink" Target="http://ar.wikipedia.org/wiki/%D8%AC%D9%87%D8%A7%D8%AF" TargetMode="External"/><Relationship Id="rId10" Type="http://schemas.openxmlformats.org/officeDocument/2006/relationships/hyperlink" Target="http://ar.wikipedia.org/wiki/%D8%A7%D9%84%D8%B2%D9%83%D8%A7%D8%A9" TargetMode="External"/><Relationship Id="rId19" Type="http://schemas.openxmlformats.org/officeDocument/2006/relationships/hyperlink" Target="http://ar.wikipedia.org/wiki/%D8%AC%D9%87%D8%A7%D8%AF" TargetMode="External"/><Relationship Id="rId31" Type="http://schemas.openxmlformats.org/officeDocument/2006/relationships/hyperlink" Target="http://ar.wikipedia.org/wiki/%D8%AC%D9%87%D8%A7%D8%AF" TargetMode="External"/><Relationship Id="rId44" Type="http://schemas.openxmlformats.org/officeDocument/2006/relationships/hyperlink" Target="http://ar.wikipedia.org/wiki/%D8%AC%D9%87%D8%A7%D8%AF" TargetMode="External"/><Relationship Id="rId52" Type="http://schemas.openxmlformats.org/officeDocument/2006/relationships/hyperlink" Target="http://ar.wikipedia.org/wiki/%D8%AC%D9%87%D8%A7%D8%AF" TargetMode="External"/><Relationship Id="rId4" Type="http://schemas.openxmlformats.org/officeDocument/2006/relationships/webSettings" Target="webSettings.xml"/><Relationship Id="rId9" Type="http://schemas.openxmlformats.org/officeDocument/2006/relationships/hyperlink" Target="http://ar.wikipedia.org/wiki/%D8%A5%D8%B3%D9%84%D8%A7%D9%85" TargetMode="External"/><Relationship Id="rId14" Type="http://schemas.openxmlformats.org/officeDocument/2006/relationships/hyperlink" Target="http://ar.wikipedia.org/wiki/%D8%BA%D8%B2%D9%88%D8%A9_%D8%A8%D8%AF%D8%B1" TargetMode="External"/><Relationship Id="rId22" Type="http://schemas.openxmlformats.org/officeDocument/2006/relationships/hyperlink" Target="http://ar.wikipedia.org/wiki/%D8%AC%D9%87%D8%A7%D8%AF" TargetMode="External"/><Relationship Id="rId27" Type="http://schemas.openxmlformats.org/officeDocument/2006/relationships/hyperlink" Target="http://ar.wikipedia.org/wiki/%D8%AC%D9%87%D8%A7%D8%AF" TargetMode="External"/><Relationship Id="rId30" Type="http://schemas.openxmlformats.org/officeDocument/2006/relationships/hyperlink" Target="http://ar.wikipedia.org/wiki/%D8%AC%D9%87%D8%A7%D8%AF" TargetMode="External"/><Relationship Id="rId35" Type="http://schemas.openxmlformats.org/officeDocument/2006/relationships/hyperlink" Target="http://ar.wikipedia.org/wiki/%D8%A3%D9%87%D9%84_%D8%A7%D9%84%D8%B0%D9%85%D8%A9" TargetMode="External"/><Relationship Id="rId43" Type="http://schemas.openxmlformats.org/officeDocument/2006/relationships/hyperlink" Target="http://ar.wikipedia.org/wiki/%D8%AC%D9%87%D8%A7%D8%AF" TargetMode="External"/><Relationship Id="rId48" Type="http://schemas.openxmlformats.org/officeDocument/2006/relationships/hyperlink" Target="http://ar.wikipedia.org/wiki/%D8%AC%D9%87%D8%A7%D8%AF" TargetMode="External"/><Relationship Id="rId8" Type="http://schemas.openxmlformats.org/officeDocument/2006/relationships/hyperlink" Target="http://ar.wikipedia.org/wiki/%D8%A7%D9%84%D9%85%D8%A7%D8%A6%D8%AF%D8%A9" TargetMode="External"/><Relationship Id="rId51" Type="http://schemas.openxmlformats.org/officeDocument/2006/relationships/hyperlink" Target="http://ar.wikipedia.org/wiki/%D8%AC%D9%87%D8%A7%D8%AF" TargetMode="External"/><Relationship Id="rId3"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735</TotalTime>
  <Pages>13</Pages>
  <Words>2513</Words>
  <Characters>14329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1click</dc:creator>
  <cp:keywords/>
  <dc:description/>
  <cp:lastModifiedBy>1click</cp:lastModifiedBy>
  <cp:revision>15</cp:revision>
  <cp:lastPrinted>2011-02-18T11:53:00Z</cp:lastPrinted>
  <dcterms:created xsi:type="dcterms:W3CDTF">2011-02-11T05:00:00Z</dcterms:created>
  <dcterms:modified xsi:type="dcterms:W3CDTF">2011-02-25T05:42:00Z</dcterms:modified>
</cp:coreProperties>
</file>