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030" w:rsidRDefault="00F926D1">
      <w:pPr>
        <w:rPr>
          <w:rFonts w:ascii="Tahoma" w:hAnsi="Tahoma" w:cs="Tahoma"/>
          <w:sz w:val="24"/>
          <w:szCs w:val="24"/>
        </w:rPr>
      </w:pPr>
      <w:r>
        <w:rPr>
          <w:rFonts w:ascii="Tahoma" w:hAnsi="Tahoma" w:cs="Tahoma"/>
          <w:noProof/>
          <w:sz w:val="24"/>
          <w:szCs w:val="24"/>
        </w:rPr>
        <w:drawing>
          <wp:anchor distT="0" distB="0" distL="114300" distR="114300" simplePos="0" relativeHeight="251658240" behindDoc="0" locked="0" layoutInCell="1" allowOverlap="1">
            <wp:simplePos x="0" y="0"/>
            <wp:positionH relativeFrom="column">
              <wp:posOffset>-767759</wp:posOffset>
            </wp:positionH>
            <wp:positionV relativeFrom="paragraph">
              <wp:posOffset>-882501</wp:posOffset>
            </wp:positionV>
            <wp:extent cx="7455638" cy="9994604"/>
            <wp:effectExtent l="19050" t="0" r="0" b="0"/>
            <wp:wrapNone/>
            <wp:docPr id="1" name="كائن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43750" cy="10715626"/>
                      <a:chOff x="-285750" y="-500063"/>
                      <a:chExt cx="7143750" cy="10715626"/>
                    </a:xfrm>
                  </a:grpSpPr>
                  <a:grpSp>
                    <a:nvGrpSpPr>
                      <a:cNvPr id="8" name="مجموعة 7"/>
                      <a:cNvGrpSpPr/>
                    </a:nvGrpSpPr>
                    <a:grpSpPr>
                      <a:xfrm>
                        <a:off x="-285750" y="-500063"/>
                        <a:ext cx="7143750" cy="10715626"/>
                        <a:chOff x="-285750" y="-500063"/>
                        <a:chExt cx="7143750" cy="10715626"/>
                      </a:xfrm>
                    </a:grpSpPr>
                    <a:pic>
                      <a:nvPicPr>
                        <a:cNvPr id="2050" name="Picture 6" descr="pic_2005-12-10_185018"/>
                        <a:cNvPicPr>
                          <a:picLocks noChangeAspect="1" noChangeArrowheads="1"/>
                        </a:cNvPicPr>
                      </a:nvPicPr>
                      <a:blipFill>
                        <a:blip r:embed="rId5"/>
                        <a:srcRect/>
                        <a:stretch>
                          <a:fillRect/>
                        </a:stretch>
                      </a:blipFill>
                      <a:spPr bwMode="auto">
                        <a:xfrm>
                          <a:off x="-285750" y="-500063"/>
                          <a:ext cx="7143750" cy="10715626"/>
                        </a:xfrm>
                        <a:prstGeom prst="rect">
                          <a:avLst/>
                        </a:prstGeom>
                        <a:noFill/>
                        <a:ln w="9525">
                          <a:noFill/>
                          <a:miter lim="800000"/>
                          <a:headEnd/>
                          <a:tailEnd/>
                        </a:ln>
                      </a:spPr>
                    </a:pic>
                    <a:sp>
                      <a:nvSpPr>
                        <a:cNvPr id="2051" name="WordArt 11"/>
                        <a:cNvSpPr>
                          <a:spLocks noChangeArrowheads="1" noChangeShapeType="1" noTextEdit="1"/>
                        </a:cNvSpPr>
                      </a:nvSpPr>
                      <a:spPr bwMode="auto">
                        <a:xfrm>
                          <a:off x="1643050" y="2143108"/>
                          <a:ext cx="3754437" cy="1785937"/>
                        </a:xfrm>
                        <a:prstGeom prst="rect">
                          <a:avLst/>
                        </a:prstGeom>
                      </a:spPr>
                      <a:txSp>
                        <a:txBody>
                          <a:bodyPr spcFirstLastPara="1" wrap="none" numCol="1" fromWordArt="1">
                            <a:prstTxWarp prst="textArchUp">
                              <a:avLst>
                                <a:gd name="adj" fmla="val 12644530"/>
                              </a:avLst>
                            </a:prstTxWarp>
                          </a:bodyP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defRPr/>
                            </a:pPr>
                            <a:endParaRPr lang="ar-AE" sz="1600" kern="10" dirty="0">
                              <a:ln w="9525">
                                <a:solidFill>
                                  <a:srgbClr val="000000"/>
                                </a:solidFill>
                                <a:round/>
                                <a:headEnd/>
                                <a:tailEnd/>
                              </a:ln>
                              <a:solidFill>
                                <a:srgbClr val="000000"/>
                              </a:solidFill>
                              <a:latin typeface="Arial"/>
                              <a:cs typeface="Arial"/>
                            </a:endParaRPr>
                          </a:p>
                          <a:p>
                            <a:pPr algn="ctr">
                              <a:defRPr/>
                            </a:pPr>
                            <a:r>
                              <a:rPr lang="ar-AE" sz="1600" kern="10" dirty="0">
                                <a:ln w="9525">
                                  <a:solidFill>
                                    <a:srgbClr val="000000"/>
                                  </a:solidFill>
                                  <a:round/>
                                  <a:headEnd/>
                                  <a:tailEnd/>
                                </a:ln>
                                <a:solidFill>
                                  <a:srgbClr val="000000"/>
                                </a:solidFill>
                                <a:latin typeface="Arial"/>
                                <a:cs typeface="Arial"/>
                              </a:rPr>
                              <a:t>دولة الإمارات </a:t>
                            </a:r>
                            <a:r>
                              <a:rPr lang="ar-AE" sz="1600" kern="10" dirty="0">
                                <a:ln w="9525">
                                  <a:solidFill>
                                    <a:srgbClr val="000000"/>
                                  </a:solidFill>
                                  <a:round/>
                                  <a:headEnd/>
                                  <a:tailEnd/>
                                </a:ln>
                                <a:solidFill>
                                  <a:srgbClr val="000000"/>
                                </a:solidFill>
                                <a:latin typeface="Arial"/>
                                <a:cs typeface="Arial"/>
                              </a:rPr>
                              <a:t>العربية المتحدة</a:t>
                            </a:r>
                          </a:p>
                          <a:p>
                            <a:pPr algn="ctr">
                              <a:defRPr/>
                            </a:pPr>
                            <a:r>
                              <a:rPr lang="ar-AE" sz="1600" kern="10" dirty="0">
                                <a:ln w="9525">
                                  <a:solidFill>
                                    <a:srgbClr val="000000"/>
                                  </a:solidFill>
                                  <a:round/>
                                  <a:headEnd/>
                                  <a:tailEnd/>
                                </a:ln>
                                <a:solidFill>
                                  <a:srgbClr val="000000"/>
                                </a:solidFill>
                                <a:latin typeface="Arial"/>
                                <a:cs typeface="Arial"/>
                              </a:rPr>
                              <a:t>وزارة التربية والتعليم</a:t>
                            </a:r>
                          </a:p>
                          <a:p>
                            <a:pPr algn="ctr">
                              <a:defRPr/>
                            </a:pPr>
                            <a:r>
                              <a:rPr lang="ar-AE" sz="1600" kern="10" dirty="0">
                                <a:ln w="9525">
                                  <a:solidFill>
                                    <a:srgbClr val="000000"/>
                                  </a:solidFill>
                                  <a:round/>
                                  <a:headEnd/>
                                  <a:tailEnd/>
                                </a:ln>
                                <a:solidFill>
                                  <a:srgbClr val="000000"/>
                                </a:solidFill>
                                <a:latin typeface="Arial"/>
                                <a:cs typeface="Arial"/>
                              </a:rPr>
                              <a:t>منطقة الفجيرة التعليمية</a:t>
                            </a:r>
                          </a:p>
                          <a:p>
                            <a:pPr algn="ctr">
                              <a:defRPr/>
                            </a:pPr>
                            <a:r>
                              <a:rPr lang="ar-AE" sz="1600" kern="10" dirty="0">
                                <a:ln w="9525">
                                  <a:solidFill>
                                    <a:srgbClr val="000000"/>
                                  </a:solidFill>
                                  <a:round/>
                                  <a:headEnd/>
                                  <a:tailEnd/>
                                </a:ln>
                                <a:solidFill>
                                  <a:srgbClr val="000000"/>
                                </a:solidFill>
                                <a:latin typeface="Arial"/>
                                <a:cs typeface="Arial"/>
                              </a:rPr>
                              <a:t>مدرسة أبو جندل للتعليم الأساسي ح</a:t>
                            </a:r>
                            <a:r>
                              <a:rPr lang="ar-AE" sz="2400" kern="10" dirty="0">
                                <a:ln w="9525">
                                  <a:solidFill>
                                    <a:srgbClr val="000000"/>
                                  </a:solidFill>
                                  <a:round/>
                                  <a:headEnd/>
                                  <a:tailEnd/>
                                </a:ln>
                                <a:solidFill>
                                  <a:srgbClr val="000000"/>
                                </a:solidFill>
                                <a:latin typeface="Arial"/>
                                <a:cs typeface="Arial"/>
                              </a:rPr>
                              <a:t>2</a:t>
                            </a:r>
                            <a:endParaRPr lang="en-US" sz="2400" kern="10" dirty="0">
                              <a:ln w="9525">
                                <a:solidFill>
                                  <a:srgbClr val="000000"/>
                                </a:solidFill>
                                <a:round/>
                                <a:headEnd/>
                                <a:tailEnd/>
                              </a:ln>
                              <a:solidFill>
                                <a:srgbClr val="000000"/>
                              </a:solidFill>
                              <a:latin typeface="Arial"/>
                              <a:cs typeface="Arial"/>
                            </a:endParaRPr>
                          </a:p>
                        </a:txBody>
                        <a:useSpRect/>
                      </a:txSp>
                    </a:sp>
                    <a:sp>
                      <a:nvSpPr>
                        <a:cNvPr id="2052" name="WordArt 12"/>
                        <a:cNvSpPr>
                          <a:spLocks noChangeArrowheads="1" noChangeShapeType="1" noTextEdit="1"/>
                        </a:cNvSpPr>
                      </a:nvSpPr>
                      <a:spPr bwMode="auto">
                        <a:xfrm>
                          <a:off x="1571625" y="3214688"/>
                          <a:ext cx="3948113" cy="2571750"/>
                        </a:xfrm>
                        <a:prstGeom prst="rect">
                          <a:avLst/>
                        </a:prstGeom>
                      </a:spPr>
                      <a:txSp>
                        <a:txBody>
                          <a:bodyPr wrap="none" numCol="1" fromWordArt="1">
                            <a:prstTxWarp prst="textPlain">
                              <a:avLst>
                                <a:gd name="adj" fmla="val 50000"/>
                              </a:avLst>
                            </a:prstTxWarp>
                          </a:bodyP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ar-SA" sz="3600" kern="10">
                                <a:ln w="12700">
                                  <a:solidFill>
                                    <a:schemeClr val="tx1"/>
                                  </a:solidFill>
                                  <a:round/>
                                  <a:headEnd/>
                                  <a:tailEnd/>
                                </a:ln>
                                <a:gradFill rotWithShape="1">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effectLst>
                                  <a:outerShdw dist="35921" dir="2700000" sy="50000" kx="2115830" algn="bl" rotWithShape="0">
                                    <a:srgbClr val="C0C0C0">
                                      <a:alpha val="79999"/>
                                    </a:srgbClr>
                                  </a:outerShdw>
                                </a:effectLst>
                                <a:latin typeface="Arial"/>
                                <a:cs typeface="Arial"/>
                              </a:rPr>
                              <a:t>بحث :-</a:t>
                            </a:r>
                          </a:p>
                          <a:p>
                            <a:pPr algn="ctr"/>
                            <a:r>
                              <a:rPr lang="ar-SA" sz="3600" kern="10">
                                <a:ln w="12700">
                                  <a:solidFill>
                                    <a:schemeClr val="tx1"/>
                                  </a:solidFill>
                                  <a:round/>
                                  <a:headEnd/>
                                  <a:tailEnd/>
                                </a:ln>
                                <a:gradFill rotWithShape="1">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effectLst>
                                  <a:outerShdw dist="35921" dir="2700000" sy="50000" kx="2115830" algn="bl" rotWithShape="0">
                                    <a:srgbClr val="C0C0C0">
                                      <a:alpha val="79999"/>
                                    </a:srgbClr>
                                  </a:outerShdw>
                                </a:effectLst>
                                <a:latin typeface="Arial"/>
                                <a:cs typeface="Arial"/>
                              </a:rPr>
                              <a:t>الشيخ زايد بن سلطان رحمه الله </a:t>
                            </a:r>
                            <a:endParaRPr lang="en-US" sz="3600" kern="10">
                              <a:ln w="12700">
                                <a:solidFill>
                                  <a:schemeClr val="tx1"/>
                                </a:solidFill>
                                <a:round/>
                                <a:headEnd/>
                                <a:tailEnd/>
                              </a:ln>
                              <a:gradFill rotWithShape="1">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effectLst>
                                <a:outerShdw dist="35921" dir="2700000" sy="50000" kx="2115830" algn="bl" rotWithShape="0">
                                  <a:srgbClr val="C0C0C0">
                                    <a:alpha val="79999"/>
                                  </a:srgbClr>
                                </a:outerShdw>
                              </a:effectLst>
                              <a:latin typeface="Arial"/>
                              <a:cs typeface="Arial"/>
                            </a:endParaRPr>
                          </a:p>
                        </a:txBody>
                        <a:useSpRect/>
                      </a:txSp>
                    </a:sp>
                    <a:sp>
                      <a:nvSpPr>
                        <a:cNvPr id="2053" name="WordArt 13"/>
                        <a:cNvSpPr>
                          <a:spLocks noChangeArrowheads="1" noChangeShapeType="1" noTextEdit="1"/>
                        </a:cNvSpPr>
                      </a:nvSpPr>
                      <a:spPr bwMode="auto">
                        <a:xfrm>
                          <a:off x="1285875" y="6929438"/>
                          <a:ext cx="4214813" cy="1293812"/>
                        </a:xfrm>
                        <a:prstGeom prst="rect">
                          <a:avLst/>
                        </a:prstGeom>
                      </a:spPr>
                      <a:txSp>
                        <a:txBody>
                          <a:bodyPr wrap="none" numCol="1" fromWordArt="1">
                            <a:prstTxWarp prst="textDeflate">
                              <a:avLst>
                                <a:gd name="adj" fmla="val 0"/>
                              </a:avLst>
                            </a:prstTxWarp>
                          </a:bodyP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ar-SA" sz="3600" kern="10">
                                <a:ln w="9525">
                                  <a:solidFill>
                                    <a:srgbClr val="993366"/>
                                  </a:solidFill>
                                  <a:round/>
                                  <a:headEnd/>
                                  <a:tailEnd/>
                                </a:ln>
                                <a:solidFill>
                                  <a:srgbClr val="800080"/>
                                </a:solidFill>
                                <a:latin typeface="Arial"/>
                                <a:cs typeface="Arial"/>
                              </a:rPr>
                              <a:t>اسم الطالب : عمر صالح</a:t>
                            </a:r>
                          </a:p>
                          <a:p>
                            <a:pPr algn="ctr"/>
                            <a:r>
                              <a:rPr lang="ar-SA" sz="3600" kern="10">
                                <a:ln w="9525">
                                  <a:solidFill>
                                    <a:srgbClr val="993366"/>
                                  </a:solidFill>
                                  <a:round/>
                                  <a:headEnd/>
                                  <a:tailEnd/>
                                </a:ln>
                                <a:solidFill>
                                  <a:srgbClr val="800080"/>
                                </a:solidFill>
                                <a:latin typeface="Arial"/>
                                <a:cs typeface="Arial"/>
                              </a:rPr>
                              <a:t>الصف :9</a:t>
                            </a:r>
                          </a:p>
                          <a:p>
                            <a:pPr algn="ctr"/>
                            <a:r>
                              <a:rPr lang="ar-SA" sz="3600" kern="10">
                                <a:ln w="9525">
                                  <a:solidFill>
                                    <a:srgbClr val="993366"/>
                                  </a:solidFill>
                                  <a:round/>
                                  <a:headEnd/>
                                  <a:tailEnd/>
                                </a:ln>
                                <a:solidFill>
                                  <a:srgbClr val="800080"/>
                                </a:solidFill>
                                <a:latin typeface="Arial"/>
                                <a:cs typeface="Arial"/>
                              </a:rPr>
                              <a:t>الشعبة:  2</a:t>
                            </a:r>
                            <a:endParaRPr lang="en-US" sz="3600" kern="10">
                              <a:ln w="9525">
                                <a:solidFill>
                                  <a:srgbClr val="993366"/>
                                </a:solidFill>
                                <a:round/>
                                <a:headEnd/>
                                <a:tailEnd/>
                              </a:ln>
                              <a:solidFill>
                                <a:srgbClr val="800080"/>
                              </a:solidFill>
                              <a:latin typeface="Arial"/>
                              <a:cs typeface="Arial"/>
                            </a:endParaRPr>
                          </a:p>
                        </a:txBody>
                        <a:useSpRect/>
                      </a:txSp>
                    </a:sp>
                  </a:grpSp>
                </lc:lockedCanvas>
              </a:graphicData>
            </a:graphic>
          </wp:anchor>
        </w:drawing>
      </w:r>
      <w:proofErr w:type="spellStart"/>
      <w:r w:rsidR="00E06A13">
        <w:rPr>
          <w:rFonts w:ascii="Tahoma" w:hAnsi="Tahoma" w:cs="Tahoma"/>
          <w:sz w:val="24"/>
          <w:szCs w:val="24"/>
        </w:rPr>
        <w:t>ul</w:t>
      </w:r>
      <w:proofErr w:type="spellEnd"/>
    </w:p>
    <w:p w:rsidR="00F926D1" w:rsidRDefault="00F926D1">
      <w:pPr>
        <w:rPr>
          <w:rFonts w:ascii="Tahoma" w:hAnsi="Tahoma" w:cs="Tahoma"/>
          <w:sz w:val="24"/>
          <w:szCs w:val="24"/>
        </w:rPr>
      </w:pPr>
    </w:p>
    <w:p w:rsidR="00F926D1" w:rsidRDefault="00F926D1" w:rsidP="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F926D1" w:rsidRDefault="00F926D1">
      <w:pPr>
        <w:rPr>
          <w:rFonts w:ascii="Tahoma" w:hAnsi="Tahoma" w:cs="Tahoma"/>
          <w:sz w:val="24"/>
          <w:szCs w:val="24"/>
        </w:rPr>
      </w:pPr>
    </w:p>
    <w:p w:rsidR="008C2623" w:rsidRDefault="008C2623" w:rsidP="00D05D8B">
      <w:pPr>
        <w:rPr>
          <w:rFonts w:ascii="Tahoma" w:hAnsi="Tahoma" w:cs="Tahoma"/>
          <w:color w:val="FF0000"/>
          <w:sz w:val="24"/>
          <w:szCs w:val="24"/>
          <w:rtl/>
          <w:lang w:bidi="ar-AE"/>
        </w:rPr>
      </w:pPr>
    </w:p>
    <w:p w:rsidR="00B55AD7" w:rsidRDefault="00B55AD7" w:rsidP="00D05D8B">
      <w:pPr>
        <w:rPr>
          <w:rFonts w:ascii="Tahoma" w:hAnsi="Tahoma" w:cs="Tahoma"/>
          <w:color w:val="FF0000"/>
          <w:sz w:val="24"/>
          <w:szCs w:val="24"/>
          <w:rtl/>
          <w:lang w:bidi="ar-AE"/>
        </w:rPr>
      </w:pPr>
    </w:p>
    <w:p w:rsidR="008C2623" w:rsidRPr="008C2623" w:rsidRDefault="008C2623" w:rsidP="008C2623">
      <w:pPr>
        <w:rPr>
          <w:rFonts w:ascii="Tahoma" w:hAnsi="Tahoma" w:cs="Tahoma"/>
          <w:sz w:val="24"/>
          <w:szCs w:val="24"/>
          <w:rtl/>
        </w:rPr>
      </w:pPr>
      <w:r w:rsidRPr="00E06A13">
        <w:rPr>
          <w:rFonts w:ascii="Tahoma" w:hAnsi="Tahoma" w:cs="Tahoma" w:hint="cs"/>
          <w:color w:val="FF0000"/>
          <w:sz w:val="24"/>
          <w:szCs w:val="24"/>
          <w:rtl/>
          <w:lang w:bidi="ar-AE"/>
        </w:rPr>
        <w:t xml:space="preserve">المقدمة :          </w:t>
      </w:r>
      <w:r w:rsidRPr="00E06A13">
        <w:rPr>
          <w:rFonts w:ascii="Tahoma" w:hAnsi="Tahoma" w:cs="Tahoma" w:hint="cs"/>
          <w:sz w:val="24"/>
          <w:szCs w:val="24"/>
          <w:rtl/>
        </w:rPr>
        <w:t xml:space="preserve">                                                                                                 </w:t>
      </w:r>
    </w:p>
    <w:p w:rsidR="005E3CFA" w:rsidRDefault="00E06A13" w:rsidP="00D05D8B">
      <w:pPr>
        <w:rPr>
          <w:rFonts w:ascii="Tahoma" w:hAnsi="Tahoma" w:cs="Tahoma"/>
          <w:sz w:val="24"/>
          <w:szCs w:val="24"/>
          <w:rtl/>
        </w:rPr>
      </w:pPr>
      <w:r>
        <w:rPr>
          <w:rFonts w:ascii="Tahoma" w:hAnsi="Tahoma" w:cs="Tahoma" w:hint="cs"/>
          <w:sz w:val="24"/>
          <w:szCs w:val="24"/>
          <w:rtl/>
        </w:rPr>
        <w:t xml:space="preserve">كان اختياري لهذا البحث عن الشيخ زايد بن سلطان- رحمه الله </w:t>
      </w:r>
      <w:r>
        <w:rPr>
          <w:rFonts w:ascii="Tahoma" w:hAnsi="Tahoma" w:cs="Tahoma"/>
          <w:sz w:val="24"/>
          <w:szCs w:val="24"/>
          <w:rtl/>
        </w:rPr>
        <w:t>–</w:t>
      </w:r>
      <w:r>
        <w:rPr>
          <w:rFonts w:ascii="Tahoma" w:hAnsi="Tahoma" w:cs="Tahoma" w:hint="cs"/>
          <w:sz w:val="24"/>
          <w:szCs w:val="24"/>
          <w:rtl/>
        </w:rPr>
        <w:t xml:space="preserve"> </w:t>
      </w:r>
      <w:r w:rsidR="005E3CFA">
        <w:rPr>
          <w:rFonts w:ascii="Tahoma" w:hAnsi="Tahoma" w:cs="Tahoma" w:hint="cs"/>
          <w:sz w:val="24"/>
          <w:szCs w:val="24"/>
          <w:rtl/>
        </w:rPr>
        <w:t>لأنه</w:t>
      </w:r>
      <w:r>
        <w:rPr>
          <w:rFonts w:ascii="Tahoma" w:hAnsi="Tahoma" w:cs="Tahoma" w:hint="cs"/>
          <w:sz w:val="24"/>
          <w:szCs w:val="24"/>
          <w:rtl/>
        </w:rPr>
        <w:t xml:space="preserve"> هو الذي أسس دولة الإمارات العربية المتحدة مع نائبه الشيخ راشد</w:t>
      </w:r>
      <w:r w:rsidR="00D05D8B">
        <w:rPr>
          <w:rFonts w:ascii="Tahoma" w:hAnsi="Tahoma" w:cs="Tahoma" w:hint="cs"/>
          <w:sz w:val="24"/>
          <w:szCs w:val="24"/>
          <w:rtl/>
        </w:rPr>
        <w:t xml:space="preserve"> بن سعيد</w:t>
      </w:r>
      <w:r>
        <w:rPr>
          <w:rFonts w:ascii="Tahoma" w:hAnsi="Tahoma" w:cs="Tahoma" w:hint="cs"/>
          <w:sz w:val="24"/>
          <w:szCs w:val="24"/>
          <w:rtl/>
        </w:rPr>
        <w:t xml:space="preserve"> </w:t>
      </w:r>
      <w:r>
        <w:rPr>
          <w:rFonts w:ascii="Tahoma" w:hAnsi="Tahoma" w:cs="Tahoma"/>
          <w:sz w:val="24"/>
          <w:szCs w:val="24"/>
          <w:rtl/>
        </w:rPr>
        <w:t>–</w:t>
      </w:r>
      <w:r>
        <w:rPr>
          <w:rFonts w:ascii="Tahoma" w:hAnsi="Tahoma" w:cs="Tahoma" w:hint="cs"/>
          <w:sz w:val="24"/>
          <w:szCs w:val="24"/>
          <w:rtl/>
        </w:rPr>
        <w:t xml:space="preserve"> رحمه الله </w:t>
      </w:r>
      <w:r>
        <w:rPr>
          <w:rFonts w:ascii="Tahoma" w:hAnsi="Tahoma" w:cs="Tahoma"/>
          <w:sz w:val="24"/>
          <w:szCs w:val="24"/>
          <w:rtl/>
        </w:rPr>
        <w:t>–</w:t>
      </w:r>
      <w:r>
        <w:rPr>
          <w:rFonts w:ascii="Tahoma" w:hAnsi="Tahoma" w:cs="Tahoma" w:hint="cs"/>
          <w:sz w:val="24"/>
          <w:szCs w:val="24"/>
          <w:rtl/>
        </w:rPr>
        <w:t xml:space="preserve"> وكان رحمه الله يعدل و يساوي بين جميع الناس و جميع أبناء الوطن يحبونه و يحترمونه</w:t>
      </w:r>
      <w:r w:rsidR="00D05D8B">
        <w:rPr>
          <w:rFonts w:ascii="Tahoma" w:hAnsi="Tahoma" w:cs="Tahoma" w:hint="cs"/>
          <w:sz w:val="24"/>
          <w:szCs w:val="24"/>
          <w:rtl/>
        </w:rPr>
        <w:t xml:space="preserve">.                                        </w:t>
      </w:r>
      <w:r>
        <w:rPr>
          <w:rFonts w:ascii="Tahoma" w:hAnsi="Tahoma" w:cs="Tahoma" w:hint="cs"/>
          <w:sz w:val="24"/>
          <w:szCs w:val="24"/>
          <w:rtl/>
        </w:rPr>
        <w:t xml:space="preserve"> </w:t>
      </w:r>
    </w:p>
    <w:p w:rsidR="005E3CFA" w:rsidRDefault="005E3CFA" w:rsidP="00604325">
      <w:pPr>
        <w:jc w:val="right"/>
        <w:rPr>
          <w:rFonts w:ascii="Tahoma" w:hAnsi="Tahoma" w:cs="Tahoma"/>
          <w:sz w:val="24"/>
          <w:szCs w:val="24"/>
          <w:rtl/>
        </w:rPr>
      </w:pPr>
      <w:r>
        <w:rPr>
          <w:rFonts w:ascii="Tahoma" w:hAnsi="Tahoma" w:cs="Tahoma" w:hint="cs"/>
          <w:sz w:val="24"/>
          <w:szCs w:val="24"/>
          <w:rtl/>
        </w:rPr>
        <w:t>-</w:t>
      </w:r>
      <w:r w:rsidR="00E06A13">
        <w:rPr>
          <w:rFonts w:ascii="Tahoma" w:hAnsi="Tahoma" w:cs="Tahoma" w:hint="cs"/>
          <w:sz w:val="24"/>
          <w:szCs w:val="24"/>
          <w:rtl/>
        </w:rPr>
        <w:t xml:space="preserve">  واجهتني صعوبات بسيطة منها الفيروسات </w:t>
      </w:r>
      <w:r>
        <w:rPr>
          <w:rFonts w:ascii="Tahoma" w:hAnsi="Tahoma" w:cs="Tahoma" w:hint="cs"/>
          <w:sz w:val="24"/>
          <w:szCs w:val="24"/>
          <w:rtl/>
        </w:rPr>
        <w:t xml:space="preserve">الموجودة في اللابتوب.                                                                    -  اشكر أخي ( محمد على مساعدته في تنظيم شروط البحث ) .            </w:t>
      </w:r>
      <w:r>
        <w:rPr>
          <w:rFonts w:ascii="Tahoma" w:hAnsi="Tahoma" w:cs="Tahoma"/>
          <w:sz w:val="24"/>
          <w:szCs w:val="24"/>
          <w:rtl/>
        </w:rPr>
        <w:t>–</w:t>
      </w:r>
      <w:r>
        <w:rPr>
          <w:rFonts w:ascii="Tahoma" w:hAnsi="Tahoma" w:cs="Tahoma" w:hint="cs"/>
          <w:sz w:val="24"/>
          <w:szCs w:val="24"/>
          <w:rtl/>
        </w:rPr>
        <w:t xml:space="preserve"> و اعتذر إذا كان في البحث أخطاء و ارجوا المسامحة .</w:t>
      </w:r>
    </w:p>
    <w:p w:rsidR="008C2623" w:rsidRDefault="008C2623" w:rsidP="005E3CFA">
      <w:pPr>
        <w:rPr>
          <w:rFonts w:ascii="Tahoma" w:hAnsi="Tahoma" w:cs="Tahoma"/>
          <w:sz w:val="24"/>
          <w:szCs w:val="24"/>
          <w:rtl/>
        </w:rPr>
      </w:pPr>
    </w:p>
    <w:p w:rsidR="005E3CFA" w:rsidRPr="005E3CFA" w:rsidRDefault="005E3CFA" w:rsidP="005E3CFA">
      <w:pPr>
        <w:tabs>
          <w:tab w:val="right" w:pos="9360"/>
        </w:tabs>
        <w:rPr>
          <w:rFonts w:ascii="Tahoma" w:hAnsi="Tahoma" w:cs="Tahoma"/>
          <w:color w:val="FF0000"/>
          <w:sz w:val="24"/>
          <w:szCs w:val="24"/>
          <w:rtl/>
        </w:rPr>
      </w:pPr>
      <w:r w:rsidRPr="005E3CFA">
        <w:rPr>
          <w:rFonts w:ascii="Tahoma" w:hAnsi="Tahoma" w:cs="Tahoma" w:hint="cs"/>
          <w:color w:val="FF0000"/>
          <w:sz w:val="24"/>
          <w:szCs w:val="24"/>
          <w:rtl/>
        </w:rPr>
        <w:t xml:space="preserve">  الفهرس :</w:t>
      </w:r>
      <w:r>
        <w:rPr>
          <w:rFonts w:ascii="Tahoma" w:hAnsi="Tahoma" w:cs="Tahoma" w:hint="cs"/>
          <w:color w:val="FF0000"/>
          <w:sz w:val="24"/>
          <w:szCs w:val="24"/>
          <w:rtl/>
        </w:rPr>
        <w:t xml:space="preserve">                                                                                                           </w:t>
      </w:r>
    </w:p>
    <w:p w:rsidR="00D05D8B" w:rsidRDefault="005E3CFA" w:rsidP="005E3CFA">
      <w:pPr>
        <w:tabs>
          <w:tab w:val="right" w:pos="9360"/>
        </w:tabs>
        <w:rPr>
          <w:rFonts w:ascii="Tahoma" w:hAnsi="Tahoma" w:cs="Tahoma"/>
          <w:sz w:val="24"/>
          <w:szCs w:val="24"/>
          <w:rtl/>
        </w:rPr>
      </w:pPr>
      <w:r>
        <w:rPr>
          <w:rFonts w:ascii="Tahoma" w:hAnsi="Tahoma" w:cs="Tahoma" w:hint="cs"/>
          <w:sz w:val="24"/>
          <w:szCs w:val="24"/>
          <w:rtl/>
        </w:rPr>
        <w:t xml:space="preserve"> </w:t>
      </w:r>
    </w:p>
    <w:p w:rsidR="00B55AD7" w:rsidRDefault="00B55AD7" w:rsidP="005E3CFA">
      <w:pPr>
        <w:tabs>
          <w:tab w:val="right" w:pos="9360"/>
        </w:tabs>
        <w:rPr>
          <w:rFonts w:ascii="Tahoma" w:hAnsi="Tahoma" w:cs="Tahoma"/>
          <w:sz w:val="24"/>
          <w:szCs w:val="24"/>
          <w:rtl/>
        </w:rPr>
      </w:pPr>
    </w:p>
    <w:tbl>
      <w:tblPr>
        <w:tblStyle w:val="a4"/>
        <w:tblW w:w="9592" w:type="dxa"/>
        <w:tblLook w:val="04A0"/>
      </w:tblPr>
      <w:tblGrid>
        <w:gridCol w:w="4796"/>
        <w:gridCol w:w="4796"/>
      </w:tblGrid>
      <w:tr w:rsidR="00D05D8B" w:rsidTr="00B55AD7">
        <w:trPr>
          <w:trHeight w:val="436"/>
        </w:trPr>
        <w:tc>
          <w:tcPr>
            <w:tcW w:w="4796" w:type="dxa"/>
          </w:tcPr>
          <w:p w:rsidR="00D05D8B" w:rsidRPr="00D05D8B" w:rsidRDefault="00D05D8B" w:rsidP="005E3CFA">
            <w:pPr>
              <w:tabs>
                <w:tab w:val="right" w:pos="9360"/>
              </w:tabs>
              <w:rPr>
                <w:rFonts w:ascii="Tahoma" w:hAnsi="Tahoma" w:cs="Tahoma"/>
                <w:color w:val="FF0000"/>
                <w:sz w:val="24"/>
                <w:szCs w:val="24"/>
              </w:rPr>
            </w:pPr>
            <w:r w:rsidRPr="00D05D8B">
              <w:rPr>
                <w:rFonts w:ascii="Tahoma" w:hAnsi="Tahoma" w:cs="Tahoma" w:hint="cs"/>
                <w:color w:val="FF0000"/>
                <w:sz w:val="24"/>
                <w:szCs w:val="24"/>
                <w:rtl/>
              </w:rPr>
              <w:t xml:space="preserve">أرقام الصفحات </w:t>
            </w:r>
          </w:p>
        </w:tc>
        <w:tc>
          <w:tcPr>
            <w:tcW w:w="4796" w:type="dxa"/>
          </w:tcPr>
          <w:p w:rsidR="00D05D8B" w:rsidRPr="00D05D8B" w:rsidRDefault="00D05D8B" w:rsidP="005E3CFA">
            <w:pPr>
              <w:tabs>
                <w:tab w:val="right" w:pos="9360"/>
              </w:tabs>
              <w:rPr>
                <w:rFonts w:ascii="Tahoma" w:hAnsi="Tahoma" w:cs="Tahoma"/>
                <w:color w:val="FF0000"/>
                <w:sz w:val="24"/>
                <w:szCs w:val="24"/>
              </w:rPr>
            </w:pPr>
            <w:r w:rsidRPr="00D05D8B">
              <w:rPr>
                <w:rFonts w:ascii="Tahoma" w:hAnsi="Tahoma" w:cs="Tahoma" w:hint="cs"/>
                <w:color w:val="FF0000"/>
                <w:sz w:val="24"/>
                <w:szCs w:val="24"/>
                <w:rtl/>
              </w:rPr>
              <w:t xml:space="preserve">عناوين البحث </w:t>
            </w:r>
          </w:p>
        </w:tc>
      </w:tr>
      <w:tr w:rsidR="00D05D8B" w:rsidTr="00B55AD7">
        <w:trPr>
          <w:trHeight w:val="436"/>
        </w:trPr>
        <w:tc>
          <w:tcPr>
            <w:tcW w:w="4796" w:type="dxa"/>
          </w:tcPr>
          <w:p w:rsidR="00D05D8B" w:rsidRDefault="00060333" w:rsidP="005E3CFA">
            <w:pPr>
              <w:tabs>
                <w:tab w:val="right" w:pos="9360"/>
              </w:tabs>
              <w:rPr>
                <w:rFonts w:ascii="Tahoma" w:hAnsi="Tahoma" w:cs="Tahoma"/>
                <w:sz w:val="24"/>
                <w:szCs w:val="24"/>
              </w:rPr>
            </w:pPr>
            <w:r>
              <w:rPr>
                <w:rFonts w:ascii="Tahoma" w:hAnsi="Tahoma" w:cs="Tahoma"/>
                <w:sz w:val="24"/>
                <w:szCs w:val="24"/>
              </w:rPr>
              <w:t>3</w:t>
            </w:r>
          </w:p>
        </w:tc>
        <w:tc>
          <w:tcPr>
            <w:tcW w:w="4796" w:type="dxa"/>
          </w:tcPr>
          <w:p w:rsidR="00D05D8B" w:rsidRPr="00D05D8B" w:rsidRDefault="00D05D8B" w:rsidP="005E3CFA">
            <w:pPr>
              <w:tabs>
                <w:tab w:val="right" w:pos="9360"/>
              </w:tabs>
              <w:rPr>
                <w:rFonts w:ascii="Tahoma" w:hAnsi="Tahoma" w:cs="Tahoma"/>
                <w:color w:val="000000" w:themeColor="text1"/>
                <w:sz w:val="24"/>
                <w:szCs w:val="24"/>
              </w:rPr>
            </w:pPr>
            <w:r>
              <w:rPr>
                <w:rFonts w:ascii="Tahoma" w:hAnsi="Tahoma" w:cs="Tahoma" w:hint="cs"/>
                <w:color w:val="000000" w:themeColor="text1"/>
                <w:sz w:val="24"/>
                <w:szCs w:val="24"/>
                <w:rtl/>
              </w:rPr>
              <w:t xml:space="preserve">سيرة ذاتيه عن الشيخ زايد </w:t>
            </w:r>
            <w:r>
              <w:rPr>
                <w:rFonts w:ascii="Tahoma" w:hAnsi="Tahoma" w:cs="Tahoma"/>
                <w:color w:val="000000" w:themeColor="text1"/>
                <w:sz w:val="24"/>
                <w:szCs w:val="24"/>
                <w:rtl/>
              </w:rPr>
              <w:t>–</w:t>
            </w:r>
            <w:r>
              <w:rPr>
                <w:rFonts w:ascii="Tahoma" w:hAnsi="Tahoma" w:cs="Tahoma" w:hint="cs"/>
                <w:color w:val="000000" w:themeColor="text1"/>
                <w:sz w:val="24"/>
                <w:szCs w:val="24"/>
                <w:rtl/>
              </w:rPr>
              <w:t xml:space="preserve"> رحمه الله -</w:t>
            </w:r>
          </w:p>
        </w:tc>
      </w:tr>
      <w:tr w:rsidR="00D05D8B" w:rsidTr="00B55AD7">
        <w:trPr>
          <w:trHeight w:val="460"/>
        </w:trPr>
        <w:tc>
          <w:tcPr>
            <w:tcW w:w="4796" w:type="dxa"/>
          </w:tcPr>
          <w:p w:rsidR="00D05D8B" w:rsidRDefault="00060333" w:rsidP="005E3CFA">
            <w:pPr>
              <w:tabs>
                <w:tab w:val="right" w:pos="9360"/>
              </w:tabs>
              <w:rPr>
                <w:rFonts w:ascii="Tahoma" w:hAnsi="Tahoma" w:cs="Tahoma"/>
                <w:sz w:val="24"/>
                <w:szCs w:val="24"/>
              </w:rPr>
            </w:pPr>
            <w:r>
              <w:rPr>
                <w:rFonts w:ascii="Tahoma" w:hAnsi="Tahoma" w:cs="Tahoma"/>
                <w:sz w:val="24"/>
                <w:szCs w:val="24"/>
              </w:rPr>
              <w:t>4</w:t>
            </w:r>
          </w:p>
        </w:tc>
        <w:tc>
          <w:tcPr>
            <w:tcW w:w="4796" w:type="dxa"/>
          </w:tcPr>
          <w:p w:rsidR="00D05D8B" w:rsidRDefault="00D05D8B" w:rsidP="005E3CFA">
            <w:pPr>
              <w:tabs>
                <w:tab w:val="right" w:pos="9360"/>
              </w:tabs>
              <w:rPr>
                <w:rFonts w:ascii="Tahoma" w:hAnsi="Tahoma" w:cs="Tahoma"/>
                <w:sz w:val="24"/>
                <w:szCs w:val="24"/>
              </w:rPr>
            </w:pPr>
            <w:r>
              <w:rPr>
                <w:rFonts w:ascii="Tahoma" w:hAnsi="Tahoma" w:cs="Tahoma" w:hint="cs"/>
                <w:sz w:val="24"/>
                <w:szCs w:val="24"/>
                <w:rtl/>
              </w:rPr>
              <w:t>أعمال الشيخ - زايد رحمه الله - الأولويات</w:t>
            </w:r>
          </w:p>
        </w:tc>
      </w:tr>
    </w:tbl>
    <w:p w:rsidR="008C2623" w:rsidRDefault="008C2623" w:rsidP="00D05D8B">
      <w:pPr>
        <w:tabs>
          <w:tab w:val="right" w:pos="9360"/>
        </w:tabs>
        <w:rPr>
          <w:rFonts w:ascii="Tahoma" w:hAnsi="Tahoma" w:cs="Tahoma"/>
          <w:sz w:val="24"/>
          <w:szCs w:val="24"/>
          <w:rtl/>
        </w:rPr>
      </w:pPr>
    </w:p>
    <w:p w:rsidR="00B55AD7" w:rsidRDefault="00B55AD7" w:rsidP="00D05D8B">
      <w:pPr>
        <w:tabs>
          <w:tab w:val="right" w:pos="9360"/>
        </w:tabs>
        <w:rPr>
          <w:rFonts w:ascii="Tahoma" w:hAnsi="Tahoma" w:cs="Tahoma"/>
          <w:sz w:val="24"/>
          <w:szCs w:val="24"/>
          <w:rtl/>
        </w:rPr>
      </w:pPr>
    </w:p>
    <w:p w:rsidR="00D05D8B" w:rsidRPr="008C2623" w:rsidRDefault="008C2623" w:rsidP="008C2623">
      <w:pPr>
        <w:tabs>
          <w:tab w:val="right" w:pos="9360"/>
        </w:tabs>
        <w:rPr>
          <w:rFonts w:ascii="Tahoma" w:hAnsi="Tahoma" w:cs="Tahoma"/>
          <w:color w:val="FF0000"/>
          <w:sz w:val="24"/>
          <w:szCs w:val="24"/>
          <w:rtl/>
        </w:rPr>
      </w:pPr>
      <w:r w:rsidRPr="008C2623">
        <w:rPr>
          <w:rFonts w:ascii="Tahoma" w:hAnsi="Tahoma" w:cs="Tahoma" w:hint="cs"/>
          <w:color w:val="FF0000"/>
          <w:sz w:val="24"/>
          <w:szCs w:val="24"/>
          <w:rtl/>
        </w:rPr>
        <w:t>المصادر و المراجع :</w:t>
      </w:r>
      <w:r>
        <w:rPr>
          <w:rFonts w:ascii="Tahoma" w:hAnsi="Tahoma" w:cs="Tahoma" w:hint="cs"/>
          <w:color w:val="FF0000"/>
          <w:sz w:val="24"/>
          <w:szCs w:val="24"/>
          <w:rtl/>
        </w:rPr>
        <w:t xml:space="preserve">                                                                                                </w:t>
      </w:r>
    </w:p>
    <w:p w:rsidR="00D05D8B" w:rsidRPr="008C2623" w:rsidRDefault="008C2623" w:rsidP="008C2623">
      <w:pPr>
        <w:pStyle w:val="a5"/>
        <w:tabs>
          <w:tab w:val="right" w:pos="9360"/>
        </w:tabs>
        <w:rPr>
          <w:rFonts w:ascii="Tahoma" w:hAnsi="Tahoma" w:cs="Tahoma"/>
          <w:sz w:val="24"/>
          <w:szCs w:val="24"/>
          <w:rtl/>
        </w:rPr>
      </w:pPr>
      <w:r>
        <w:rPr>
          <w:rFonts w:ascii="Tahoma" w:hAnsi="Tahoma" w:cs="Tahoma" w:hint="cs"/>
          <w:sz w:val="24"/>
          <w:szCs w:val="24"/>
          <w:rtl/>
        </w:rPr>
        <w:t xml:space="preserve">                                                 </w:t>
      </w:r>
      <w:r w:rsidRPr="008C2623">
        <w:rPr>
          <w:rFonts w:ascii="Tahoma" w:hAnsi="Tahoma" w:cs="Tahoma"/>
          <w:sz w:val="24"/>
          <w:szCs w:val="24"/>
        </w:rPr>
        <w:t>http://www.study4uae.com/vb/study4uae391</w:t>
      </w:r>
      <w:r>
        <w:rPr>
          <w:rFonts w:ascii="Tahoma" w:hAnsi="Tahoma" w:cs="Tahoma" w:hint="cs"/>
          <w:sz w:val="24"/>
          <w:szCs w:val="24"/>
          <w:rtl/>
        </w:rPr>
        <w:t xml:space="preserve">1- </w:t>
      </w:r>
    </w:p>
    <w:p w:rsidR="00D05D8B" w:rsidRDefault="008C2623" w:rsidP="00D05D8B">
      <w:pPr>
        <w:tabs>
          <w:tab w:val="right" w:pos="9360"/>
        </w:tabs>
        <w:rPr>
          <w:rFonts w:ascii="Tahoma" w:hAnsi="Tahoma" w:cs="Tahoma"/>
          <w:sz w:val="24"/>
          <w:szCs w:val="24"/>
          <w:rtl/>
        </w:rPr>
      </w:pPr>
      <w:r>
        <w:rPr>
          <w:rFonts w:ascii="Tahoma" w:hAnsi="Tahoma" w:cs="Tahoma" w:hint="cs"/>
          <w:sz w:val="24"/>
          <w:szCs w:val="24"/>
          <w:rtl/>
        </w:rPr>
        <w:t xml:space="preserve">2- ويكيبيديا                                                                </w:t>
      </w:r>
    </w:p>
    <w:p w:rsidR="00D05D8B" w:rsidRDefault="00D05D8B" w:rsidP="00D05D8B">
      <w:pPr>
        <w:tabs>
          <w:tab w:val="right" w:pos="9360"/>
        </w:tabs>
        <w:rPr>
          <w:rFonts w:ascii="Tahoma" w:hAnsi="Tahoma" w:cs="Tahoma"/>
          <w:sz w:val="24"/>
          <w:szCs w:val="24"/>
          <w:rtl/>
        </w:rPr>
      </w:pPr>
    </w:p>
    <w:p w:rsidR="008C2623" w:rsidRDefault="008C2623" w:rsidP="008C2623">
      <w:pPr>
        <w:tabs>
          <w:tab w:val="left" w:pos="8037"/>
        </w:tabs>
        <w:rPr>
          <w:rFonts w:ascii="Tahoma" w:hAnsi="Tahoma" w:cs="Tahoma"/>
          <w:sz w:val="24"/>
          <w:szCs w:val="24"/>
          <w:rtl/>
        </w:rPr>
      </w:pPr>
    </w:p>
    <w:p w:rsidR="00B55AD7" w:rsidRDefault="00B55AD7" w:rsidP="008C2623">
      <w:pPr>
        <w:tabs>
          <w:tab w:val="right" w:pos="9360"/>
        </w:tabs>
        <w:rPr>
          <w:rFonts w:ascii="Tahoma" w:hAnsi="Tahoma" w:cs="Tahoma"/>
          <w:sz w:val="24"/>
          <w:szCs w:val="24"/>
          <w:rtl/>
        </w:rPr>
      </w:pPr>
    </w:p>
    <w:p w:rsidR="00B55AD7" w:rsidRDefault="00B55AD7" w:rsidP="008C2623">
      <w:pPr>
        <w:tabs>
          <w:tab w:val="right" w:pos="9360"/>
        </w:tabs>
        <w:rPr>
          <w:rFonts w:ascii="Tahoma" w:hAnsi="Tahoma" w:cs="Tahoma"/>
          <w:sz w:val="24"/>
          <w:szCs w:val="24"/>
          <w:rtl/>
        </w:rPr>
      </w:pPr>
    </w:p>
    <w:p w:rsidR="00B55AD7" w:rsidRDefault="001A7030" w:rsidP="00604325">
      <w:pPr>
        <w:tabs>
          <w:tab w:val="right" w:pos="9360"/>
        </w:tabs>
        <w:jc w:val="right"/>
        <w:rPr>
          <w:rFonts w:ascii="Tahoma" w:hAnsi="Tahoma" w:cs="Tahoma"/>
          <w:sz w:val="24"/>
          <w:szCs w:val="24"/>
          <w:rtl/>
        </w:rPr>
      </w:pPr>
      <w:r w:rsidRPr="001A7030">
        <w:rPr>
          <w:rFonts w:ascii="Tahoma" w:hAnsi="Tahoma" w:cs="Tahoma"/>
          <w:sz w:val="24"/>
          <w:szCs w:val="24"/>
          <w:rtl/>
        </w:rPr>
        <w:lastRenderedPageBreak/>
        <w:t xml:space="preserve">ولد صاحب السمو الشيخ زايد بن سلطان آل نهيان عام 1918 في مدينة العين وقد سمي على اسم جده الشيخ زايد بن خليفة والذي حكم إمارة </w:t>
      </w:r>
      <w:r w:rsidR="00E06A13">
        <w:rPr>
          <w:rFonts w:ascii="Tahoma" w:hAnsi="Tahoma" w:cs="Tahoma" w:hint="cs"/>
          <w:sz w:val="24"/>
          <w:szCs w:val="24"/>
          <w:rtl/>
        </w:rPr>
        <w:t>أبو</w:t>
      </w:r>
      <w:r w:rsidR="00E06A13" w:rsidRPr="001A7030">
        <w:rPr>
          <w:rFonts w:ascii="Tahoma" w:hAnsi="Tahoma" w:cs="Tahoma" w:hint="cs"/>
          <w:sz w:val="24"/>
          <w:szCs w:val="24"/>
          <w:rtl/>
        </w:rPr>
        <w:t>ظبي</w:t>
      </w:r>
      <w:r w:rsidRPr="001A7030">
        <w:rPr>
          <w:rFonts w:ascii="Tahoma" w:hAnsi="Tahoma" w:cs="Tahoma"/>
          <w:sz w:val="24"/>
          <w:szCs w:val="24"/>
          <w:rtl/>
        </w:rPr>
        <w:t xml:space="preserve"> منذ العام 1855 إلى عام 1909. تعلم مبادئ الحرب والقتال بين البدو. اتصف بالشجاعة وكان يقاتل للشرف لا للمغنم ويبذل دمه رخيصا دفاعا عن أرضه ضد أي اعتداء وكان دائماً على استعداد للتضحية بحياته لحماية من يلجأ إليه. وقد شغف زايد بمعرفة وقائع وتاريخ المنطقة في شبه الجزيرة العربية وأحب الشعر الذي كان أقرب في حكمته ومغزاه إلى ذاته. </w:t>
      </w:r>
      <w:r w:rsidRPr="001A7030">
        <w:rPr>
          <w:rFonts w:ascii="Tahoma" w:hAnsi="Tahoma" w:cs="Tahoma"/>
          <w:sz w:val="24"/>
          <w:szCs w:val="24"/>
          <w:rtl/>
        </w:rPr>
        <w:br/>
      </w:r>
      <w:r w:rsidRPr="001A7030">
        <w:rPr>
          <w:rFonts w:ascii="Tahoma" w:hAnsi="Tahoma" w:cs="Tahoma"/>
          <w:sz w:val="24"/>
          <w:szCs w:val="24"/>
          <w:rtl/>
        </w:rPr>
        <w:br/>
        <w:t xml:space="preserve">انعكست نشأة صاحب السمو الشيخ زايد بن سلطان آل نهيان في مدينة العين ومحيطها الصحراوي القاسي عليه لتشكل منه شخصية مرموقة تتسم بالانشراح وسعة الصدر ونفاذ البصيرة وطول البال، وتطغى عليه الحكمة .. ليصبح حكيم العرب. </w:t>
      </w:r>
      <w:r w:rsidRPr="001A7030">
        <w:rPr>
          <w:rFonts w:ascii="Tahoma" w:hAnsi="Tahoma" w:cs="Tahoma"/>
          <w:sz w:val="24"/>
          <w:szCs w:val="24"/>
          <w:rtl/>
        </w:rPr>
        <w:br/>
      </w:r>
      <w:r w:rsidRPr="001A7030">
        <w:rPr>
          <w:rFonts w:ascii="Tahoma" w:hAnsi="Tahoma" w:cs="Tahoma"/>
          <w:sz w:val="24"/>
          <w:szCs w:val="24"/>
          <w:rtl/>
        </w:rPr>
        <w:br/>
        <w:t xml:space="preserve">عمل زايد بكل جهد فجمع في شخصيته كل صفات القيادة وأدرك قواعد لعبة التوازنات القبلية وأصول حل الخلافات الناشئة بين الأطراف المختلفين فيما بينهم. وأيقن بحكمته المعروفة أن صراع البقاء سيبقى هاجس جميع القبائل وان النزاعات الناجمة عن ذلك لن تنتهي حتى يتغير المحيط والوضع العام. ولمع نجمه إبان المحادثات الخاصة بحل النزاع حول منطقة </w:t>
      </w:r>
      <w:proofErr w:type="spellStart"/>
      <w:r w:rsidRPr="001A7030">
        <w:rPr>
          <w:rFonts w:ascii="Tahoma" w:hAnsi="Tahoma" w:cs="Tahoma"/>
          <w:sz w:val="24"/>
          <w:szCs w:val="24"/>
          <w:rtl/>
        </w:rPr>
        <w:t>البريمي</w:t>
      </w:r>
      <w:proofErr w:type="spellEnd"/>
      <w:r w:rsidRPr="001A7030">
        <w:rPr>
          <w:rFonts w:ascii="Tahoma" w:hAnsi="Tahoma" w:cs="Tahoma"/>
          <w:sz w:val="24"/>
          <w:szCs w:val="24"/>
          <w:rtl/>
        </w:rPr>
        <w:t xml:space="preserve"> الحدودية فنظر إليه الناس باحترام وإعجاب شديدين. </w:t>
      </w:r>
      <w:r w:rsidRPr="001A7030">
        <w:rPr>
          <w:rFonts w:ascii="Tahoma" w:hAnsi="Tahoma" w:cs="Tahoma"/>
          <w:sz w:val="24"/>
          <w:szCs w:val="24"/>
          <w:rtl/>
        </w:rPr>
        <w:br/>
      </w:r>
      <w:r w:rsidRPr="001A7030">
        <w:rPr>
          <w:rFonts w:ascii="Tahoma" w:hAnsi="Tahoma" w:cs="Tahoma"/>
          <w:sz w:val="24"/>
          <w:szCs w:val="24"/>
          <w:rtl/>
        </w:rPr>
        <w:br/>
        <w:t xml:space="preserve">تولى الشيخ زايد حكم العين عام 1946 ولم تكن ندرة الماء والمال وقلة الإمكانيات حجر عثرة أمام تطوير مدينة العين. فوضع خطة دقيقة لاستثمار إمكانات المدينة وعمل بدأب على تحقيق تلك الخطة. </w:t>
      </w:r>
      <w:r w:rsidRPr="001A7030">
        <w:rPr>
          <w:rFonts w:ascii="Tahoma" w:hAnsi="Tahoma" w:cs="Tahoma"/>
          <w:sz w:val="24"/>
          <w:szCs w:val="24"/>
          <w:rtl/>
        </w:rPr>
        <w:br/>
      </w:r>
      <w:r w:rsidRPr="001A7030">
        <w:rPr>
          <w:rFonts w:ascii="Tahoma" w:hAnsi="Tahoma" w:cs="Tahoma"/>
          <w:sz w:val="24"/>
          <w:szCs w:val="24"/>
          <w:rtl/>
        </w:rPr>
        <w:br/>
        <w:t xml:space="preserve">وبفضل تلك التوجهات فقد افتتحت في عام 1959 أول مدرسة بالعين حملت اسم "المدرسة </w:t>
      </w:r>
      <w:proofErr w:type="spellStart"/>
      <w:r w:rsidRPr="001A7030">
        <w:rPr>
          <w:rFonts w:ascii="Tahoma" w:hAnsi="Tahoma" w:cs="Tahoma"/>
          <w:sz w:val="24"/>
          <w:szCs w:val="24"/>
          <w:rtl/>
        </w:rPr>
        <w:t>النهيانية</w:t>
      </w:r>
      <w:proofErr w:type="spellEnd"/>
      <w:r w:rsidRPr="001A7030">
        <w:rPr>
          <w:rFonts w:ascii="Tahoma" w:hAnsi="Tahoma" w:cs="Tahoma"/>
          <w:sz w:val="24"/>
          <w:szCs w:val="24"/>
          <w:rtl/>
        </w:rPr>
        <w:t xml:space="preserve">" كما تم إنشاء أول سوق تجارية وشبكة طرق </w:t>
      </w:r>
      <w:proofErr w:type="spellStart"/>
      <w:r w:rsidRPr="001A7030">
        <w:rPr>
          <w:rFonts w:ascii="Tahoma" w:hAnsi="Tahoma" w:cs="Tahoma"/>
          <w:sz w:val="24"/>
          <w:szCs w:val="24"/>
          <w:rtl/>
        </w:rPr>
        <w:t>ومشفى</w:t>
      </w:r>
      <w:proofErr w:type="spellEnd"/>
      <w:r w:rsidRPr="001A7030">
        <w:rPr>
          <w:rFonts w:ascii="Tahoma" w:hAnsi="Tahoma" w:cs="Tahoma"/>
          <w:sz w:val="24"/>
          <w:szCs w:val="24"/>
          <w:rtl/>
        </w:rPr>
        <w:t xml:space="preserve"> طبي ليجسد الشيخ زايد ما كان يحلم </w:t>
      </w:r>
      <w:proofErr w:type="spellStart"/>
      <w:r w:rsidRPr="001A7030">
        <w:rPr>
          <w:rFonts w:ascii="Tahoma" w:hAnsi="Tahoma" w:cs="Tahoma"/>
          <w:sz w:val="24"/>
          <w:szCs w:val="24"/>
          <w:rtl/>
        </w:rPr>
        <w:t>به</w:t>
      </w:r>
      <w:proofErr w:type="spellEnd"/>
      <w:r w:rsidRPr="001A7030">
        <w:rPr>
          <w:rFonts w:ascii="Tahoma" w:hAnsi="Tahoma" w:cs="Tahoma"/>
          <w:sz w:val="24"/>
          <w:szCs w:val="24"/>
          <w:rtl/>
        </w:rPr>
        <w:t xml:space="preserve"> إلى حقيقة واقعة. ولعل أبرز ما تحقق في تلك الفترة الصعبة من تاريخ مدينة العين القرار الذي أصدره صاحب السمو الشيخ زايد بن سلطان آل نهيان والقاضي بإعادة النظر في ملكية المياه وجعلها على ندرتها متوفرة للجميع بالإضافة إلى تسخيرها لزيادة المساحات الزراعية. </w:t>
      </w:r>
      <w:r w:rsidRPr="001A7030">
        <w:rPr>
          <w:rFonts w:ascii="Tahoma" w:hAnsi="Tahoma" w:cs="Tahoma"/>
          <w:sz w:val="24"/>
          <w:szCs w:val="24"/>
          <w:rtl/>
        </w:rPr>
        <w:br/>
      </w:r>
      <w:r w:rsidRPr="001A7030">
        <w:rPr>
          <w:rFonts w:ascii="Tahoma" w:hAnsi="Tahoma" w:cs="Tahoma"/>
          <w:sz w:val="24"/>
          <w:szCs w:val="24"/>
          <w:rtl/>
        </w:rPr>
        <w:br/>
        <w:t xml:space="preserve">بدأ الشيخ زايد بن سلطان آل نهيان التعرف على العالم الخارجي في أول زيارة له إلى بريطانيا عام 1953 ومنها إلى دول أخرى كأميركا ولبنان والعراق ومصر وسوريا والهند وإيران. </w:t>
      </w:r>
      <w:r w:rsidRPr="001A7030">
        <w:rPr>
          <w:rFonts w:ascii="Tahoma" w:hAnsi="Tahoma" w:cs="Tahoma"/>
          <w:sz w:val="24"/>
          <w:szCs w:val="24"/>
          <w:rtl/>
        </w:rPr>
        <w:br/>
      </w:r>
      <w:r w:rsidRPr="001A7030">
        <w:rPr>
          <w:rFonts w:ascii="Tahoma" w:hAnsi="Tahoma" w:cs="Tahoma"/>
          <w:sz w:val="24"/>
          <w:szCs w:val="24"/>
          <w:rtl/>
        </w:rPr>
        <w:br/>
        <w:t>ومضى زايد على طريق الإصلاح فلم يترك ميدانا دون أن يطرقه حتى عرف بأنه "رجل الإصلاح الكبير". وكانت كل تلك الإصلاحات والانجازات تبشر بأن زايد هو الر</w:t>
      </w:r>
      <w:r w:rsidR="00B55AD7">
        <w:rPr>
          <w:rFonts w:ascii="Tahoma" w:hAnsi="Tahoma" w:cs="Tahoma"/>
          <w:sz w:val="24"/>
          <w:szCs w:val="24"/>
          <w:rtl/>
        </w:rPr>
        <w:t xml:space="preserve">جل الموعود لحكم إمارة أبوظبي. </w:t>
      </w:r>
    </w:p>
    <w:p w:rsidR="00B55AD7" w:rsidRDefault="001A7030" w:rsidP="00604325">
      <w:pPr>
        <w:tabs>
          <w:tab w:val="right" w:pos="9360"/>
        </w:tabs>
        <w:jc w:val="right"/>
        <w:rPr>
          <w:rFonts w:ascii="Tahoma" w:hAnsi="Tahoma" w:cs="Tahoma"/>
          <w:sz w:val="24"/>
          <w:szCs w:val="24"/>
          <w:rtl/>
        </w:rPr>
      </w:pPr>
      <w:r w:rsidRPr="001A7030">
        <w:rPr>
          <w:rFonts w:ascii="Tahoma" w:hAnsi="Tahoma" w:cs="Tahoma"/>
          <w:sz w:val="24"/>
          <w:szCs w:val="24"/>
          <w:rtl/>
        </w:rPr>
        <w:t xml:space="preserve">في السادس من أغسطس 1966 تولى صاحب السمو الشيخ زايد بن سلطان آل نهيان مقاليد الحكم في أبوظبي فوضع برنامجاً ضخماً لعملية </w:t>
      </w:r>
      <w:proofErr w:type="spellStart"/>
      <w:r w:rsidRPr="001A7030">
        <w:rPr>
          <w:rFonts w:ascii="Tahoma" w:hAnsi="Tahoma" w:cs="Tahoma"/>
          <w:sz w:val="24"/>
          <w:szCs w:val="24"/>
          <w:rtl/>
        </w:rPr>
        <w:t>الانماء</w:t>
      </w:r>
      <w:proofErr w:type="spellEnd"/>
      <w:r w:rsidRPr="001A7030">
        <w:rPr>
          <w:rFonts w:ascii="Tahoma" w:hAnsi="Tahoma" w:cs="Tahoma"/>
          <w:sz w:val="24"/>
          <w:szCs w:val="24"/>
          <w:rtl/>
        </w:rPr>
        <w:t xml:space="preserve"> وبدأ بدفع </w:t>
      </w:r>
      <w:proofErr w:type="spellStart"/>
      <w:r w:rsidRPr="001A7030">
        <w:rPr>
          <w:rFonts w:ascii="Tahoma" w:hAnsi="Tahoma" w:cs="Tahoma"/>
          <w:sz w:val="24"/>
          <w:szCs w:val="24"/>
          <w:rtl/>
        </w:rPr>
        <w:t>ابناء</w:t>
      </w:r>
      <w:proofErr w:type="spellEnd"/>
      <w:r w:rsidRPr="001A7030">
        <w:rPr>
          <w:rFonts w:ascii="Tahoma" w:hAnsi="Tahoma" w:cs="Tahoma"/>
          <w:sz w:val="24"/>
          <w:szCs w:val="24"/>
          <w:rtl/>
        </w:rPr>
        <w:t xml:space="preserve"> شعبه للمساهمة بكل طاقاتهم في هذه العملية، كما دعا الكفاءات الأجنبية لدعم هذه المسيرة بالخبرات. ولم تمض أيام على تسلمه الحكم حتى أعلن زايد عن إقامة حكومة رسمية ذات إدارات ودوائر وأسند إليها المهام اللازمة لتسيير الدولة. </w:t>
      </w:r>
      <w:r w:rsidRPr="001A7030">
        <w:rPr>
          <w:rFonts w:ascii="Tahoma" w:hAnsi="Tahoma" w:cs="Tahoma"/>
          <w:sz w:val="24"/>
          <w:szCs w:val="24"/>
          <w:rtl/>
        </w:rPr>
        <w:br/>
      </w:r>
    </w:p>
    <w:p w:rsidR="00B55AD7" w:rsidRDefault="001A7030" w:rsidP="00604325">
      <w:pPr>
        <w:tabs>
          <w:tab w:val="right" w:pos="9360"/>
        </w:tabs>
        <w:jc w:val="right"/>
        <w:rPr>
          <w:rFonts w:ascii="Tahoma" w:hAnsi="Tahoma" w:cs="Tahoma"/>
          <w:sz w:val="24"/>
          <w:szCs w:val="24"/>
          <w:rtl/>
        </w:rPr>
      </w:pPr>
      <w:r w:rsidRPr="001A7030">
        <w:rPr>
          <w:rFonts w:ascii="Tahoma" w:hAnsi="Tahoma" w:cs="Tahoma"/>
          <w:sz w:val="24"/>
          <w:szCs w:val="24"/>
          <w:rtl/>
        </w:rPr>
        <w:lastRenderedPageBreak/>
        <w:t xml:space="preserve">وكانت الأولويات إقامة المدارس والمساكن والخدمات الطبية وإنشاء ميناء ومطار وشق الطرقات وبناء جسر يربط بين أبوظبي واليابسة. وانقلبت أبوظبي التي كانت نائمة في أحضان الرمال قبل أن يأتي زايد إلى أكبر ورشة عمل في كل اتجاه. وأصبح هدير الآلات في كل مكان وانتقل الآلاف من الأكواخ إلى البيوت الصحية النظيفة وامتدت الطرق الحديثة فوق رمال الصحراء ودخلت المياه العذبة والكهرباء إلى كل بيت وانتقل التعليم من نظام الكتاتيب إلى المدارس العصرية وانتشرت المدارس على اختلاف مراحلها في كل بقعة من البلاد وفتحت عشرات الفصول الجديدة لمحو أمية من فاتهم قطار التعليم وبدأت العيادات في تقديم خدماتها الطبية للبدو في الصحراء بعد أن حرموا من الرعاية الصحية طويلا ونجحت المسيرة في تعويض قرون من التخلف والجمود. يقول زايد: "إن عملية التنمية والبناء والتطوير </w:t>
      </w:r>
      <w:proofErr w:type="spellStart"/>
      <w:r w:rsidRPr="001A7030">
        <w:rPr>
          <w:rFonts w:ascii="Tahoma" w:hAnsi="Tahoma" w:cs="Tahoma"/>
          <w:sz w:val="24"/>
          <w:szCs w:val="24"/>
          <w:rtl/>
        </w:rPr>
        <w:t>لاتعتمد</w:t>
      </w:r>
      <w:proofErr w:type="spellEnd"/>
      <w:r w:rsidRPr="001A7030">
        <w:rPr>
          <w:rFonts w:ascii="Tahoma" w:hAnsi="Tahoma" w:cs="Tahoma"/>
          <w:sz w:val="24"/>
          <w:szCs w:val="24"/>
          <w:rtl/>
        </w:rPr>
        <w:t xml:space="preserve"> على من هم في مواقع المسؤولية فقط بل تحتاج إلى تضافر كل الجهود</w:t>
      </w:r>
      <w:r w:rsidR="00B55AD7">
        <w:rPr>
          <w:rFonts w:ascii="Tahoma" w:hAnsi="Tahoma" w:cs="Tahoma"/>
          <w:sz w:val="24"/>
          <w:szCs w:val="24"/>
          <w:rtl/>
        </w:rPr>
        <w:t xml:space="preserve"> لكل مواطن على أرض هذه الدولة" </w:t>
      </w:r>
      <w:r w:rsidRPr="001A7030">
        <w:rPr>
          <w:rFonts w:ascii="Tahoma" w:hAnsi="Tahoma" w:cs="Tahoma"/>
          <w:sz w:val="24"/>
          <w:szCs w:val="24"/>
          <w:rtl/>
        </w:rPr>
        <w:br/>
        <w:t xml:space="preserve">مع إيمانه بأن كل هذه المشاريع تحتاج إلى تضحيات كبيرة إلا أن زايد كان على يقين بضرورة تطوير المستوى الحياتي والمعيشي للفرد. وغير بعيد عن اهتمامه بتسريع دوران عجلة التنمية فقد أولى صاحب السمو الشيخ زايد اهتماماً خاصاً بالبيئة فأنفق مبالغ طائلة على عملية تشجير مدينة العين وإمارة أبوظبي. </w:t>
      </w:r>
      <w:r w:rsidRPr="001A7030">
        <w:rPr>
          <w:rFonts w:ascii="Tahoma" w:hAnsi="Tahoma" w:cs="Tahoma"/>
          <w:sz w:val="24"/>
          <w:szCs w:val="24"/>
          <w:rtl/>
        </w:rPr>
        <w:br/>
      </w:r>
      <w:r w:rsidRPr="001A7030">
        <w:rPr>
          <w:rFonts w:ascii="Tahoma" w:hAnsi="Tahoma" w:cs="Tahoma"/>
          <w:sz w:val="24"/>
          <w:szCs w:val="24"/>
          <w:rtl/>
        </w:rPr>
        <w:br/>
        <w:t xml:space="preserve">تتابعت العملية بعد قيام الاتحاد </w:t>
      </w:r>
      <w:proofErr w:type="spellStart"/>
      <w:r w:rsidRPr="001A7030">
        <w:rPr>
          <w:rFonts w:ascii="Tahoma" w:hAnsi="Tahoma" w:cs="Tahoma"/>
          <w:sz w:val="24"/>
          <w:szCs w:val="24"/>
          <w:rtl/>
        </w:rPr>
        <w:t>الى</w:t>
      </w:r>
      <w:proofErr w:type="spellEnd"/>
      <w:r w:rsidRPr="001A7030">
        <w:rPr>
          <w:rFonts w:ascii="Tahoma" w:hAnsi="Tahoma" w:cs="Tahoma"/>
          <w:sz w:val="24"/>
          <w:szCs w:val="24"/>
          <w:rtl/>
        </w:rPr>
        <w:t xml:space="preserve"> سائر إمارات البلاد ليصل عدد الأشجار المزروعة في الدولة إلى نحو 41 مليون شجرة خلال العقود الثلاثة الماضية، فقد حلم زايد منذ القدم بتحويل الصحراء إلى واحة خضراء تقلل من قسوة المناخ فكان له ما أراد بفضل عمله </w:t>
      </w:r>
      <w:proofErr w:type="spellStart"/>
      <w:r w:rsidRPr="001A7030">
        <w:rPr>
          <w:rFonts w:ascii="Tahoma" w:hAnsi="Tahoma" w:cs="Tahoma"/>
          <w:sz w:val="24"/>
          <w:szCs w:val="24"/>
          <w:rtl/>
        </w:rPr>
        <w:t>الدؤوب</w:t>
      </w:r>
      <w:proofErr w:type="spellEnd"/>
      <w:r w:rsidRPr="001A7030">
        <w:rPr>
          <w:rFonts w:ascii="Tahoma" w:hAnsi="Tahoma" w:cs="Tahoma"/>
          <w:sz w:val="24"/>
          <w:szCs w:val="24"/>
          <w:rtl/>
        </w:rPr>
        <w:t xml:space="preserve"> ورؤيته البعيدة. وفي هذا السياق أوجد زايد محمية طبيعية نادرة وفريدة من نوعها في جزيرة بني </w:t>
      </w:r>
      <w:proofErr w:type="spellStart"/>
      <w:r w:rsidRPr="001A7030">
        <w:rPr>
          <w:rFonts w:ascii="Tahoma" w:hAnsi="Tahoma" w:cs="Tahoma"/>
          <w:sz w:val="24"/>
          <w:szCs w:val="24"/>
          <w:rtl/>
        </w:rPr>
        <w:t>ياس</w:t>
      </w:r>
      <w:proofErr w:type="spellEnd"/>
      <w:r w:rsidRPr="001A7030">
        <w:rPr>
          <w:rFonts w:ascii="Tahoma" w:hAnsi="Tahoma" w:cs="Tahoma"/>
          <w:sz w:val="24"/>
          <w:szCs w:val="24"/>
          <w:rtl/>
        </w:rPr>
        <w:t xml:space="preserve">. </w:t>
      </w:r>
      <w:r w:rsidRPr="001A7030">
        <w:rPr>
          <w:rFonts w:ascii="Tahoma" w:hAnsi="Tahoma" w:cs="Tahoma"/>
          <w:sz w:val="24"/>
          <w:szCs w:val="24"/>
          <w:rtl/>
        </w:rPr>
        <w:br/>
      </w:r>
      <w:r w:rsidRPr="001A7030">
        <w:rPr>
          <w:rFonts w:ascii="Tahoma" w:hAnsi="Tahoma" w:cs="Tahoma"/>
          <w:sz w:val="24"/>
          <w:szCs w:val="24"/>
          <w:rtl/>
        </w:rPr>
        <w:br/>
        <w:t xml:space="preserve">الجدير ذكره أن بناء الموارد البشرية والبنية التحتية والاهتمام بالبيئة لم تكن هي الانجازات الوحيدة التي قام </w:t>
      </w:r>
      <w:proofErr w:type="spellStart"/>
      <w:r w:rsidRPr="001A7030">
        <w:rPr>
          <w:rFonts w:ascii="Tahoma" w:hAnsi="Tahoma" w:cs="Tahoma"/>
          <w:sz w:val="24"/>
          <w:szCs w:val="24"/>
          <w:rtl/>
        </w:rPr>
        <w:t>بها</w:t>
      </w:r>
      <w:proofErr w:type="spellEnd"/>
      <w:r w:rsidRPr="001A7030">
        <w:rPr>
          <w:rFonts w:ascii="Tahoma" w:hAnsi="Tahoma" w:cs="Tahoma"/>
          <w:sz w:val="24"/>
          <w:szCs w:val="24"/>
          <w:rtl/>
        </w:rPr>
        <w:t xml:space="preserve"> صاحب السمو الشيخ زايد بن سلطان آل نهيان في الستينيات فقد نذر نفسه للتعاون مع جيرانه من القبائل والإمارات لأنه أيقن أن التطور الذي تشهده أبوظبي لن يتوقف عند حدودها وفي هذا الإطار كان لقاؤه مع حاكم دبي حينها المغفور له بإذن الله الشيخ راشد بن سعيد آل مكتوم لحل نزاع طويل على الحدود بين أبوظبي ودبي وجاء بعد ذلك توقيع اتفاقيات مماثلة مع كل من عمان وقطر. </w:t>
      </w:r>
      <w:r w:rsidRPr="001A7030">
        <w:rPr>
          <w:rFonts w:ascii="Tahoma" w:hAnsi="Tahoma" w:cs="Tahoma"/>
          <w:sz w:val="24"/>
          <w:szCs w:val="24"/>
          <w:rtl/>
        </w:rPr>
        <w:br/>
      </w:r>
      <w:r w:rsidRPr="001A7030">
        <w:rPr>
          <w:rFonts w:ascii="Tahoma" w:hAnsi="Tahoma" w:cs="Tahoma"/>
          <w:sz w:val="24"/>
          <w:szCs w:val="24"/>
          <w:rtl/>
        </w:rPr>
        <w:br/>
        <w:t xml:space="preserve">عندما أعلن البريطانيون رغبتهم في الانسحاب من منطقة الخليج بعد 150 عاماً من السيطرة التامة اغتنم زايد الفرصة ليرسم بحكمته وذكائه المستقبل السياسي للمنطقة فأقنع الشيخ راشد بن سعيد آل مكتوم حاكم دبي حينها بالانضمام </w:t>
      </w:r>
      <w:proofErr w:type="spellStart"/>
      <w:r w:rsidRPr="001A7030">
        <w:rPr>
          <w:rFonts w:ascii="Tahoma" w:hAnsi="Tahoma" w:cs="Tahoma"/>
          <w:sz w:val="24"/>
          <w:szCs w:val="24"/>
          <w:rtl/>
        </w:rPr>
        <w:t>اليه</w:t>
      </w:r>
      <w:proofErr w:type="spellEnd"/>
      <w:r w:rsidRPr="001A7030">
        <w:rPr>
          <w:rFonts w:ascii="Tahoma" w:hAnsi="Tahoma" w:cs="Tahoma"/>
          <w:sz w:val="24"/>
          <w:szCs w:val="24"/>
          <w:rtl/>
        </w:rPr>
        <w:t xml:space="preserve"> في بناء دولة اتحادية من تسع إمارات هي أبوظبي ودبي وعجمان والفجيرة ورأس الخيمة والشارقة وأم </w:t>
      </w:r>
      <w:proofErr w:type="spellStart"/>
      <w:r w:rsidRPr="001A7030">
        <w:rPr>
          <w:rFonts w:ascii="Tahoma" w:hAnsi="Tahoma" w:cs="Tahoma"/>
          <w:sz w:val="24"/>
          <w:szCs w:val="24"/>
          <w:rtl/>
        </w:rPr>
        <w:t>القيوين</w:t>
      </w:r>
      <w:proofErr w:type="spellEnd"/>
      <w:r w:rsidRPr="001A7030">
        <w:rPr>
          <w:rFonts w:ascii="Tahoma" w:hAnsi="Tahoma" w:cs="Tahoma"/>
          <w:sz w:val="24"/>
          <w:szCs w:val="24"/>
          <w:rtl/>
        </w:rPr>
        <w:t xml:space="preserve"> إضافة </w:t>
      </w:r>
      <w:proofErr w:type="spellStart"/>
      <w:r w:rsidRPr="001A7030">
        <w:rPr>
          <w:rFonts w:ascii="Tahoma" w:hAnsi="Tahoma" w:cs="Tahoma"/>
          <w:sz w:val="24"/>
          <w:szCs w:val="24"/>
          <w:rtl/>
        </w:rPr>
        <w:t>الى</w:t>
      </w:r>
      <w:proofErr w:type="spellEnd"/>
      <w:r w:rsidRPr="001A7030">
        <w:rPr>
          <w:rFonts w:ascii="Tahoma" w:hAnsi="Tahoma" w:cs="Tahoma"/>
          <w:sz w:val="24"/>
          <w:szCs w:val="24"/>
          <w:rtl/>
        </w:rPr>
        <w:t xml:space="preserve"> البحرين وقطر. غير </w:t>
      </w:r>
      <w:proofErr w:type="spellStart"/>
      <w:r w:rsidRPr="001A7030">
        <w:rPr>
          <w:rFonts w:ascii="Tahoma" w:hAnsi="Tahoma" w:cs="Tahoma"/>
          <w:sz w:val="24"/>
          <w:szCs w:val="24"/>
          <w:rtl/>
        </w:rPr>
        <w:t>ان</w:t>
      </w:r>
      <w:proofErr w:type="spellEnd"/>
      <w:r w:rsidRPr="001A7030">
        <w:rPr>
          <w:rFonts w:ascii="Tahoma" w:hAnsi="Tahoma" w:cs="Tahoma"/>
          <w:sz w:val="24"/>
          <w:szCs w:val="24"/>
          <w:rtl/>
        </w:rPr>
        <w:t xml:space="preserve"> البحرين وقطر فضلتا العمل للحصول على استقلال كامل مما دفع زايد </w:t>
      </w:r>
      <w:proofErr w:type="spellStart"/>
      <w:r w:rsidRPr="001A7030">
        <w:rPr>
          <w:rFonts w:ascii="Tahoma" w:hAnsi="Tahoma" w:cs="Tahoma"/>
          <w:sz w:val="24"/>
          <w:szCs w:val="24"/>
          <w:rtl/>
        </w:rPr>
        <w:t>الى</w:t>
      </w:r>
      <w:proofErr w:type="spellEnd"/>
      <w:r w:rsidRPr="001A7030">
        <w:rPr>
          <w:rFonts w:ascii="Tahoma" w:hAnsi="Tahoma" w:cs="Tahoma"/>
          <w:sz w:val="24"/>
          <w:szCs w:val="24"/>
          <w:rtl/>
        </w:rPr>
        <w:t xml:space="preserve"> مضاعفة جهوده لإقامة الاتحاد مع الإ</w:t>
      </w:r>
      <w:r w:rsidR="00B55AD7">
        <w:rPr>
          <w:rFonts w:ascii="Tahoma" w:hAnsi="Tahoma" w:cs="Tahoma"/>
          <w:sz w:val="24"/>
          <w:szCs w:val="24"/>
          <w:rtl/>
        </w:rPr>
        <w:t xml:space="preserve">مارات المتبقية. </w:t>
      </w:r>
    </w:p>
    <w:p w:rsidR="00B55AD7" w:rsidRDefault="00B55AD7" w:rsidP="00604325">
      <w:pPr>
        <w:tabs>
          <w:tab w:val="right" w:pos="9360"/>
        </w:tabs>
        <w:jc w:val="right"/>
        <w:rPr>
          <w:rFonts w:ascii="Tahoma" w:hAnsi="Tahoma" w:cs="Tahoma"/>
          <w:color w:val="FF0000"/>
          <w:sz w:val="24"/>
          <w:szCs w:val="24"/>
          <w:rtl/>
        </w:rPr>
      </w:pPr>
      <w:r w:rsidRPr="008C2623">
        <w:rPr>
          <w:rFonts w:ascii="Tahoma" w:hAnsi="Tahoma" w:cs="Tahoma" w:hint="cs"/>
          <w:color w:val="FF0000"/>
          <w:sz w:val="24"/>
          <w:szCs w:val="24"/>
          <w:rtl/>
        </w:rPr>
        <w:t>الخا</w:t>
      </w:r>
      <w:r>
        <w:rPr>
          <w:rFonts w:ascii="Tahoma" w:hAnsi="Tahoma" w:cs="Tahoma" w:hint="cs"/>
          <w:color w:val="FF0000"/>
          <w:sz w:val="24"/>
          <w:szCs w:val="24"/>
          <w:rtl/>
        </w:rPr>
        <w:t>ت</w:t>
      </w:r>
      <w:r w:rsidRPr="008C2623">
        <w:rPr>
          <w:rFonts w:ascii="Tahoma" w:hAnsi="Tahoma" w:cs="Tahoma" w:hint="cs"/>
          <w:color w:val="FF0000"/>
          <w:sz w:val="24"/>
          <w:szCs w:val="24"/>
          <w:rtl/>
        </w:rPr>
        <w:t xml:space="preserve">مة </w:t>
      </w:r>
      <w:r>
        <w:rPr>
          <w:rFonts w:ascii="Tahoma" w:hAnsi="Tahoma" w:cs="Tahoma" w:hint="cs"/>
          <w:color w:val="FF0000"/>
          <w:sz w:val="24"/>
          <w:szCs w:val="24"/>
          <w:rtl/>
        </w:rPr>
        <w:t xml:space="preserve">:                                                                                                          </w:t>
      </w:r>
    </w:p>
    <w:p w:rsidR="00B55AD7" w:rsidRPr="00B55AD7" w:rsidRDefault="00B55AD7" w:rsidP="00604325">
      <w:pPr>
        <w:tabs>
          <w:tab w:val="right" w:pos="9360"/>
        </w:tabs>
        <w:jc w:val="right"/>
        <w:rPr>
          <w:rFonts w:ascii="Tahoma" w:hAnsi="Tahoma" w:cs="Tahoma"/>
          <w:color w:val="FF0000"/>
          <w:sz w:val="24"/>
          <w:szCs w:val="24"/>
        </w:rPr>
      </w:pPr>
      <w:r>
        <w:rPr>
          <w:rFonts w:ascii="Tahoma" w:hAnsi="Tahoma" w:cs="Tahoma" w:hint="cs"/>
          <w:sz w:val="24"/>
          <w:szCs w:val="24"/>
          <w:rtl/>
        </w:rPr>
        <w:t xml:space="preserve">أتمنى من جميع الناس أن يترحمون على القائد و الوالد الشيخ زايد </w:t>
      </w:r>
      <w:r>
        <w:rPr>
          <w:rFonts w:ascii="Tahoma" w:hAnsi="Tahoma" w:cs="Tahoma"/>
          <w:sz w:val="24"/>
          <w:szCs w:val="24"/>
          <w:rtl/>
        </w:rPr>
        <w:t>–</w:t>
      </w:r>
      <w:r>
        <w:rPr>
          <w:rFonts w:ascii="Tahoma" w:hAnsi="Tahoma" w:cs="Tahoma" w:hint="cs"/>
          <w:sz w:val="24"/>
          <w:szCs w:val="24"/>
          <w:rtl/>
        </w:rPr>
        <w:t xml:space="preserve"> رحمه الله </w:t>
      </w:r>
      <w:r>
        <w:rPr>
          <w:rFonts w:ascii="Tahoma" w:hAnsi="Tahoma" w:cs="Tahoma"/>
          <w:sz w:val="24"/>
          <w:szCs w:val="24"/>
          <w:rtl/>
        </w:rPr>
        <w:t>–</w:t>
      </w:r>
      <w:r>
        <w:rPr>
          <w:rFonts w:ascii="Tahoma" w:hAnsi="Tahoma" w:cs="Tahoma" w:hint="cs"/>
          <w:sz w:val="24"/>
          <w:szCs w:val="24"/>
          <w:rtl/>
        </w:rPr>
        <w:t xml:space="preserve"> و على جميع الأموات المسلمين و المسلمات الأحياء منهم و الأموات.</w:t>
      </w:r>
      <w:r w:rsidRPr="00B55AD7">
        <w:rPr>
          <w:rFonts w:ascii="Tahoma" w:hAnsi="Tahoma" w:cs="Tahoma" w:hint="cs"/>
          <w:color w:val="FF0000"/>
          <w:sz w:val="24"/>
          <w:szCs w:val="24"/>
          <w:rtl/>
        </w:rPr>
        <w:t xml:space="preserve"> </w:t>
      </w:r>
      <w:r w:rsidRPr="008C2623">
        <w:rPr>
          <w:rFonts w:ascii="Tahoma" w:hAnsi="Tahoma" w:cs="Tahoma" w:hint="cs"/>
          <w:color w:val="FF0000"/>
          <w:sz w:val="24"/>
          <w:szCs w:val="24"/>
          <w:rtl/>
        </w:rPr>
        <w:t>اللهم آميـــــــــــــــــــــــــــــــــــــــــــن</w:t>
      </w:r>
      <w:r>
        <w:rPr>
          <w:rFonts w:ascii="Tahoma" w:hAnsi="Tahoma" w:cs="Tahoma" w:hint="cs"/>
          <w:color w:val="FF0000"/>
          <w:sz w:val="24"/>
          <w:szCs w:val="24"/>
          <w:rtl/>
        </w:rPr>
        <w:t>..</w:t>
      </w:r>
      <w:r w:rsidRPr="008C2623">
        <w:rPr>
          <w:rFonts w:ascii="Tahoma" w:hAnsi="Tahoma" w:cs="Tahoma" w:hint="cs"/>
          <w:color w:val="FF0000"/>
          <w:sz w:val="24"/>
          <w:szCs w:val="24"/>
          <w:rtl/>
        </w:rPr>
        <w:t xml:space="preserve"> </w:t>
      </w:r>
      <w:r>
        <w:rPr>
          <w:rFonts w:ascii="Tahoma" w:hAnsi="Tahoma" w:cs="Tahoma" w:hint="cs"/>
          <w:color w:val="FF0000"/>
          <w:sz w:val="24"/>
          <w:szCs w:val="24"/>
          <w:rtl/>
        </w:rPr>
        <w:t xml:space="preserve">  </w:t>
      </w:r>
    </w:p>
    <w:sectPr w:rsidR="00B55AD7" w:rsidRPr="00B55AD7" w:rsidSect="001A7030">
      <w:pgSz w:w="12240" w:h="15840"/>
      <w:pgMar w:top="1440" w:right="1440" w:bottom="1440" w:left="144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C1372D"/>
    <w:multiLevelType w:val="hybridMultilevel"/>
    <w:tmpl w:val="06B6D970"/>
    <w:lvl w:ilvl="0" w:tplc="A7ACE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1A7030"/>
    <w:rsid w:val="00060333"/>
    <w:rsid w:val="000D6411"/>
    <w:rsid w:val="001A7030"/>
    <w:rsid w:val="005E3CFA"/>
    <w:rsid w:val="00604325"/>
    <w:rsid w:val="0073290B"/>
    <w:rsid w:val="007944CA"/>
    <w:rsid w:val="008C2623"/>
    <w:rsid w:val="00A22B1D"/>
    <w:rsid w:val="00B55AD7"/>
    <w:rsid w:val="00BB0332"/>
    <w:rsid w:val="00D05D8B"/>
    <w:rsid w:val="00E06A13"/>
    <w:rsid w:val="00E353B5"/>
    <w:rsid w:val="00ED4CF1"/>
    <w:rsid w:val="00F926D1"/>
    <w:rsid w:val="00FC2E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926D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926D1"/>
    <w:rPr>
      <w:rFonts w:ascii="Tahoma" w:hAnsi="Tahoma" w:cs="Tahoma"/>
      <w:sz w:val="16"/>
      <w:szCs w:val="16"/>
    </w:rPr>
  </w:style>
  <w:style w:type="table" w:styleId="a4">
    <w:name w:val="Table Grid"/>
    <w:basedOn w:val="a1"/>
    <w:uiPriority w:val="59"/>
    <w:rsid w:val="00D05D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C262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934</Words>
  <Characters>5325</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accer</dc:creator>
  <cp:lastModifiedBy>accer</cp:lastModifiedBy>
  <cp:revision>6</cp:revision>
  <cp:lastPrinted>2011-02-21T18:03:00Z</cp:lastPrinted>
  <dcterms:created xsi:type="dcterms:W3CDTF">2011-02-21T17:20:00Z</dcterms:created>
  <dcterms:modified xsi:type="dcterms:W3CDTF">2011-02-22T18:37:00Z</dcterms:modified>
</cp:coreProperties>
</file>