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848" w:rsidRDefault="00B054A2">
      <w:pPr>
        <w:rPr>
          <w:rFonts w:hint="cs"/>
        </w:rPr>
      </w:pPr>
      <w:r w:rsidRPr="00B054A2">
        <w:rPr>
          <w:rStyle w:val="apple-style-span"/>
          <w:rFonts w:ascii="Comic Sans MS" w:hAnsi="Comic Sans MS" w:cs="Tahoma"/>
          <w:b/>
          <w:bCs/>
          <w:color w:val="0000FF"/>
          <w:sz w:val="20"/>
          <w:szCs w:val="20"/>
          <w:rtl/>
        </w:rPr>
        <w:t xml:space="preserve">المركبات </w:t>
      </w:r>
      <w:proofErr w:type="spellStart"/>
      <w:r w:rsidRPr="00B054A2">
        <w:rPr>
          <w:rStyle w:val="apple-style-span"/>
          <w:rFonts w:ascii="Comic Sans MS" w:hAnsi="Comic Sans MS" w:cs="Tahoma"/>
          <w:b/>
          <w:bCs/>
          <w:color w:val="0000FF"/>
          <w:sz w:val="20"/>
          <w:szCs w:val="20"/>
          <w:rtl/>
        </w:rPr>
        <w:t>الأليفاتية</w:t>
      </w:r>
      <w:proofErr w:type="spellEnd"/>
      <w:r w:rsidRPr="00B054A2">
        <w:rPr>
          <w:rStyle w:val="apple-style-span"/>
          <w:rFonts w:ascii="Comic Sans MS" w:hAnsi="Comic Sans MS" w:cs="Tahoma"/>
          <w:b/>
          <w:bCs/>
          <w:color w:val="0000FF"/>
          <w:sz w:val="20"/>
          <w:szCs w:val="20"/>
        </w:rPr>
        <w:t>:</w:t>
      </w:r>
      <w:r w:rsidRPr="00B054A2">
        <w:rPr>
          <w:rFonts w:ascii="Tahoma" w:hAnsi="Tahoma" w:cs="Tahoma"/>
          <w:b/>
          <w:bCs/>
          <w:color w:val="000000"/>
          <w:sz w:val="20"/>
          <w:szCs w:val="20"/>
        </w:rPr>
        <w:br/>
      </w:r>
      <w:proofErr w:type="spellStart"/>
      <w:r w:rsidRPr="00B054A2">
        <w:rPr>
          <w:rStyle w:val="apple-style-span"/>
          <w:rFonts w:ascii="Comic Sans MS" w:hAnsi="Comic Sans MS" w:cs="Tahoma"/>
          <w:b/>
          <w:bCs/>
          <w:color w:val="000000"/>
          <w:sz w:val="20"/>
          <w:szCs w:val="20"/>
          <w:rtl/>
        </w:rPr>
        <w:t>الهيدروكربونات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tl/>
        </w:rPr>
        <w:t xml:space="preserve"> تنقسم إلى ثلاث مجموعات, السلاسل المتجانسة طبقا لحالة تشبعها: </w:t>
      </w:r>
      <w:proofErr w:type="spellStart"/>
      <w:r w:rsidRPr="00B054A2">
        <w:rPr>
          <w:rStyle w:val="apple-style-span"/>
          <w:rFonts w:ascii="Comic Sans MS" w:hAnsi="Comic Sans MS" w:cs="Tahoma"/>
          <w:b/>
          <w:bCs/>
          <w:color w:val="000000"/>
          <w:sz w:val="20"/>
          <w:szCs w:val="20"/>
          <w:rtl/>
        </w:rPr>
        <w:t>البارافينات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الألكانات</w:t>
      </w:r>
      <w:proofErr w:type="spellEnd"/>
      <w:r w:rsidRPr="00B054A2">
        <w:rPr>
          <w:rStyle w:val="apple-style-span"/>
          <w:rFonts w:ascii="Comic Sans MS" w:hAnsi="Comic Sans MS" w:cs="Tahoma"/>
          <w:b/>
          <w:bCs/>
          <w:color w:val="000000"/>
          <w:sz w:val="20"/>
          <w:szCs w:val="20"/>
          <w:rtl/>
        </w:rPr>
        <w:t xml:space="preserve">) والتي لا يكون فيها أي روابط ثنائية أو ثلاثية, </w:t>
      </w:r>
      <w:proofErr w:type="spellStart"/>
      <w:r w:rsidRPr="00B054A2">
        <w:rPr>
          <w:rStyle w:val="apple-style-span"/>
          <w:rFonts w:ascii="Comic Sans MS" w:hAnsi="Comic Sans MS" w:cs="Tahoma"/>
          <w:b/>
          <w:bCs/>
          <w:color w:val="000000"/>
          <w:sz w:val="20"/>
          <w:szCs w:val="20"/>
          <w:rtl/>
        </w:rPr>
        <w:t>الأولفينات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الألكينات</w:t>
      </w:r>
      <w:proofErr w:type="spellEnd"/>
      <w:r w:rsidRPr="00B054A2">
        <w:rPr>
          <w:rStyle w:val="apple-style-span"/>
          <w:rFonts w:ascii="Comic Sans MS" w:hAnsi="Comic Sans MS" w:cs="Tahoma"/>
          <w:b/>
          <w:bCs/>
          <w:color w:val="000000"/>
          <w:sz w:val="20"/>
          <w:szCs w:val="20"/>
          <w:rtl/>
        </w:rPr>
        <w:t xml:space="preserve">) والتي تحتوى على روابط ثنائية, والتي يمكن أن تكون </w:t>
      </w:r>
      <w:proofErr w:type="spellStart"/>
      <w:r w:rsidRPr="00B054A2">
        <w:rPr>
          <w:rStyle w:val="apple-style-span"/>
          <w:rFonts w:ascii="Comic Sans MS" w:hAnsi="Comic Sans MS" w:cs="Tahoma"/>
          <w:b/>
          <w:bCs/>
          <w:color w:val="000000"/>
          <w:sz w:val="20"/>
          <w:szCs w:val="20"/>
          <w:rtl/>
        </w:rPr>
        <w:t>أولفين</w:t>
      </w:r>
      <w:proofErr w:type="spellEnd"/>
      <w:r w:rsidRPr="00B054A2">
        <w:rPr>
          <w:rStyle w:val="apple-style-span"/>
          <w:rFonts w:ascii="Comic Sans MS" w:hAnsi="Comic Sans MS" w:cs="Tahoma"/>
          <w:b/>
          <w:bCs/>
          <w:color w:val="000000"/>
          <w:sz w:val="20"/>
          <w:szCs w:val="20"/>
          <w:rtl/>
        </w:rPr>
        <w:t xml:space="preserve"> أحادى يحتوى على رابطة ثنائية واحدة, </w:t>
      </w:r>
      <w:proofErr w:type="spellStart"/>
      <w:r w:rsidRPr="00B054A2">
        <w:rPr>
          <w:rStyle w:val="apple-style-span"/>
          <w:rFonts w:ascii="Comic Sans MS" w:hAnsi="Comic Sans MS" w:cs="Tahoma"/>
          <w:b/>
          <w:bCs/>
          <w:color w:val="000000"/>
          <w:sz w:val="20"/>
          <w:szCs w:val="20"/>
          <w:rtl/>
        </w:rPr>
        <w:t>أولفين</w:t>
      </w:r>
      <w:proofErr w:type="spellEnd"/>
      <w:r w:rsidRPr="00B054A2">
        <w:rPr>
          <w:rStyle w:val="apple-style-span"/>
          <w:rFonts w:ascii="Comic Sans MS" w:hAnsi="Comic Sans MS" w:cs="Tahoma"/>
          <w:b/>
          <w:bCs/>
          <w:color w:val="000000"/>
          <w:sz w:val="20"/>
          <w:szCs w:val="20"/>
          <w:rtl/>
        </w:rPr>
        <w:t xml:space="preserve"> ثنائي ويحتوى على رابطتين, </w:t>
      </w:r>
      <w:proofErr w:type="spellStart"/>
      <w:r w:rsidRPr="00B054A2">
        <w:rPr>
          <w:rStyle w:val="apple-style-span"/>
          <w:rFonts w:ascii="Comic Sans MS" w:hAnsi="Comic Sans MS" w:cs="Tahoma"/>
          <w:b/>
          <w:bCs/>
          <w:color w:val="000000"/>
          <w:sz w:val="20"/>
          <w:szCs w:val="20"/>
          <w:rtl/>
        </w:rPr>
        <w:t>أولفين</w:t>
      </w:r>
      <w:proofErr w:type="spellEnd"/>
      <w:r w:rsidRPr="00B054A2">
        <w:rPr>
          <w:rStyle w:val="apple-style-span"/>
          <w:rFonts w:ascii="Comic Sans MS" w:hAnsi="Comic Sans MS" w:cs="Tahoma"/>
          <w:b/>
          <w:bCs/>
          <w:color w:val="000000"/>
          <w:sz w:val="20"/>
          <w:szCs w:val="20"/>
          <w:rtl/>
        </w:rPr>
        <w:t xml:space="preserve"> متعدد ويحتوى على عدة روابط ثنائية. المجموعة الثالثة هي </w:t>
      </w:r>
      <w:proofErr w:type="spellStart"/>
      <w:r w:rsidRPr="00B054A2">
        <w:rPr>
          <w:rStyle w:val="apple-style-span"/>
          <w:rFonts w:ascii="Comic Sans MS" w:hAnsi="Comic Sans MS" w:cs="Tahoma"/>
          <w:b/>
          <w:bCs/>
          <w:color w:val="000000"/>
          <w:sz w:val="20"/>
          <w:szCs w:val="20"/>
          <w:rtl/>
        </w:rPr>
        <w:t>الألكايينات</w:t>
      </w:r>
      <w:proofErr w:type="spellEnd"/>
      <w:r w:rsidRPr="00B054A2">
        <w:rPr>
          <w:rStyle w:val="apple-style-span"/>
          <w:rFonts w:ascii="Comic Sans MS" w:hAnsi="Comic Sans MS" w:cs="Tahoma"/>
          <w:b/>
          <w:bCs/>
          <w:color w:val="000000"/>
          <w:sz w:val="20"/>
          <w:szCs w:val="20"/>
          <w:rtl/>
        </w:rPr>
        <w:t xml:space="preserve">. كما توجد تقسيمات آخر للمركبات </w:t>
      </w:r>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tl/>
        </w:rPr>
        <w:t xml:space="preserve"> اعتمادا على المجموعات الفعالة الموجودة </w:t>
      </w:r>
      <w:proofErr w:type="spellStart"/>
      <w:r w:rsidRPr="00B054A2">
        <w:rPr>
          <w:rStyle w:val="apple-style-span"/>
          <w:rFonts w:ascii="Comic Sans MS" w:hAnsi="Comic Sans MS" w:cs="Tahoma"/>
          <w:b/>
          <w:bCs/>
          <w:color w:val="000000"/>
          <w:sz w:val="20"/>
          <w:szCs w:val="20"/>
          <w:rtl/>
        </w:rPr>
        <w:t>بها</w:t>
      </w:r>
      <w:proofErr w:type="spellEnd"/>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كما أن</w:t>
      </w:r>
      <w:r w:rsidRPr="00B054A2">
        <w:rPr>
          <w:rStyle w:val="apple-converted-space"/>
          <w:rFonts w:ascii="Comic Sans MS" w:hAnsi="Comic Sans MS" w:cs="Tahoma"/>
          <w:b/>
          <w:bCs/>
          <w:color w:val="000000"/>
          <w:sz w:val="20"/>
          <w:szCs w:val="20"/>
        </w:rPr>
        <w:t> </w:t>
      </w:r>
      <w:hyperlink r:id="rId4" w:history="1">
        <w:r w:rsidRPr="00B054A2">
          <w:rPr>
            <w:rStyle w:val="Hyperlink"/>
            <w:rFonts w:ascii="Comic Sans MS" w:hAnsi="Comic Sans MS" w:cs="Tahoma"/>
            <w:b/>
            <w:bCs/>
            <w:color w:val="8C5231"/>
            <w:sz w:val="20"/>
            <w:szCs w:val="20"/>
            <w:u w:val="none"/>
            <w:rtl/>
          </w:rPr>
          <w:t>المركبات</w:t>
        </w:r>
        <w:r w:rsidRPr="00B054A2">
          <w:rPr>
            <w:rStyle w:val="apple-converted-space"/>
            <w:rFonts w:ascii="Comic Sans MS" w:hAnsi="Comic Sans MS" w:cs="Tahoma"/>
            <w:b/>
            <w:bCs/>
            <w:color w:val="8C5231"/>
            <w:sz w:val="20"/>
            <w:szCs w:val="20"/>
          </w:rPr>
          <w:t> </w:t>
        </w:r>
      </w:hyperlink>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tl/>
        </w:rPr>
        <w:t xml:space="preserve"> يمكن أن ينظر لها عن طريق استقامة أو تفرع السلسلة المكونة للمركب, ودرجة التفرع أيضا لأن هذا يؤثر على خواصها, مثل رقم </w:t>
      </w:r>
      <w:proofErr w:type="spellStart"/>
      <w:r w:rsidRPr="00B054A2">
        <w:rPr>
          <w:rStyle w:val="apple-style-span"/>
          <w:rFonts w:ascii="Comic Sans MS" w:hAnsi="Comic Sans MS" w:cs="Tahoma"/>
          <w:b/>
          <w:bCs/>
          <w:color w:val="000000"/>
          <w:sz w:val="20"/>
          <w:szCs w:val="20"/>
          <w:rtl/>
        </w:rPr>
        <w:t>الأوكتان</w:t>
      </w:r>
      <w:proofErr w:type="spellEnd"/>
      <w:r w:rsidRPr="00B054A2">
        <w:rPr>
          <w:rStyle w:val="apple-style-span"/>
          <w:rFonts w:ascii="Comic Sans MS" w:hAnsi="Comic Sans MS" w:cs="Tahoma"/>
          <w:b/>
          <w:bCs/>
          <w:color w:val="000000"/>
          <w:sz w:val="20"/>
          <w:szCs w:val="20"/>
          <w:rtl/>
        </w:rPr>
        <w:t xml:space="preserve"> في صناعة البترول</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المركبات </w:t>
      </w:r>
      <w:proofErr w:type="spellStart"/>
      <w:r w:rsidRPr="00B054A2">
        <w:rPr>
          <w:rStyle w:val="apple-style-span"/>
          <w:rFonts w:ascii="Comic Sans MS" w:hAnsi="Comic Sans MS" w:cs="Tahoma"/>
          <w:b/>
          <w:bCs/>
          <w:color w:val="000000"/>
          <w:sz w:val="20"/>
          <w:szCs w:val="20"/>
          <w:rtl/>
        </w:rPr>
        <w:t>الأروماتية</w:t>
      </w:r>
      <w:proofErr w:type="spellEnd"/>
      <w:r w:rsidRPr="00B054A2">
        <w:rPr>
          <w:rStyle w:val="apple-style-span"/>
          <w:rFonts w:ascii="Comic Sans MS" w:hAnsi="Comic Sans MS" w:cs="Tahoma"/>
          <w:b/>
          <w:bCs/>
          <w:color w:val="000000"/>
          <w:sz w:val="20"/>
          <w:szCs w:val="20"/>
          <w:rtl/>
        </w:rPr>
        <w:t xml:space="preserve"> والحلقية </w:t>
      </w:r>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يمكن للمركبات الحلقية أن تكون مشبعة أو غير مشبعة. ونظرا لقيمة الزاوية بين الروابط بين </w:t>
      </w:r>
      <w:proofErr w:type="spellStart"/>
      <w:r w:rsidRPr="00B054A2">
        <w:rPr>
          <w:rStyle w:val="apple-style-span"/>
          <w:rFonts w:ascii="Comic Sans MS" w:hAnsi="Comic Sans MS" w:cs="Tahoma"/>
          <w:b/>
          <w:bCs/>
          <w:color w:val="000000"/>
          <w:sz w:val="20"/>
          <w:szCs w:val="20"/>
          <w:rtl/>
        </w:rPr>
        <w:t>ذرات</w:t>
      </w:r>
      <w:proofErr w:type="spellEnd"/>
      <w:r w:rsidRPr="00B054A2">
        <w:rPr>
          <w:rStyle w:val="apple-style-span"/>
          <w:rFonts w:ascii="Comic Sans MS" w:hAnsi="Comic Sans MS" w:cs="Tahoma"/>
          <w:b/>
          <w:bCs/>
          <w:color w:val="000000"/>
          <w:sz w:val="20"/>
          <w:szCs w:val="20"/>
          <w:rtl/>
        </w:rPr>
        <w:t xml:space="preserve"> الكربون فإن الشكل الذي يحتوى على 6 </w:t>
      </w:r>
      <w:proofErr w:type="spellStart"/>
      <w:r w:rsidRPr="00B054A2">
        <w:rPr>
          <w:rStyle w:val="apple-style-span"/>
          <w:rFonts w:ascii="Comic Sans MS" w:hAnsi="Comic Sans MS" w:cs="Tahoma"/>
          <w:b/>
          <w:bCs/>
          <w:color w:val="000000"/>
          <w:sz w:val="20"/>
          <w:szCs w:val="20"/>
          <w:rtl/>
        </w:rPr>
        <w:t>ذرات</w:t>
      </w:r>
      <w:proofErr w:type="spellEnd"/>
      <w:r w:rsidRPr="00B054A2">
        <w:rPr>
          <w:rStyle w:val="apple-style-span"/>
          <w:rFonts w:ascii="Comic Sans MS" w:hAnsi="Comic Sans MS" w:cs="Tahoma"/>
          <w:b/>
          <w:bCs/>
          <w:color w:val="000000"/>
          <w:sz w:val="20"/>
          <w:szCs w:val="20"/>
          <w:rtl/>
        </w:rPr>
        <w:t xml:space="preserve"> كربون يعتبر أكثر الأشكال الحلقية ثباتا, ولكن ذلك لا يمنع وجود بعض الحلقات التي تحتوى على 5 </w:t>
      </w:r>
      <w:proofErr w:type="spellStart"/>
      <w:r w:rsidRPr="00B054A2">
        <w:rPr>
          <w:rStyle w:val="apple-style-span"/>
          <w:rFonts w:ascii="Comic Sans MS" w:hAnsi="Comic Sans MS" w:cs="Tahoma"/>
          <w:b/>
          <w:bCs/>
          <w:color w:val="000000"/>
          <w:sz w:val="20"/>
          <w:szCs w:val="20"/>
          <w:rtl/>
        </w:rPr>
        <w:t>ذرات</w:t>
      </w:r>
      <w:proofErr w:type="spellEnd"/>
      <w:r w:rsidRPr="00B054A2">
        <w:rPr>
          <w:rStyle w:val="apple-style-span"/>
          <w:rFonts w:ascii="Comic Sans MS" w:hAnsi="Comic Sans MS" w:cs="Tahoma"/>
          <w:b/>
          <w:bCs/>
          <w:color w:val="000000"/>
          <w:sz w:val="20"/>
          <w:szCs w:val="20"/>
          <w:rtl/>
        </w:rPr>
        <w:t xml:space="preserve"> كربون, وفيما عدا ذلك يعتبر نادر الحدوث. وتنقسم </w:t>
      </w:r>
      <w:proofErr w:type="spellStart"/>
      <w:r w:rsidRPr="00B054A2">
        <w:rPr>
          <w:rStyle w:val="apple-style-span"/>
          <w:rFonts w:ascii="Comic Sans MS" w:hAnsi="Comic Sans MS" w:cs="Tahoma"/>
          <w:b/>
          <w:bCs/>
          <w:color w:val="000000"/>
          <w:sz w:val="20"/>
          <w:szCs w:val="20"/>
          <w:rtl/>
        </w:rPr>
        <w:t>الهيدروكربونات</w:t>
      </w:r>
      <w:proofErr w:type="spellEnd"/>
      <w:r w:rsidRPr="00B054A2">
        <w:rPr>
          <w:rStyle w:val="apple-style-span"/>
          <w:rFonts w:ascii="Comic Sans MS" w:hAnsi="Comic Sans MS" w:cs="Tahoma"/>
          <w:b/>
          <w:bCs/>
          <w:color w:val="000000"/>
          <w:sz w:val="20"/>
          <w:szCs w:val="20"/>
          <w:rtl/>
        </w:rPr>
        <w:t xml:space="preserve"> الحلقية إلى حلقية </w:t>
      </w:r>
      <w:proofErr w:type="spellStart"/>
      <w:r w:rsidRPr="00B054A2">
        <w:rPr>
          <w:rStyle w:val="apple-style-span"/>
          <w:rFonts w:ascii="Comic Sans MS" w:hAnsi="Comic Sans MS" w:cs="Tahoma"/>
          <w:b/>
          <w:bCs/>
          <w:color w:val="000000"/>
          <w:sz w:val="20"/>
          <w:szCs w:val="20"/>
          <w:rtl/>
        </w:rPr>
        <w:t>أليفاتية</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وأروماتية</w:t>
      </w:r>
      <w:proofErr w:type="spellEnd"/>
      <w:r w:rsidRPr="00B054A2">
        <w:rPr>
          <w:rStyle w:val="apple-style-span"/>
          <w:rFonts w:ascii="Comic Sans MS" w:hAnsi="Comic Sans MS" w:cs="Tahoma"/>
          <w:b/>
          <w:bCs/>
          <w:color w:val="000000"/>
          <w:sz w:val="20"/>
          <w:szCs w:val="20"/>
          <w:rtl/>
        </w:rPr>
        <w:t xml:space="preserve"> والتي يطلق عليها أيضا </w:t>
      </w:r>
      <w:proofErr w:type="spellStart"/>
      <w:r w:rsidRPr="00B054A2">
        <w:rPr>
          <w:rStyle w:val="apple-style-span"/>
          <w:rFonts w:ascii="Comic Sans MS" w:hAnsi="Comic Sans MS" w:cs="Tahoma"/>
          <w:b/>
          <w:bCs/>
          <w:color w:val="000000"/>
          <w:sz w:val="20"/>
          <w:szCs w:val="20"/>
          <w:rtl/>
        </w:rPr>
        <w:t>أرينية</w:t>
      </w:r>
      <w:proofErr w:type="spellEnd"/>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ومن المركبات الحلقية </w:t>
      </w:r>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tl/>
        </w:rPr>
        <w:t xml:space="preserve"> التي لا تحتوى على روابط ثنائية </w:t>
      </w:r>
      <w:proofErr w:type="spellStart"/>
      <w:r w:rsidRPr="00B054A2">
        <w:rPr>
          <w:rStyle w:val="apple-style-span"/>
          <w:rFonts w:ascii="Comic Sans MS" w:hAnsi="Comic Sans MS" w:cs="Tahoma"/>
          <w:b/>
          <w:bCs/>
          <w:color w:val="000000"/>
          <w:sz w:val="20"/>
          <w:szCs w:val="20"/>
          <w:rtl/>
        </w:rPr>
        <w:t>الألكانات</w:t>
      </w:r>
      <w:proofErr w:type="spellEnd"/>
      <w:r w:rsidRPr="00B054A2">
        <w:rPr>
          <w:rStyle w:val="apple-style-span"/>
          <w:rFonts w:ascii="Comic Sans MS" w:hAnsi="Comic Sans MS" w:cs="Tahoma"/>
          <w:b/>
          <w:bCs/>
          <w:color w:val="000000"/>
          <w:sz w:val="20"/>
          <w:szCs w:val="20"/>
          <w:rtl/>
        </w:rPr>
        <w:t xml:space="preserve"> الحلقية (</w:t>
      </w:r>
      <w:proofErr w:type="spellStart"/>
      <w:r w:rsidRPr="00B054A2">
        <w:rPr>
          <w:rStyle w:val="apple-style-span"/>
          <w:rFonts w:ascii="Comic Sans MS" w:hAnsi="Comic Sans MS" w:cs="Tahoma"/>
          <w:b/>
          <w:bCs/>
          <w:color w:val="000000"/>
          <w:sz w:val="20"/>
          <w:szCs w:val="20"/>
          <w:rtl/>
        </w:rPr>
        <w:t>البارفينات</w:t>
      </w:r>
      <w:proofErr w:type="spellEnd"/>
      <w:r w:rsidRPr="00B054A2">
        <w:rPr>
          <w:rStyle w:val="apple-style-span"/>
          <w:rFonts w:ascii="Comic Sans MS" w:hAnsi="Comic Sans MS" w:cs="Tahoma"/>
          <w:b/>
          <w:bCs/>
          <w:color w:val="000000"/>
          <w:sz w:val="20"/>
          <w:szCs w:val="20"/>
          <w:rtl/>
        </w:rPr>
        <w:t xml:space="preserve"> الحلقية), بينما تحتوى </w:t>
      </w:r>
      <w:proofErr w:type="spellStart"/>
      <w:r w:rsidRPr="00B054A2">
        <w:rPr>
          <w:rStyle w:val="apple-style-span"/>
          <w:rFonts w:ascii="Comic Sans MS" w:hAnsi="Comic Sans MS" w:cs="Tahoma"/>
          <w:b/>
          <w:bCs/>
          <w:color w:val="000000"/>
          <w:sz w:val="20"/>
          <w:szCs w:val="20"/>
          <w:rtl/>
        </w:rPr>
        <w:t>الألكينات</w:t>
      </w:r>
      <w:proofErr w:type="spellEnd"/>
      <w:r w:rsidRPr="00B054A2">
        <w:rPr>
          <w:rStyle w:val="apple-style-span"/>
          <w:rFonts w:ascii="Comic Sans MS" w:hAnsi="Comic Sans MS" w:cs="Tahoma"/>
          <w:b/>
          <w:bCs/>
          <w:color w:val="000000"/>
          <w:sz w:val="20"/>
          <w:szCs w:val="20"/>
          <w:rtl/>
        </w:rPr>
        <w:t xml:space="preserve"> الحلقية (</w:t>
      </w:r>
      <w:proofErr w:type="spellStart"/>
      <w:r w:rsidRPr="00B054A2">
        <w:rPr>
          <w:rStyle w:val="apple-style-span"/>
          <w:rFonts w:ascii="Comic Sans MS" w:hAnsi="Comic Sans MS" w:cs="Tahoma"/>
          <w:b/>
          <w:bCs/>
          <w:color w:val="000000"/>
          <w:sz w:val="20"/>
          <w:szCs w:val="20"/>
          <w:rtl/>
        </w:rPr>
        <w:t>الأوليفينات</w:t>
      </w:r>
      <w:proofErr w:type="spellEnd"/>
      <w:r w:rsidRPr="00B054A2">
        <w:rPr>
          <w:rStyle w:val="apple-style-span"/>
          <w:rFonts w:ascii="Comic Sans MS" w:hAnsi="Comic Sans MS" w:cs="Tahoma"/>
          <w:b/>
          <w:bCs/>
          <w:color w:val="000000"/>
          <w:sz w:val="20"/>
          <w:szCs w:val="20"/>
          <w:rtl/>
        </w:rPr>
        <w:t xml:space="preserve"> الحلقية) على روابط ثنائية. وأصغر عضو في عائلة </w:t>
      </w:r>
      <w:proofErr w:type="spellStart"/>
      <w:r w:rsidRPr="00B054A2">
        <w:rPr>
          <w:rStyle w:val="apple-style-span"/>
          <w:rFonts w:ascii="Comic Sans MS" w:hAnsi="Comic Sans MS" w:cs="Tahoma"/>
          <w:b/>
          <w:bCs/>
          <w:color w:val="000000"/>
          <w:sz w:val="20"/>
          <w:szCs w:val="20"/>
          <w:rtl/>
        </w:rPr>
        <w:t>الألكانات</w:t>
      </w:r>
      <w:proofErr w:type="spellEnd"/>
      <w:r w:rsidRPr="00B054A2">
        <w:rPr>
          <w:rStyle w:val="apple-style-span"/>
          <w:rFonts w:ascii="Comic Sans MS" w:hAnsi="Comic Sans MS" w:cs="Tahoma"/>
          <w:b/>
          <w:bCs/>
          <w:color w:val="000000"/>
          <w:sz w:val="20"/>
          <w:szCs w:val="20"/>
          <w:rtl/>
        </w:rPr>
        <w:t xml:space="preserve"> الحلقية هو </w:t>
      </w:r>
      <w:proofErr w:type="spellStart"/>
      <w:r w:rsidRPr="00B054A2">
        <w:rPr>
          <w:rStyle w:val="apple-style-span"/>
          <w:rFonts w:ascii="Comic Sans MS" w:hAnsi="Comic Sans MS" w:cs="Tahoma"/>
          <w:b/>
          <w:bCs/>
          <w:color w:val="000000"/>
          <w:sz w:val="20"/>
          <w:szCs w:val="20"/>
          <w:rtl/>
        </w:rPr>
        <w:t>البروبان</w:t>
      </w:r>
      <w:proofErr w:type="spellEnd"/>
      <w:r w:rsidRPr="00B054A2">
        <w:rPr>
          <w:rStyle w:val="apple-style-span"/>
          <w:rFonts w:ascii="Comic Sans MS" w:hAnsi="Comic Sans MS" w:cs="Tahoma"/>
          <w:b/>
          <w:bCs/>
          <w:color w:val="000000"/>
          <w:sz w:val="20"/>
          <w:szCs w:val="20"/>
          <w:rtl/>
        </w:rPr>
        <w:t xml:space="preserve"> الحلقي. كما توجد مجموعة هامة ضمن الحلقات </w:t>
      </w:r>
      <w:proofErr w:type="spellStart"/>
      <w:r w:rsidRPr="00B054A2">
        <w:rPr>
          <w:rStyle w:val="apple-style-span"/>
          <w:rFonts w:ascii="Comic Sans MS" w:hAnsi="Comic Sans MS" w:cs="Tahoma"/>
          <w:b/>
          <w:bCs/>
          <w:color w:val="000000"/>
          <w:sz w:val="20"/>
          <w:szCs w:val="20"/>
          <w:rtl/>
        </w:rPr>
        <w:t>الأليفاتية</w:t>
      </w:r>
      <w:proofErr w:type="spellEnd"/>
      <w:r w:rsidRPr="00B054A2">
        <w:rPr>
          <w:rStyle w:val="apple-style-span"/>
          <w:rFonts w:ascii="Comic Sans MS" w:hAnsi="Comic Sans MS" w:cs="Tahoma"/>
          <w:b/>
          <w:bCs/>
          <w:color w:val="000000"/>
          <w:sz w:val="20"/>
          <w:szCs w:val="20"/>
          <w:rtl/>
        </w:rPr>
        <w:t xml:space="preserve"> هي مجموعة التربينات</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والشيء المختلف في </w:t>
      </w:r>
      <w:proofErr w:type="spellStart"/>
      <w:r w:rsidRPr="00B054A2">
        <w:rPr>
          <w:rStyle w:val="apple-style-span"/>
          <w:rFonts w:ascii="Comic Sans MS" w:hAnsi="Comic Sans MS" w:cs="Tahoma"/>
          <w:b/>
          <w:bCs/>
          <w:color w:val="000000"/>
          <w:sz w:val="20"/>
          <w:szCs w:val="20"/>
          <w:rtl/>
        </w:rPr>
        <w:t>الهيدروكربونات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الأروماتية</w:t>
      </w:r>
      <w:proofErr w:type="spellEnd"/>
      <w:r w:rsidRPr="00B054A2">
        <w:rPr>
          <w:rStyle w:val="apple-style-span"/>
          <w:rFonts w:ascii="Comic Sans MS" w:hAnsi="Comic Sans MS" w:cs="Tahoma"/>
          <w:b/>
          <w:bCs/>
          <w:color w:val="000000"/>
          <w:sz w:val="20"/>
          <w:szCs w:val="20"/>
          <w:rtl/>
        </w:rPr>
        <w:t xml:space="preserve"> هو احتوائها على روابط ثنائية متبادلة أو مترافقة. وأحد أبسط الأمثلة على ذلك هو حلقة البنزين وبناء البنزين تم اقتراحه بواسطة </w:t>
      </w:r>
      <w:proofErr w:type="spellStart"/>
      <w:r w:rsidRPr="00B054A2">
        <w:rPr>
          <w:rStyle w:val="apple-style-span"/>
          <w:rFonts w:ascii="Comic Sans MS" w:hAnsi="Comic Sans MS" w:cs="Tahoma"/>
          <w:b/>
          <w:bCs/>
          <w:color w:val="000000"/>
          <w:sz w:val="20"/>
          <w:szCs w:val="20"/>
          <w:rtl/>
        </w:rPr>
        <w:t>كوكل</w:t>
      </w:r>
      <w:proofErr w:type="spellEnd"/>
      <w:r w:rsidRPr="00B054A2">
        <w:rPr>
          <w:rStyle w:val="apple-style-span"/>
          <w:rFonts w:ascii="Comic Sans MS" w:hAnsi="Comic Sans MS" w:cs="Tahoma"/>
          <w:b/>
          <w:bCs/>
          <w:color w:val="000000"/>
          <w:sz w:val="20"/>
          <w:szCs w:val="20"/>
          <w:rtl/>
        </w:rPr>
        <w:t xml:space="preserve"> والذي كان أول من </w:t>
      </w:r>
      <w:proofErr w:type="spellStart"/>
      <w:r w:rsidRPr="00B054A2">
        <w:rPr>
          <w:rStyle w:val="apple-style-span"/>
          <w:rFonts w:ascii="Comic Sans MS" w:hAnsi="Comic Sans MS" w:cs="Tahoma"/>
          <w:b/>
          <w:bCs/>
          <w:color w:val="000000"/>
          <w:sz w:val="20"/>
          <w:szCs w:val="20"/>
          <w:rtl/>
        </w:rPr>
        <w:t>إفترض</w:t>
      </w:r>
      <w:proofErr w:type="spellEnd"/>
      <w:r w:rsidRPr="00B054A2">
        <w:rPr>
          <w:rStyle w:val="apple-style-span"/>
          <w:rFonts w:ascii="Comic Sans MS" w:hAnsi="Comic Sans MS" w:cs="Tahoma"/>
          <w:b/>
          <w:bCs/>
          <w:color w:val="000000"/>
          <w:sz w:val="20"/>
          <w:szCs w:val="20"/>
          <w:rtl/>
        </w:rPr>
        <w:t xml:space="preserve"> مبدأ عدم التمركز أو الرنين لتوضيح هذا البناء</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وتتغير صفات </w:t>
      </w:r>
      <w:proofErr w:type="spellStart"/>
      <w:r w:rsidRPr="00B054A2">
        <w:rPr>
          <w:rStyle w:val="apple-style-span"/>
          <w:rFonts w:ascii="Comic Sans MS" w:hAnsi="Comic Sans MS" w:cs="Tahoma"/>
          <w:b/>
          <w:bCs/>
          <w:color w:val="000000"/>
          <w:sz w:val="20"/>
          <w:szCs w:val="20"/>
          <w:rtl/>
        </w:rPr>
        <w:t>الهيدروكربونات</w:t>
      </w:r>
      <w:proofErr w:type="spellEnd"/>
      <w:r w:rsidRPr="00B054A2">
        <w:rPr>
          <w:rStyle w:val="apple-style-span"/>
          <w:rFonts w:ascii="Comic Sans MS" w:hAnsi="Comic Sans MS" w:cs="Tahoma"/>
          <w:b/>
          <w:bCs/>
          <w:color w:val="000000"/>
          <w:sz w:val="20"/>
          <w:szCs w:val="20"/>
          <w:rtl/>
        </w:rPr>
        <w:t xml:space="preserve"> الحلقية في حالة وجود مجموعات فعالة, ولكن في بعض الحالات يمكن أن تصنف بعض العناصر التي تكون مجموعات فعالة ضمن الحلقة نفسها</w:t>
      </w:r>
      <w:r w:rsidRPr="00B054A2">
        <w:rPr>
          <w:rStyle w:val="apple-style-span"/>
          <w:rFonts w:ascii="Comic Sans MS" w:hAnsi="Comic Sans MS" w:cs="Tahoma"/>
          <w:b/>
          <w:bCs/>
          <w:color w:val="000000"/>
          <w:sz w:val="20"/>
          <w:szCs w:val="20"/>
        </w:rPr>
        <w:t>.</w:t>
      </w:r>
      <w:r w:rsidRPr="00B054A2">
        <w:rPr>
          <w:rStyle w:val="apple-converted-space"/>
          <w:rFonts w:ascii="Comic Sans MS" w:hAnsi="Comic Sans MS" w:cs="Tahoma"/>
          <w:b/>
          <w:bCs/>
          <w:color w:val="000000"/>
          <w:sz w:val="20"/>
          <w:szCs w:val="20"/>
        </w:rPr>
        <w:t> </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ويطلق على المركبات التي تحتوى على الكربون والهيدروجين فقط في تركيبها بالحلقات المتجانسة, بينما يطلق على التي تحتوى على عناصر أخرى حلقات غير متجانسة وتسمى الذرة المستبدلة مكان ذرة الكربون بذرة غير متجانسة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عموما فإن الذرة الغير متجانسة تكون ذرة أكسجين, نيتروجين, كبريت, ولكن غالبا ما تكون نيتروجين, وتتكون الحلقات الغير متجانسة في الكائنات الحية من النيتروجين. ومن الأمثلة الموجودة للحلقات الغير متجانسة صبغة </w:t>
      </w:r>
      <w:proofErr w:type="spellStart"/>
      <w:r w:rsidRPr="00B054A2">
        <w:rPr>
          <w:rStyle w:val="apple-style-span"/>
          <w:rFonts w:ascii="Comic Sans MS" w:hAnsi="Comic Sans MS" w:cs="Tahoma"/>
          <w:b/>
          <w:bCs/>
          <w:color w:val="000000"/>
          <w:sz w:val="20"/>
          <w:szCs w:val="20"/>
          <w:rtl/>
        </w:rPr>
        <w:t>الأنيلين</w:t>
      </w:r>
      <w:proofErr w:type="spellEnd"/>
      <w:r w:rsidRPr="00B054A2">
        <w:rPr>
          <w:rStyle w:val="apple-style-span"/>
          <w:rFonts w:ascii="Comic Sans MS" w:hAnsi="Comic Sans MS" w:cs="Tahoma"/>
          <w:b/>
          <w:bCs/>
          <w:color w:val="000000"/>
          <w:sz w:val="20"/>
          <w:szCs w:val="20"/>
          <w:rtl/>
        </w:rPr>
        <w:t>, ومعظم المركبات التي يتم مناقشتها في</w:t>
      </w:r>
      <w:r w:rsidRPr="00B054A2">
        <w:rPr>
          <w:rStyle w:val="apple-converted-space"/>
          <w:rFonts w:ascii="Comic Sans MS" w:hAnsi="Comic Sans MS" w:cs="Tahoma"/>
          <w:b/>
          <w:bCs/>
          <w:color w:val="000000"/>
          <w:sz w:val="20"/>
          <w:szCs w:val="20"/>
        </w:rPr>
        <w:t> </w:t>
      </w:r>
      <w:hyperlink r:id="rId5" w:history="1">
        <w:r w:rsidRPr="00B054A2">
          <w:rPr>
            <w:rStyle w:val="Hyperlink"/>
            <w:rFonts w:ascii="Comic Sans MS" w:hAnsi="Comic Sans MS" w:cs="Tahoma"/>
            <w:b/>
            <w:bCs/>
            <w:color w:val="8C5231"/>
            <w:sz w:val="20"/>
            <w:szCs w:val="20"/>
            <w:u w:val="none"/>
            <w:rtl/>
          </w:rPr>
          <w:t>الكيمياء</w:t>
        </w:r>
        <w:r w:rsidRPr="00B054A2">
          <w:rPr>
            <w:rStyle w:val="apple-converted-space"/>
            <w:rFonts w:ascii="Comic Sans MS" w:hAnsi="Comic Sans MS" w:cs="Tahoma"/>
            <w:b/>
            <w:bCs/>
            <w:color w:val="8C5231"/>
            <w:sz w:val="20"/>
            <w:szCs w:val="20"/>
          </w:rPr>
          <w:t> </w:t>
        </w:r>
      </w:hyperlink>
      <w:r w:rsidRPr="00B054A2">
        <w:rPr>
          <w:rStyle w:val="apple-style-span"/>
          <w:rFonts w:ascii="Comic Sans MS" w:hAnsi="Comic Sans MS" w:cs="Tahoma"/>
          <w:b/>
          <w:bCs/>
          <w:color w:val="000000"/>
          <w:sz w:val="20"/>
          <w:szCs w:val="20"/>
          <w:rtl/>
        </w:rPr>
        <w:t xml:space="preserve">الحيوية مثل </w:t>
      </w:r>
      <w:proofErr w:type="spellStart"/>
      <w:r w:rsidRPr="00B054A2">
        <w:rPr>
          <w:rStyle w:val="apple-style-span"/>
          <w:rFonts w:ascii="Comic Sans MS" w:hAnsi="Comic Sans MS" w:cs="Tahoma"/>
          <w:b/>
          <w:bCs/>
          <w:color w:val="000000"/>
          <w:sz w:val="20"/>
          <w:szCs w:val="20"/>
          <w:rtl/>
        </w:rPr>
        <w:t>الألكالويد</w:t>
      </w:r>
      <w:proofErr w:type="spellEnd"/>
      <w:r w:rsidRPr="00B054A2">
        <w:rPr>
          <w:rStyle w:val="apple-style-span"/>
          <w:rFonts w:ascii="Comic Sans MS" w:hAnsi="Comic Sans MS" w:cs="Tahoma"/>
          <w:b/>
          <w:bCs/>
          <w:color w:val="000000"/>
          <w:sz w:val="20"/>
          <w:szCs w:val="20"/>
          <w:rtl/>
        </w:rPr>
        <w:t xml:space="preserve">, ومركبات عديدة من الفيتامينات, الأحماض النووية وعديد من المربكات الطبية. ومن هذه المركبات البنائية </w:t>
      </w:r>
      <w:proofErr w:type="spellStart"/>
      <w:r w:rsidRPr="00B054A2">
        <w:rPr>
          <w:rStyle w:val="apple-style-span"/>
          <w:rFonts w:ascii="Comic Sans MS" w:hAnsi="Comic Sans MS" w:cs="Tahoma"/>
          <w:b/>
          <w:bCs/>
          <w:color w:val="000000"/>
          <w:sz w:val="20"/>
          <w:szCs w:val="20"/>
          <w:rtl/>
        </w:rPr>
        <w:t>البيرول</w:t>
      </w:r>
      <w:proofErr w:type="spellEnd"/>
      <w:r w:rsidRPr="00B054A2">
        <w:rPr>
          <w:rStyle w:val="apple-style-span"/>
          <w:rFonts w:ascii="Comic Sans MS" w:hAnsi="Comic Sans MS" w:cs="Tahoma"/>
          <w:b/>
          <w:bCs/>
          <w:color w:val="000000"/>
          <w:sz w:val="20"/>
          <w:szCs w:val="20"/>
          <w:rtl/>
        </w:rPr>
        <w:t xml:space="preserve">, (خماسي الحلقة), </w:t>
      </w:r>
      <w:proofErr w:type="spellStart"/>
      <w:r w:rsidRPr="00B054A2">
        <w:rPr>
          <w:rStyle w:val="apple-style-span"/>
          <w:rFonts w:ascii="Comic Sans MS" w:hAnsi="Comic Sans MS" w:cs="Tahoma"/>
          <w:b/>
          <w:bCs/>
          <w:color w:val="000000"/>
          <w:sz w:val="20"/>
          <w:szCs w:val="20"/>
          <w:rtl/>
        </w:rPr>
        <w:t>الإندول</w:t>
      </w:r>
      <w:proofErr w:type="spellEnd"/>
      <w:r w:rsidRPr="00B054A2">
        <w:rPr>
          <w:rStyle w:val="apple-style-span"/>
          <w:rFonts w:ascii="Comic Sans MS" w:hAnsi="Comic Sans MS" w:cs="Tahoma"/>
          <w:b/>
          <w:bCs/>
          <w:color w:val="000000"/>
          <w:sz w:val="20"/>
          <w:szCs w:val="20"/>
          <w:rtl/>
        </w:rPr>
        <w:t xml:space="preserve"> (سداسي الحلقة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proofErr w:type="spellStart"/>
      <w:r w:rsidRPr="00B054A2">
        <w:rPr>
          <w:rStyle w:val="apple-style-span"/>
          <w:rFonts w:ascii="Comic Sans MS" w:hAnsi="Comic Sans MS" w:cs="Tahoma"/>
          <w:b/>
          <w:bCs/>
          <w:color w:val="0000FF"/>
          <w:sz w:val="20"/>
          <w:szCs w:val="20"/>
          <w:rtl/>
        </w:rPr>
        <w:t>البوليمرات</w:t>
      </w:r>
      <w:proofErr w:type="spellEnd"/>
      <w:r w:rsidRPr="00B054A2">
        <w:rPr>
          <w:rStyle w:val="apple-style-span"/>
          <w:rFonts w:ascii="Comic Sans MS" w:hAnsi="Comic Sans MS" w:cs="Tahoma"/>
          <w:b/>
          <w:bCs/>
          <w:color w:val="0000FF"/>
          <w:sz w:val="20"/>
          <w:szCs w:val="20"/>
        </w:rPr>
        <w:t>:</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أحد الخواص الهامة للكربون في الكيمياء</w:t>
      </w:r>
      <w:r w:rsidRPr="00B054A2">
        <w:rPr>
          <w:rStyle w:val="apple-converted-space"/>
          <w:rFonts w:ascii="Comic Sans MS" w:hAnsi="Comic Sans MS" w:cs="Tahoma"/>
          <w:b/>
          <w:bCs/>
          <w:color w:val="000000"/>
          <w:sz w:val="20"/>
          <w:szCs w:val="20"/>
        </w:rPr>
        <w:t> </w:t>
      </w:r>
      <w:hyperlink r:id="rId6" w:history="1">
        <w:proofErr w:type="spellStart"/>
        <w:r w:rsidRPr="00B054A2">
          <w:rPr>
            <w:rStyle w:val="Hyperlink"/>
            <w:rFonts w:ascii="Comic Sans MS" w:hAnsi="Comic Sans MS" w:cs="Tahoma"/>
            <w:b/>
            <w:bCs/>
            <w:color w:val="8C5231"/>
            <w:sz w:val="20"/>
            <w:szCs w:val="20"/>
            <w:u w:val="none"/>
            <w:rtl/>
          </w:rPr>
          <w:t>العضوية</w:t>
        </w:r>
      </w:hyperlink>
      <w:r w:rsidRPr="00B054A2">
        <w:rPr>
          <w:rStyle w:val="apple-style-span"/>
          <w:rFonts w:ascii="Comic Sans MS" w:hAnsi="Comic Sans MS" w:cs="Tahoma"/>
          <w:b/>
          <w:bCs/>
          <w:color w:val="000000"/>
          <w:sz w:val="20"/>
          <w:szCs w:val="20"/>
          <w:rtl/>
        </w:rPr>
        <w:t>أنه</w:t>
      </w:r>
      <w:proofErr w:type="spellEnd"/>
      <w:r w:rsidRPr="00B054A2">
        <w:rPr>
          <w:rStyle w:val="apple-style-span"/>
          <w:rFonts w:ascii="Comic Sans MS" w:hAnsi="Comic Sans MS" w:cs="Tahoma"/>
          <w:b/>
          <w:bCs/>
          <w:color w:val="000000"/>
          <w:sz w:val="20"/>
          <w:szCs w:val="20"/>
          <w:rtl/>
        </w:rPr>
        <w:t xml:space="preserve"> يستطيع تكوين مركبات معينة, تستطيع الجزيئات المفردة لهذه المركبات ربط نفسها ببعض, وبالتالي تكوين سلسلة أو شبكة. وتسمى هذه العملية </w:t>
      </w:r>
      <w:proofErr w:type="spellStart"/>
      <w:r w:rsidRPr="00B054A2">
        <w:rPr>
          <w:rStyle w:val="apple-style-span"/>
          <w:rFonts w:ascii="Comic Sans MS" w:hAnsi="Comic Sans MS" w:cs="Tahoma"/>
          <w:b/>
          <w:bCs/>
          <w:color w:val="000000"/>
          <w:sz w:val="20"/>
          <w:szCs w:val="20"/>
          <w:rtl/>
        </w:rPr>
        <w:t>بلمرة</w:t>
      </w:r>
      <w:proofErr w:type="spellEnd"/>
      <w:r w:rsidRPr="00B054A2">
        <w:rPr>
          <w:rStyle w:val="apple-style-span"/>
          <w:rFonts w:ascii="Comic Sans MS" w:hAnsi="Comic Sans MS" w:cs="Tahoma"/>
          <w:b/>
          <w:bCs/>
          <w:color w:val="000000"/>
          <w:sz w:val="20"/>
          <w:szCs w:val="20"/>
          <w:rtl/>
        </w:rPr>
        <w:t xml:space="preserve"> وتسمى السلاسل أو الشبكات المتكونة </w:t>
      </w:r>
      <w:proofErr w:type="spellStart"/>
      <w:r w:rsidRPr="00B054A2">
        <w:rPr>
          <w:rStyle w:val="apple-style-span"/>
          <w:rFonts w:ascii="Comic Sans MS" w:hAnsi="Comic Sans MS" w:cs="Tahoma"/>
          <w:b/>
          <w:bCs/>
          <w:color w:val="000000"/>
          <w:sz w:val="20"/>
          <w:szCs w:val="20"/>
          <w:rtl/>
        </w:rPr>
        <w:t>بوليمرات</w:t>
      </w:r>
      <w:proofErr w:type="spellEnd"/>
      <w:r w:rsidRPr="00B054A2">
        <w:rPr>
          <w:rStyle w:val="apple-style-span"/>
          <w:rFonts w:ascii="Comic Sans MS" w:hAnsi="Comic Sans MS" w:cs="Tahoma"/>
          <w:b/>
          <w:bCs/>
          <w:color w:val="000000"/>
          <w:sz w:val="20"/>
          <w:szCs w:val="20"/>
          <w:rtl/>
        </w:rPr>
        <w:t xml:space="preserve">, بينما يطلق على </w:t>
      </w:r>
      <w:proofErr w:type="spellStart"/>
      <w:r w:rsidRPr="00B054A2">
        <w:rPr>
          <w:rStyle w:val="apple-style-span"/>
          <w:rFonts w:ascii="Comic Sans MS" w:hAnsi="Comic Sans MS" w:cs="Tahoma"/>
          <w:b/>
          <w:bCs/>
          <w:color w:val="000000"/>
          <w:sz w:val="20"/>
          <w:szCs w:val="20"/>
          <w:rtl/>
        </w:rPr>
        <w:t>الجزئ</w:t>
      </w:r>
      <w:proofErr w:type="spellEnd"/>
      <w:r w:rsidRPr="00B054A2">
        <w:rPr>
          <w:rStyle w:val="apple-style-span"/>
          <w:rFonts w:ascii="Comic Sans MS" w:hAnsi="Comic Sans MS" w:cs="Tahoma"/>
          <w:b/>
          <w:bCs/>
          <w:color w:val="000000"/>
          <w:sz w:val="20"/>
          <w:szCs w:val="20"/>
          <w:rtl/>
        </w:rPr>
        <w:t xml:space="preserve"> المكون لها </w:t>
      </w:r>
      <w:proofErr w:type="spellStart"/>
      <w:r w:rsidRPr="00B054A2">
        <w:rPr>
          <w:rStyle w:val="apple-style-span"/>
          <w:rFonts w:ascii="Comic Sans MS" w:hAnsi="Comic Sans MS" w:cs="Tahoma"/>
          <w:b/>
          <w:bCs/>
          <w:color w:val="000000"/>
          <w:sz w:val="20"/>
          <w:szCs w:val="20"/>
          <w:rtl/>
        </w:rPr>
        <w:t>بالمونومر</w:t>
      </w:r>
      <w:proofErr w:type="spellEnd"/>
      <w:r w:rsidRPr="00B054A2">
        <w:rPr>
          <w:rStyle w:val="apple-style-span"/>
          <w:rFonts w:ascii="Comic Sans MS" w:hAnsi="Comic Sans MS" w:cs="Tahoma"/>
          <w:b/>
          <w:bCs/>
          <w:color w:val="000000"/>
          <w:sz w:val="20"/>
          <w:szCs w:val="20"/>
          <w:rtl/>
        </w:rPr>
        <w:t xml:space="preserve">. وتوجد مجموعتان رئيسيتان لهذه المركبات: المجموعة التي يتم تصنيعها وتسمى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الصناعية, </w:t>
      </w:r>
      <w:proofErr w:type="spellStart"/>
      <w:r w:rsidRPr="00B054A2">
        <w:rPr>
          <w:rStyle w:val="apple-style-span"/>
          <w:rFonts w:ascii="Comic Sans MS" w:hAnsi="Comic Sans MS" w:cs="Tahoma"/>
          <w:b/>
          <w:bCs/>
          <w:color w:val="000000"/>
          <w:sz w:val="20"/>
          <w:szCs w:val="20"/>
          <w:rtl/>
        </w:rPr>
        <w:t>والبوليمرات</w:t>
      </w:r>
      <w:proofErr w:type="spellEnd"/>
      <w:r w:rsidRPr="00B054A2">
        <w:rPr>
          <w:rStyle w:val="apple-style-span"/>
          <w:rFonts w:ascii="Comic Sans MS" w:hAnsi="Comic Sans MS" w:cs="Tahoma"/>
          <w:b/>
          <w:bCs/>
          <w:color w:val="000000"/>
          <w:sz w:val="20"/>
          <w:szCs w:val="20"/>
          <w:rtl/>
        </w:rPr>
        <w:t xml:space="preserve"> التي توجد بصورة </w:t>
      </w:r>
      <w:proofErr w:type="spellStart"/>
      <w:r w:rsidRPr="00B054A2">
        <w:rPr>
          <w:rStyle w:val="apple-style-span"/>
          <w:rFonts w:ascii="Comic Sans MS" w:hAnsi="Comic Sans MS" w:cs="Tahoma"/>
          <w:b/>
          <w:bCs/>
          <w:color w:val="000000"/>
          <w:sz w:val="20"/>
          <w:szCs w:val="20"/>
          <w:rtl/>
        </w:rPr>
        <w:t>طبيبعة</w:t>
      </w:r>
      <w:proofErr w:type="spellEnd"/>
      <w:r w:rsidRPr="00B054A2">
        <w:rPr>
          <w:rStyle w:val="apple-style-span"/>
          <w:rFonts w:ascii="Comic Sans MS" w:hAnsi="Comic Sans MS" w:cs="Tahoma"/>
          <w:b/>
          <w:bCs/>
          <w:color w:val="000000"/>
          <w:sz w:val="20"/>
          <w:szCs w:val="20"/>
          <w:rtl/>
        </w:rPr>
        <w:t xml:space="preserve"> وتسمى </w:t>
      </w:r>
      <w:proofErr w:type="spellStart"/>
      <w:r w:rsidRPr="00B054A2">
        <w:rPr>
          <w:rStyle w:val="apple-style-span"/>
          <w:rFonts w:ascii="Comic Sans MS" w:hAnsi="Comic Sans MS" w:cs="Tahoma"/>
          <w:b/>
          <w:bCs/>
          <w:color w:val="000000"/>
          <w:sz w:val="20"/>
          <w:szCs w:val="20"/>
          <w:rtl/>
        </w:rPr>
        <w:t>بوليمرات</w:t>
      </w:r>
      <w:proofErr w:type="spellEnd"/>
      <w:r w:rsidRPr="00B054A2">
        <w:rPr>
          <w:rStyle w:val="apple-style-span"/>
          <w:rFonts w:ascii="Comic Sans MS" w:hAnsi="Comic Sans MS" w:cs="Tahoma"/>
          <w:b/>
          <w:bCs/>
          <w:color w:val="000000"/>
          <w:sz w:val="20"/>
          <w:szCs w:val="20"/>
          <w:rtl/>
        </w:rPr>
        <w:t xml:space="preserve"> حيوية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lastRenderedPageBreak/>
        <w:br/>
      </w:r>
      <w:r w:rsidRPr="00B054A2">
        <w:rPr>
          <w:rStyle w:val="apple-style-span"/>
          <w:rFonts w:ascii="Comic Sans MS" w:hAnsi="Comic Sans MS" w:cs="Tahoma"/>
          <w:b/>
          <w:bCs/>
          <w:color w:val="000000"/>
          <w:sz w:val="20"/>
          <w:szCs w:val="20"/>
          <w:rtl/>
        </w:rPr>
        <w:t xml:space="preserve">وبمجرد الحصول على أول </w:t>
      </w:r>
      <w:proofErr w:type="spellStart"/>
      <w:r w:rsidRPr="00B054A2">
        <w:rPr>
          <w:rStyle w:val="apple-style-span"/>
          <w:rFonts w:ascii="Comic Sans MS" w:hAnsi="Comic Sans MS" w:cs="Tahoma"/>
          <w:b/>
          <w:bCs/>
          <w:color w:val="000000"/>
          <w:sz w:val="20"/>
          <w:szCs w:val="20"/>
          <w:rtl/>
        </w:rPr>
        <w:t>بوليمر</w:t>
      </w:r>
      <w:proofErr w:type="spellEnd"/>
      <w:r w:rsidRPr="00B054A2">
        <w:rPr>
          <w:rStyle w:val="apple-style-span"/>
          <w:rFonts w:ascii="Comic Sans MS" w:hAnsi="Comic Sans MS" w:cs="Tahoma"/>
          <w:b/>
          <w:bCs/>
          <w:color w:val="000000"/>
          <w:sz w:val="20"/>
          <w:szCs w:val="20"/>
          <w:rtl/>
        </w:rPr>
        <w:t xml:space="preserve"> بطريقة صناعية: </w:t>
      </w:r>
      <w:proofErr w:type="spellStart"/>
      <w:r w:rsidRPr="00B054A2">
        <w:rPr>
          <w:rStyle w:val="apple-style-span"/>
          <w:rFonts w:ascii="Comic Sans MS" w:hAnsi="Comic Sans MS" w:cs="Tahoma"/>
          <w:b/>
          <w:bCs/>
          <w:color w:val="000000"/>
          <w:sz w:val="20"/>
          <w:szCs w:val="20"/>
          <w:rtl/>
        </w:rPr>
        <w:t>الباكالايت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إتجهت</w:t>
      </w:r>
      <w:proofErr w:type="spellEnd"/>
      <w:r w:rsidRPr="00B054A2">
        <w:rPr>
          <w:rStyle w:val="apple-style-span"/>
          <w:rFonts w:ascii="Comic Sans MS" w:hAnsi="Comic Sans MS" w:cs="Tahoma"/>
          <w:b/>
          <w:bCs/>
          <w:color w:val="000000"/>
          <w:sz w:val="20"/>
          <w:szCs w:val="20"/>
          <w:rtl/>
        </w:rPr>
        <w:t xml:space="preserve"> صناعة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نحو النمو بصورة كبيرة. ومن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العضوية الشائعة الاستخدام </w:t>
      </w:r>
      <w:proofErr w:type="spellStart"/>
      <w:r w:rsidRPr="00B054A2">
        <w:rPr>
          <w:rStyle w:val="apple-style-span"/>
          <w:rFonts w:ascii="Comic Sans MS" w:hAnsi="Comic Sans MS" w:cs="Tahoma"/>
          <w:b/>
          <w:bCs/>
          <w:color w:val="000000"/>
          <w:sz w:val="20"/>
          <w:szCs w:val="20"/>
          <w:rtl/>
        </w:rPr>
        <w:t>بولى</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إثيلين</w:t>
      </w:r>
      <w:proofErr w:type="spellEnd"/>
      <w:r w:rsidRPr="00B054A2">
        <w:rPr>
          <w:rStyle w:val="apple-style-span"/>
          <w:rFonts w:ascii="Comic Sans MS" w:hAnsi="Comic Sans MS" w:cs="Tahoma"/>
          <w:b/>
          <w:bCs/>
          <w:color w:val="000000"/>
          <w:sz w:val="20"/>
          <w:szCs w:val="20"/>
          <w:rtl/>
        </w:rPr>
        <w:t xml:space="preserve"> أو </w:t>
      </w:r>
      <w:proofErr w:type="spellStart"/>
      <w:r w:rsidRPr="00B054A2">
        <w:rPr>
          <w:rStyle w:val="apple-style-span"/>
          <w:rFonts w:ascii="Comic Sans MS" w:hAnsi="Comic Sans MS" w:cs="Tahoma"/>
          <w:b/>
          <w:bCs/>
          <w:color w:val="000000"/>
          <w:sz w:val="20"/>
          <w:szCs w:val="20"/>
          <w:rtl/>
        </w:rPr>
        <w:t>البوليثين</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البولى</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بروبيلين</w:t>
      </w:r>
      <w:proofErr w:type="spellEnd"/>
      <w:r w:rsidRPr="00B054A2">
        <w:rPr>
          <w:rStyle w:val="apple-style-span"/>
          <w:rFonts w:ascii="Comic Sans MS" w:hAnsi="Comic Sans MS" w:cs="Tahoma"/>
          <w:b/>
          <w:bCs/>
          <w:color w:val="000000"/>
          <w:sz w:val="20"/>
          <w:szCs w:val="20"/>
          <w:rtl/>
        </w:rPr>
        <w:t xml:space="preserve">, النايلون, </w:t>
      </w:r>
      <w:proofErr w:type="spellStart"/>
      <w:r w:rsidRPr="00B054A2">
        <w:rPr>
          <w:rStyle w:val="apple-style-span"/>
          <w:rFonts w:ascii="Comic Sans MS" w:hAnsi="Comic Sans MS" w:cs="Tahoma"/>
          <w:b/>
          <w:bCs/>
          <w:color w:val="000000"/>
          <w:sz w:val="20"/>
          <w:szCs w:val="20"/>
          <w:rtl/>
        </w:rPr>
        <w:t>التيفلون</w:t>
      </w:r>
      <w:proofErr w:type="spellEnd"/>
      <w:r w:rsidRPr="00B054A2">
        <w:rPr>
          <w:rStyle w:val="apple-style-span"/>
          <w:rFonts w:ascii="Comic Sans MS" w:hAnsi="Comic Sans MS" w:cs="Tahoma"/>
          <w:b/>
          <w:bCs/>
          <w:color w:val="000000"/>
          <w:sz w:val="20"/>
          <w:szCs w:val="20"/>
          <w:rtl/>
        </w:rPr>
        <w:t xml:space="preserve"> أو</w:t>
      </w:r>
      <w:r w:rsidRPr="00B054A2">
        <w:rPr>
          <w:rStyle w:val="apple-style-span"/>
          <w:rFonts w:ascii="Comic Sans MS" w:hAnsi="Comic Sans MS" w:cs="Tahoma"/>
          <w:b/>
          <w:bCs/>
          <w:color w:val="000000"/>
          <w:sz w:val="20"/>
          <w:szCs w:val="20"/>
        </w:rPr>
        <w:t xml:space="preserve"> PTFE, </w:t>
      </w:r>
      <w:proofErr w:type="spellStart"/>
      <w:r w:rsidRPr="00B054A2">
        <w:rPr>
          <w:rStyle w:val="apple-style-span"/>
          <w:rFonts w:ascii="Comic Sans MS" w:hAnsi="Comic Sans MS" w:cs="Tahoma"/>
          <w:b/>
          <w:bCs/>
          <w:color w:val="000000"/>
          <w:sz w:val="20"/>
          <w:szCs w:val="20"/>
          <w:rtl/>
        </w:rPr>
        <w:t>البولى</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إستر</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البولى</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ميثيل</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ميثا</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أكريلات</w:t>
      </w:r>
      <w:proofErr w:type="spellEnd"/>
      <w:r w:rsidRPr="00B054A2">
        <w:rPr>
          <w:rStyle w:val="apple-style-span"/>
          <w:rFonts w:ascii="Comic Sans MS" w:hAnsi="Comic Sans MS" w:cs="Tahoma"/>
          <w:b/>
          <w:bCs/>
          <w:color w:val="000000"/>
          <w:sz w:val="20"/>
          <w:szCs w:val="20"/>
          <w:rtl/>
        </w:rPr>
        <w:t xml:space="preserve"> (البلاستيك الشفاف), </w:t>
      </w:r>
      <w:proofErr w:type="spellStart"/>
      <w:r w:rsidRPr="00B054A2">
        <w:rPr>
          <w:rStyle w:val="apple-style-span"/>
          <w:rFonts w:ascii="Comic Sans MS" w:hAnsi="Comic Sans MS" w:cs="Tahoma"/>
          <w:b/>
          <w:bCs/>
          <w:color w:val="000000"/>
          <w:sz w:val="20"/>
          <w:szCs w:val="20"/>
          <w:rtl/>
        </w:rPr>
        <w:t>بولى</w:t>
      </w:r>
      <w:proofErr w:type="spellEnd"/>
      <w:r w:rsidRPr="00B054A2">
        <w:rPr>
          <w:rStyle w:val="apple-style-span"/>
          <w:rFonts w:ascii="Comic Sans MS" w:hAnsi="Comic Sans MS" w:cs="Tahoma"/>
          <w:b/>
          <w:bCs/>
          <w:color w:val="000000"/>
          <w:sz w:val="20"/>
          <w:szCs w:val="20"/>
          <w:rtl/>
        </w:rPr>
        <w:t xml:space="preserve"> فينيل </w:t>
      </w:r>
      <w:proofErr w:type="spellStart"/>
      <w:r w:rsidRPr="00B054A2">
        <w:rPr>
          <w:rStyle w:val="apple-style-span"/>
          <w:rFonts w:ascii="Comic Sans MS" w:hAnsi="Comic Sans MS" w:cs="Tahoma"/>
          <w:b/>
          <w:bCs/>
          <w:color w:val="000000"/>
          <w:sz w:val="20"/>
          <w:szCs w:val="20"/>
          <w:rtl/>
        </w:rPr>
        <w:t>كلوريد</w:t>
      </w:r>
      <w:proofErr w:type="spellEnd"/>
      <w:r w:rsidRPr="00B054A2">
        <w:rPr>
          <w:rStyle w:val="apple-style-span"/>
          <w:rFonts w:ascii="Comic Sans MS" w:hAnsi="Comic Sans MS" w:cs="Tahoma"/>
          <w:b/>
          <w:bCs/>
          <w:color w:val="000000"/>
          <w:sz w:val="20"/>
          <w:szCs w:val="20"/>
        </w:rPr>
        <w:t xml:space="preserve"> PVC.</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وكل هذه الأنواع عامة ولكن يوجد لكل منها تفرعات كثيرة بخواص فيزيائية مختلفة لاستخدامات مختلفة. وبتغيير ظروف عملية </w:t>
      </w:r>
      <w:proofErr w:type="spellStart"/>
      <w:r w:rsidRPr="00B054A2">
        <w:rPr>
          <w:rStyle w:val="apple-style-span"/>
          <w:rFonts w:ascii="Comic Sans MS" w:hAnsi="Comic Sans MS" w:cs="Tahoma"/>
          <w:b/>
          <w:bCs/>
          <w:color w:val="000000"/>
          <w:sz w:val="20"/>
          <w:szCs w:val="20"/>
          <w:rtl/>
        </w:rPr>
        <w:t>البلمرة</w:t>
      </w:r>
      <w:proofErr w:type="spellEnd"/>
      <w:r w:rsidRPr="00B054A2">
        <w:rPr>
          <w:rStyle w:val="apple-style-span"/>
          <w:rFonts w:ascii="Comic Sans MS" w:hAnsi="Comic Sans MS" w:cs="Tahoma"/>
          <w:b/>
          <w:bCs/>
          <w:color w:val="000000"/>
          <w:sz w:val="20"/>
          <w:szCs w:val="20"/>
          <w:rtl/>
        </w:rPr>
        <w:t xml:space="preserve"> يتغير التركيب الكيميائي </w:t>
      </w:r>
      <w:proofErr w:type="spellStart"/>
      <w:r w:rsidRPr="00B054A2">
        <w:rPr>
          <w:rStyle w:val="apple-style-span"/>
          <w:rFonts w:ascii="Comic Sans MS" w:hAnsi="Comic Sans MS" w:cs="Tahoma"/>
          <w:b/>
          <w:bCs/>
          <w:color w:val="000000"/>
          <w:sz w:val="20"/>
          <w:szCs w:val="20"/>
          <w:rtl/>
        </w:rPr>
        <w:t>للبوليمر</w:t>
      </w:r>
      <w:proofErr w:type="spellEnd"/>
      <w:r w:rsidRPr="00B054A2">
        <w:rPr>
          <w:rStyle w:val="apple-style-span"/>
          <w:rFonts w:ascii="Comic Sans MS" w:hAnsi="Comic Sans MS" w:cs="Tahoma"/>
          <w:b/>
          <w:bCs/>
          <w:color w:val="000000"/>
          <w:sz w:val="20"/>
          <w:szCs w:val="20"/>
          <w:rtl/>
        </w:rPr>
        <w:t xml:space="preserve"> الناتج وذلك بحدوث تعديلات في طول السلسلة, أو التفرع, </w:t>
      </w:r>
      <w:proofErr w:type="spellStart"/>
      <w:r w:rsidRPr="00B054A2">
        <w:rPr>
          <w:rStyle w:val="apple-style-span"/>
          <w:rFonts w:ascii="Comic Sans MS" w:hAnsi="Comic Sans MS" w:cs="Tahoma"/>
          <w:b/>
          <w:bCs/>
          <w:color w:val="000000"/>
          <w:sz w:val="20"/>
          <w:szCs w:val="20"/>
          <w:rtl/>
        </w:rPr>
        <w:t>أوالترتيبية</w:t>
      </w:r>
      <w:proofErr w:type="spellEnd"/>
      <w:r w:rsidRPr="00B054A2">
        <w:rPr>
          <w:rStyle w:val="apple-style-span"/>
          <w:rFonts w:ascii="Comic Sans MS" w:hAnsi="Comic Sans MS" w:cs="Tahoma"/>
          <w:b/>
          <w:bCs/>
          <w:color w:val="000000"/>
          <w:sz w:val="20"/>
          <w:szCs w:val="20"/>
          <w:rtl/>
        </w:rPr>
        <w:t xml:space="preserve">. وعند البدء </w:t>
      </w:r>
      <w:proofErr w:type="spellStart"/>
      <w:r w:rsidRPr="00B054A2">
        <w:rPr>
          <w:rStyle w:val="apple-style-span"/>
          <w:rFonts w:ascii="Comic Sans MS" w:hAnsi="Comic Sans MS" w:cs="Tahoma"/>
          <w:b/>
          <w:bCs/>
          <w:color w:val="000000"/>
          <w:sz w:val="20"/>
          <w:szCs w:val="20"/>
          <w:rtl/>
        </w:rPr>
        <w:t>بمونومر</w:t>
      </w:r>
      <w:proofErr w:type="spellEnd"/>
      <w:r w:rsidRPr="00B054A2">
        <w:rPr>
          <w:rStyle w:val="apple-style-span"/>
          <w:rFonts w:ascii="Comic Sans MS" w:hAnsi="Comic Sans MS" w:cs="Tahoma"/>
          <w:b/>
          <w:bCs/>
          <w:color w:val="000000"/>
          <w:sz w:val="20"/>
          <w:szCs w:val="20"/>
          <w:rtl/>
        </w:rPr>
        <w:t xml:space="preserve"> واحد فإن </w:t>
      </w:r>
      <w:proofErr w:type="spellStart"/>
      <w:r w:rsidRPr="00B054A2">
        <w:rPr>
          <w:rStyle w:val="apple-style-span"/>
          <w:rFonts w:ascii="Comic Sans MS" w:hAnsi="Comic Sans MS" w:cs="Tahoma"/>
          <w:b/>
          <w:bCs/>
          <w:color w:val="000000"/>
          <w:sz w:val="20"/>
          <w:szCs w:val="20"/>
          <w:rtl/>
        </w:rPr>
        <w:t>البوليمر</w:t>
      </w:r>
      <w:proofErr w:type="spellEnd"/>
      <w:r w:rsidRPr="00B054A2">
        <w:rPr>
          <w:rStyle w:val="apple-style-span"/>
          <w:rFonts w:ascii="Comic Sans MS" w:hAnsi="Comic Sans MS" w:cs="Tahoma"/>
          <w:b/>
          <w:bCs/>
          <w:color w:val="000000"/>
          <w:sz w:val="20"/>
          <w:szCs w:val="20"/>
          <w:rtl/>
        </w:rPr>
        <w:t xml:space="preserve"> الناتج يكون متجانس. ويمكن استخدام أكثر من </w:t>
      </w:r>
      <w:proofErr w:type="spellStart"/>
      <w:r w:rsidRPr="00B054A2">
        <w:rPr>
          <w:rStyle w:val="apple-style-span"/>
          <w:rFonts w:ascii="Comic Sans MS" w:hAnsi="Comic Sans MS" w:cs="Tahoma"/>
          <w:b/>
          <w:bCs/>
          <w:color w:val="000000"/>
          <w:sz w:val="20"/>
          <w:szCs w:val="20"/>
          <w:rtl/>
        </w:rPr>
        <w:t>مونومر</w:t>
      </w:r>
      <w:proofErr w:type="spellEnd"/>
      <w:r w:rsidRPr="00B054A2">
        <w:rPr>
          <w:rStyle w:val="apple-style-span"/>
          <w:rFonts w:ascii="Comic Sans MS" w:hAnsi="Comic Sans MS" w:cs="Tahoma"/>
          <w:b/>
          <w:bCs/>
          <w:color w:val="000000"/>
          <w:sz w:val="20"/>
          <w:szCs w:val="20"/>
          <w:rtl/>
        </w:rPr>
        <w:t xml:space="preserve"> لإنتاج </w:t>
      </w:r>
      <w:proofErr w:type="spellStart"/>
      <w:r w:rsidRPr="00B054A2">
        <w:rPr>
          <w:rStyle w:val="apple-style-span"/>
          <w:rFonts w:ascii="Comic Sans MS" w:hAnsi="Comic Sans MS" w:cs="Tahoma"/>
          <w:b/>
          <w:bCs/>
          <w:color w:val="000000"/>
          <w:sz w:val="20"/>
          <w:szCs w:val="20"/>
          <w:rtl/>
        </w:rPr>
        <w:t>بوليمر</w:t>
      </w:r>
      <w:proofErr w:type="spellEnd"/>
      <w:r w:rsidRPr="00B054A2">
        <w:rPr>
          <w:rStyle w:val="apple-style-span"/>
          <w:rFonts w:ascii="Comic Sans MS" w:hAnsi="Comic Sans MS" w:cs="Tahoma"/>
          <w:b/>
          <w:bCs/>
          <w:color w:val="000000"/>
          <w:sz w:val="20"/>
          <w:szCs w:val="20"/>
          <w:rtl/>
        </w:rPr>
        <w:t xml:space="preserve"> مشترك كما يمكن التحكم في درجة اتحاد مكونات </w:t>
      </w:r>
      <w:proofErr w:type="spellStart"/>
      <w:r w:rsidRPr="00B054A2">
        <w:rPr>
          <w:rStyle w:val="apple-style-span"/>
          <w:rFonts w:ascii="Comic Sans MS" w:hAnsi="Comic Sans MS" w:cs="Tahoma"/>
          <w:b/>
          <w:bCs/>
          <w:color w:val="000000"/>
          <w:sz w:val="20"/>
          <w:szCs w:val="20"/>
          <w:rtl/>
        </w:rPr>
        <w:t>البوليمر</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ببعضها</w:t>
      </w:r>
      <w:proofErr w:type="spellEnd"/>
      <w:r w:rsidRPr="00B054A2">
        <w:rPr>
          <w:rStyle w:val="apple-style-span"/>
          <w:rFonts w:ascii="Comic Sans MS" w:hAnsi="Comic Sans MS" w:cs="Tahoma"/>
          <w:b/>
          <w:bCs/>
          <w:color w:val="000000"/>
          <w:sz w:val="20"/>
          <w:szCs w:val="20"/>
          <w:rtl/>
        </w:rPr>
        <w:t xml:space="preserve"> البعض. وتعتمد الخواص الفيزيائية مثل الصلابة, الكثافة, قوة الشد, مقاومة الاحتكاك, مقاومة الحرارة, اللون على التركيب النهائي</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المادة الوحيدة الأخرى التي يمكن أن ينتج منها </w:t>
      </w:r>
      <w:proofErr w:type="spellStart"/>
      <w:r w:rsidRPr="00B054A2">
        <w:rPr>
          <w:rStyle w:val="apple-style-span"/>
          <w:rFonts w:ascii="Comic Sans MS" w:hAnsi="Comic Sans MS" w:cs="Tahoma"/>
          <w:b/>
          <w:bCs/>
          <w:color w:val="000000"/>
          <w:sz w:val="20"/>
          <w:szCs w:val="20"/>
          <w:rtl/>
        </w:rPr>
        <w:t>بوليمرات</w:t>
      </w:r>
      <w:proofErr w:type="spellEnd"/>
      <w:r w:rsidRPr="00B054A2">
        <w:rPr>
          <w:rStyle w:val="apple-style-span"/>
          <w:rFonts w:ascii="Comic Sans MS" w:hAnsi="Comic Sans MS" w:cs="Tahoma"/>
          <w:b/>
          <w:bCs/>
          <w:color w:val="000000"/>
          <w:sz w:val="20"/>
          <w:szCs w:val="20"/>
          <w:rtl/>
        </w:rPr>
        <w:t xml:space="preserve"> هي </w:t>
      </w:r>
      <w:proofErr w:type="spellStart"/>
      <w:r w:rsidRPr="00B054A2">
        <w:rPr>
          <w:rStyle w:val="apple-style-span"/>
          <w:rFonts w:ascii="Comic Sans MS" w:hAnsi="Comic Sans MS" w:cs="Tahoma"/>
          <w:b/>
          <w:bCs/>
          <w:color w:val="000000"/>
          <w:sz w:val="20"/>
          <w:szCs w:val="20"/>
          <w:rtl/>
        </w:rPr>
        <w:t>السيليكون</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وللسليكونات</w:t>
      </w:r>
      <w:proofErr w:type="spellEnd"/>
      <w:r w:rsidRPr="00B054A2">
        <w:rPr>
          <w:rStyle w:val="apple-style-span"/>
          <w:rFonts w:ascii="Comic Sans MS" w:hAnsi="Comic Sans MS" w:cs="Tahoma"/>
          <w:b/>
          <w:bCs/>
          <w:color w:val="000000"/>
          <w:sz w:val="20"/>
          <w:szCs w:val="20"/>
          <w:rtl/>
        </w:rPr>
        <w:t xml:space="preserve"> اختلافات رئيسية عن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الناتجة من الكربون, حيث أنه بخلاف الرابطة الأساسية في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الكربونية كربون-كربون, ترتبط </w:t>
      </w:r>
      <w:proofErr w:type="spellStart"/>
      <w:r w:rsidRPr="00B054A2">
        <w:rPr>
          <w:rStyle w:val="apple-style-span"/>
          <w:rFonts w:ascii="Comic Sans MS" w:hAnsi="Comic Sans MS" w:cs="Tahoma"/>
          <w:b/>
          <w:bCs/>
          <w:color w:val="000000"/>
          <w:sz w:val="20"/>
          <w:szCs w:val="20"/>
          <w:rtl/>
        </w:rPr>
        <w:t>ذرات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السيليكون</w:t>
      </w:r>
      <w:proofErr w:type="spellEnd"/>
      <w:r w:rsidRPr="00B054A2">
        <w:rPr>
          <w:rStyle w:val="apple-style-span"/>
          <w:rFonts w:ascii="Comic Sans MS" w:hAnsi="Comic Sans MS" w:cs="Tahoma"/>
          <w:b/>
          <w:bCs/>
          <w:color w:val="000000"/>
          <w:sz w:val="20"/>
          <w:szCs w:val="20"/>
          <w:rtl/>
        </w:rPr>
        <w:t xml:space="preserve"> ترتبط معا بطريقة غير مباشرة عن طريق روابط من الأكسجين</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FF"/>
          <w:sz w:val="20"/>
          <w:szCs w:val="20"/>
          <w:rtl/>
        </w:rPr>
        <w:t>الجزيئات الحيوية</w:t>
      </w:r>
      <w:r w:rsidRPr="00B054A2">
        <w:rPr>
          <w:rStyle w:val="apple-style-span"/>
          <w:rFonts w:ascii="Comic Sans MS" w:hAnsi="Comic Sans MS" w:cs="Tahoma"/>
          <w:b/>
          <w:bCs/>
          <w:color w:val="0000FF"/>
          <w:sz w:val="20"/>
          <w:szCs w:val="20"/>
        </w:rPr>
        <w:t>:</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الجزيئات الحيوية هي أحد التصنيفات الرئيسية في الكيمياء العضوية. وتمثل عديد من الجزيئات المعقدة الكبيرة أهمية بالغة في الكائنات الحية. وبعضها يحتوى على سلاسل كبيرة من </w:t>
      </w:r>
      <w:proofErr w:type="spellStart"/>
      <w:r w:rsidRPr="00B054A2">
        <w:rPr>
          <w:rStyle w:val="apple-style-span"/>
          <w:rFonts w:ascii="Comic Sans MS" w:hAnsi="Comic Sans MS" w:cs="Tahoma"/>
          <w:b/>
          <w:bCs/>
          <w:color w:val="000000"/>
          <w:sz w:val="20"/>
          <w:szCs w:val="20"/>
          <w:rtl/>
        </w:rPr>
        <w:t>البوليمرات</w:t>
      </w:r>
      <w:proofErr w:type="spellEnd"/>
      <w:r w:rsidRPr="00B054A2">
        <w:rPr>
          <w:rStyle w:val="apple-style-span"/>
          <w:rFonts w:ascii="Comic Sans MS" w:hAnsi="Comic Sans MS" w:cs="Tahoma"/>
          <w:b/>
          <w:bCs/>
          <w:color w:val="000000"/>
          <w:sz w:val="20"/>
          <w:szCs w:val="20"/>
          <w:rtl/>
        </w:rPr>
        <w:t xml:space="preserve"> الحيوية. وتنقسم الجزئيات الحيوية لأقسام رئيسية مثل </w:t>
      </w:r>
      <w:proofErr w:type="spellStart"/>
      <w:r w:rsidRPr="00B054A2">
        <w:rPr>
          <w:rStyle w:val="apple-style-span"/>
          <w:rFonts w:ascii="Comic Sans MS" w:hAnsi="Comic Sans MS" w:cs="Tahoma"/>
          <w:b/>
          <w:bCs/>
          <w:color w:val="000000"/>
          <w:sz w:val="20"/>
          <w:szCs w:val="20"/>
          <w:rtl/>
        </w:rPr>
        <w:t>الكربوهيدرات</w:t>
      </w:r>
      <w:proofErr w:type="spellEnd"/>
      <w:r w:rsidRPr="00B054A2">
        <w:rPr>
          <w:rStyle w:val="apple-style-span"/>
          <w:rFonts w:ascii="Comic Sans MS" w:hAnsi="Comic Sans MS" w:cs="Tahoma"/>
          <w:b/>
          <w:bCs/>
          <w:color w:val="000000"/>
          <w:sz w:val="20"/>
          <w:szCs w:val="20"/>
          <w:rtl/>
        </w:rPr>
        <w:t xml:space="preserve">, الأحماض </w:t>
      </w:r>
      <w:proofErr w:type="spellStart"/>
      <w:r w:rsidRPr="00B054A2">
        <w:rPr>
          <w:rStyle w:val="apple-style-span"/>
          <w:rFonts w:ascii="Comic Sans MS" w:hAnsi="Comic Sans MS" w:cs="Tahoma"/>
          <w:b/>
          <w:bCs/>
          <w:color w:val="000000"/>
          <w:sz w:val="20"/>
          <w:szCs w:val="20"/>
          <w:rtl/>
        </w:rPr>
        <w:t>الأمينية</w:t>
      </w:r>
      <w:proofErr w:type="spellEnd"/>
      <w:r w:rsidRPr="00B054A2">
        <w:rPr>
          <w:rStyle w:val="apple-style-span"/>
          <w:rFonts w:ascii="Comic Sans MS" w:hAnsi="Comic Sans MS" w:cs="Tahoma"/>
          <w:b/>
          <w:bCs/>
          <w:color w:val="000000"/>
          <w:sz w:val="20"/>
          <w:szCs w:val="20"/>
          <w:rtl/>
        </w:rPr>
        <w:t xml:space="preserve">, السكريات المتعددة, </w:t>
      </w:r>
      <w:proofErr w:type="spellStart"/>
      <w:r w:rsidRPr="00B054A2">
        <w:rPr>
          <w:rStyle w:val="apple-style-span"/>
          <w:rFonts w:ascii="Comic Sans MS" w:hAnsi="Comic Sans MS" w:cs="Tahoma"/>
          <w:b/>
          <w:bCs/>
          <w:color w:val="000000"/>
          <w:sz w:val="20"/>
          <w:szCs w:val="20"/>
          <w:rtl/>
        </w:rPr>
        <w:t>الليبيدات</w:t>
      </w:r>
      <w:proofErr w:type="spellEnd"/>
      <w:r w:rsidRPr="00B054A2">
        <w:rPr>
          <w:rStyle w:val="apple-style-span"/>
          <w:rFonts w:ascii="Comic Sans MS" w:hAnsi="Comic Sans MS" w:cs="Tahoma"/>
          <w:b/>
          <w:bCs/>
          <w:color w:val="000000"/>
          <w:sz w:val="20"/>
          <w:szCs w:val="20"/>
          <w:rtl/>
        </w:rPr>
        <w:t>, الأحماض النووية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المركبات العضوية التي تحتوى على روابط بين الكربون والنيتروجين, الأكسجين, </w:t>
      </w:r>
      <w:proofErr w:type="spellStart"/>
      <w:r w:rsidRPr="00B054A2">
        <w:rPr>
          <w:rStyle w:val="apple-style-span"/>
          <w:rFonts w:ascii="Comic Sans MS" w:hAnsi="Comic Sans MS" w:cs="Tahoma"/>
          <w:b/>
          <w:bCs/>
          <w:color w:val="000000"/>
          <w:sz w:val="20"/>
          <w:szCs w:val="20"/>
          <w:rtl/>
        </w:rPr>
        <w:t>الهالوجينات</w:t>
      </w:r>
      <w:proofErr w:type="spellEnd"/>
      <w:r w:rsidRPr="00B054A2">
        <w:rPr>
          <w:rStyle w:val="apple-style-span"/>
          <w:rFonts w:ascii="Comic Sans MS" w:hAnsi="Comic Sans MS" w:cs="Tahoma"/>
          <w:b/>
          <w:bCs/>
          <w:color w:val="000000"/>
          <w:sz w:val="20"/>
          <w:szCs w:val="20"/>
          <w:rtl/>
        </w:rPr>
        <w:t xml:space="preserve"> ويتم تقسيمهما منفردة. وتوضع المركبات الأخرى في مجموعات رئيسية ضمن الكيمياء العضوية ويتم مناقشتها تحت عناوين مثل: كيمياء كبريت عضوي, كيمياء فلز عضوي, كيمياء </w:t>
      </w:r>
      <w:proofErr w:type="spellStart"/>
      <w:r w:rsidRPr="00B054A2">
        <w:rPr>
          <w:rStyle w:val="apple-style-span"/>
          <w:rFonts w:ascii="Comic Sans MS" w:hAnsi="Comic Sans MS" w:cs="Tahoma"/>
          <w:b/>
          <w:bCs/>
          <w:color w:val="000000"/>
          <w:sz w:val="20"/>
          <w:szCs w:val="20"/>
          <w:rtl/>
        </w:rPr>
        <w:t>فوسفور</w:t>
      </w:r>
      <w:proofErr w:type="spellEnd"/>
      <w:r w:rsidRPr="00B054A2">
        <w:rPr>
          <w:rStyle w:val="apple-style-span"/>
          <w:rFonts w:ascii="Comic Sans MS" w:hAnsi="Comic Sans MS" w:cs="Tahoma"/>
          <w:b/>
          <w:bCs/>
          <w:color w:val="000000"/>
          <w:sz w:val="20"/>
          <w:szCs w:val="20"/>
          <w:rtl/>
        </w:rPr>
        <w:t xml:space="preserve"> عضوي, كيمياء </w:t>
      </w:r>
      <w:proofErr w:type="spellStart"/>
      <w:r w:rsidRPr="00B054A2">
        <w:rPr>
          <w:rStyle w:val="apple-style-span"/>
          <w:rFonts w:ascii="Comic Sans MS" w:hAnsi="Comic Sans MS" w:cs="Tahoma"/>
          <w:b/>
          <w:bCs/>
          <w:color w:val="000000"/>
          <w:sz w:val="20"/>
          <w:szCs w:val="20"/>
          <w:rtl/>
        </w:rPr>
        <w:t>سيليكون</w:t>
      </w:r>
      <w:proofErr w:type="spellEnd"/>
      <w:r w:rsidRPr="00B054A2">
        <w:rPr>
          <w:rStyle w:val="apple-style-span"/>
          <w:rFonts w:ascii="Comic Sans MS" w:hAnsi="Comic Sans MS" w:cs="Tahoma"/>
          <w:b/>
          <w:bCs/>
          <w:color w:val="000000"/>
          <w:sz w:val="20"/>
          <w:szCs w:val="20"/>
          <w:rtl/>
        </w:rPr>
        <w:t xml:space="preserve"> عضوي</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FF"/>
          <w:sz w:val="20"/>
          <w:szCs w:val="20"/>
          <w:rtl/>
        </w:rPr>
        <w:t>خواص المواد العضوية</w:t>
      </w:r>
      <w:r w:rsidRPr="00B054A2">
        <w:rPr>
          <w:rStyle w:val="apple-style-span"/>
          <w:rFonts w:ascii="Comic Sans MS" w:hAnsi="Comic Sans MS" w:cs="Tahoma"/>
          <w:b/>
          <w:bCs/>
          <w:color w:val="0000FF"/>
          <w:sz w:val="20"/>
          <w:szCs w:val="20"/>
        </w:rPr>
        <w:t>:</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المركبات العضوية غالبا ما تكون مرتبطة </w:t>
      </w:r>
      <w:proofErr w:type="spellStart"/>
      <w:r w:rsidRPr="00B054A2">
        <w:rPr>
          <w:rStyle w:val="apple-style-span"/>
          <w:rFonts w:ascii="Comic Sans MS" w:hAnsi="Comic Sans MS" w:cs="Tahoma"/>
          <w:b/>
          <w:bCs/>
          <w:color w:val="000000"/>
          <w:sz w:val="20"/>
          <w:szCs w:val="20"/>
          <w:rtl/>
        </w:rPr>
        <w:t>تساهميا</w:t>
      </w:r>
      <w:proofErr w:type="spellEnd"/>
      <w:r w:rsidRPr="00B054A2">
        <w:rPr>
          <w:rStyle w:val="apple-style-span"/>
          <w:rFonts w:ascii="Comic Sans MS" w:hAnsi="Comic Sans MS" w:cs="Tahoma"/>
          <w:b/>
          <w:bCs/>
          <w:color w:val="000000"/>
          <w:sz w:val="20"/>
          <w:szCs w:val="20"/>
          <w:rtl/>
        </w:rPr>
        <w:t xml:space="preserve">. وهذا يسمح بوجود الأشكال البنائية الفريدة مثل السلاسل الطويلة والحلقات. والسبب </w:t>
      </w:r>
      <w:proofErr w:type="spellStart"/>
      <w:r w:rsidRPr="00B054A2">
        <w:rPr>
          <w:rStyle w:val="apple-style-span"/>
          <w:rFonts w:ascii="Comic Sans MS" w:hAnsi="Comic Sans MS" w:cs="Tahoma"/>
          <w:b/>
          <w:bCs/>
          <w:color w:val="000000"/>
          <w:sz w:val="20"/>
          <w:szCs w:val="20"/>
          <w:rtl/>
        </w:rPr>
        <w:t>لإستطاعة</w:t>
      </w:r>
      <w:proofErr w:type="spellEnd"/>
      <w:r w:rsidRPr="00B054A2">
        <w:rPr>
          <w:rStyle w:val="apple-style-span"/>
          <w:rFonts w:ascii="Comic Sans MS" w:hAnsi="Comic Sans MS" w:cs="Tahoma"/>
          <w:b/>
          <w:bCs/>
          <w:color w:val="000000"/>
          <w:sz w:val="20"/>
          <w:szCs w:val="20"/>
          <w:rtl/>
        </w:rPr>
        <w:t xml:space="preserve"> الكربون تكوين مثل التركيبات الفريدة والمركبات العديدة للكربون هو يمكن أن تكون روابط </w:t>
      </w:r>
      <w:proofErr w:type="spellStart"/>
      <w:r w:rsidRPr="00B054A2">
        <w:rPr>
          <w:rStyle w:val="apple-style-span"/>
          <w:rFonts w:ascii="Comic Sans MS" w:hAnsi="Comic Sans MS" w:cs="Tahoma"/>
          <w:b/>
          <w:bCs/>
          <w:color w:val="000000"/>
          <w:sz w:val="20"/>
          <w:szCs w:val="20"/>
          <w:rtl/>
        </w:rPr>
        <w:t>تساهمية</w:t>
      </w:r>
      <w:proofErr w:type="spellEnd"/>
      <w:r w:rsidRPr="00B054A2">
        <w:rPr>
          <w:rStyle w:val="apple-style-span"/>
          <w:rFonts w:ascii="Comic Sans MS" w:hAnsi="Comic Sans MS" w:cs="Tahoma"/>
          <w:b/>
          <w:bCs/>
          <w:color w:val="000000"/>
          <w:sz w:val="20"/>
          <w:szCs w:val="20"/>
          <w:rtl/>
        </w:rPr>
        <w:t xml:space="preserve"> ثابتة مع بعضها. وبعكس المواد الغير عضوية, فإن المركبات العضوية تذوب, </w:t>
      </w:r>
      <w:proofErr w:type="spellStart"/>
      <w:r w:rsidRPr="00B054A2">
        <w:rPr>
          <w:rStyle w:val="apple-style-span"/>
          <w:rFonts w:ascii="Comic Sans MS" w:hAnsi="Comic Sans MS" w:cs="Tahoma"/>
          <w:b/>
          <w:bCs/>
          <w:color w:val="000000"/>
          <w:sz w:val="20"/>
          <w:szCs w:val="20"/>
          <w:rtl/>
        </w:rPr>
        <w:t>تغلى</w:t>
      </w:r>
      <w:proofErr w:type="spellEnd"/>
      <w:r w:rsidRPr="00B054A2">
        <w:rPr>
          <w:rStyle w:val="apple-style-span"/>
          <w:rFonts w:ascii="Comic Sans MS" w:hAnsi="Comic Sans MS" w:cs="Tahoma"/>
          <w:b/>
          <w:bCs/>
          <w:color w:val="000000"/>
          <w:sz w:val="20"/>
          <w:szCs w:val="20"/>
          <w:rtl/>
        </w:rPr>
        <w:t>, تتأصل, وتتحلل تحت 300</w:t>
      </w:r>
      <w:r w:rsidRPr="00B054A2">
        <w:rPr>
          <w:rStyle w:val="apple-style-span"/>
          <w:rFonts w:ascii="Comic Sans MS" w:hAnsi="Comic Sans MS" w:cs="Tahoma"/>
          <w:b/>
          <w:bCs/>
          <w:color w:val="000000"/>
          <w:sz w:val="20"/>
          <w:szCs w:val="20"/>
        </w:rPr>
        <w:t xml:space="preserve"> °C. </w:t>
      </w:r>
      <w:r w:rsidRPr="00B054A2">
        <w:rPr>
          <w:rStyle w:val="apple-style-span"/>
          <w:rFonts w:ascii="Comic Sans MS" w:hAnsi="Comic Sans MS" w:cs="Tahoma"/>
          <w:b/>
          <w:bCs/>
          <w:color w:val="000000"/>
          <w:sz w:val="20"/>
          <w:szCs w:val="20"/>
          <w:rtl/>
        </w:rPr>
        <w:t xml:space="preserve">وتميل المركبات العضوية المتعادلة لأن تكون ذوبانها أقل في الماء بالمقارنة بعديد من الأملاح الغير عضوية, فيما عدا بعض المركبات مثل المركبات الأيونية العضوية </w:t>
      </w:r>
      <w:proofErr w:type="spellStart"/>
      <w:r w:rsidRPr="00B054A2">
        <w:rPr>
          <w:rStyle w:val="apple-style-span"/>
          <w:rFonts w:ascii="Comic Sans MS" w:hAnsi="Comic Sans MS" w:cs="Tahoma"/>
          <w:b/>
          <w:bCs/>
          <w:color w:val="000000"/>
          <w:sz w:val="20"/>
          <w:szCs w:val="20"/>
          <w:rtl/>
        </w:rPr>
        <w:t>والكحولات</w:t>
      </w:r>
      <w:proofErr w:type="spellEnd"/>
      <w:r w:rsidRPr="00B054A2">
        <w:rPr>
          <w:rStyle w:val="apple-style-span"/>
          <w:rFonts w:ascii="Comic Sans MS" w:hAnsi="Comic Sans MS" w:cs="Tahoma"/>
          <w:b/>
          <w:bCs/>
          <w:color w:val="000000"/>
          <w:sz w:val="20"/>
          <w:szCs w:val="20"/>
          <w:rtl/>
        </w:rPr>
        <w:t xml:space="preserve"> ذات الوزن الجزيئي المنخفض, الأحماض </w:t>
      </w:r>
      <w:proofErr w:type="spellStart"/>
      <w:r w:rsidRPr="00B054A2">
        <w:rPr>
          <w:rStyle w:val="apple-style-span"/>
          <w:rFonts w:ascii="Comic Sans MS" w:hAnsi="Comic Sans MS" w:cs="Tahoma"/>
          <w:b/>
          <w:bCs/>
          <w:color w:val="000000"/>
          <w:sz w:val="20"/>
          <w:szCs w:val="20"/>
          <w:rtl/>
        </w:rPr>
        <w:t>الكاربوكسيلية</w:t>
      </w:r>
      <w:proofErr w:type="spellEnd"/>
      <w:r w:rsidRPr="00B054A2">
        <w:rPr>
          <w:rStyle w:val="apple-style-span"/>
          <w:rFonts w:ascii="Comic Sans MS" w:hAnsi="Comic Sans MS" w:cs="Tahoma"/>
          <w:b/>
          <w:bCs/>
          <w:color w:val="000000"/>
          <w:sz w:val="20"/>
          <w:szCs w:val="20"/>
          <w:rtl/>
        </w:rPr>
        <w:t xml:space="preserve"> حيث تتواجد رابطة هيدروجينية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وتميل المركبات العضوية للذوبان في المذيبات العضوية والتي غالبا ما تكون مواد نقية مثل </w:t>
      </w:r>
      <w:proofErr w:type="spellStart"/>
      <w:r w:rsidRPr="00B054A2">
        <w:rPr>
          <w:rStyle w:val="apple-style-span"/>
          <w:rFonts w:ascii="Comic Sans MS" w:hAnsi="Comic Sans MS" w:cs="Tahoma"/>
          <w:b/>
          <w:bCs/>
          <w:color w:val="000000"/>
          <w:sz w:val="20"/>
          <w:szCs w:val="20"/>
          <w:rtl/>
        </w:rPr>
        <w:t>الإيثر</w:t>
      </w:r>
      <w:proofErr w:type="spellEnd"/>
      <w:r w:rsidRPr="00B054A2">
        <w:rPr>
          <w:rStyle w:val="apple-style-span"/>
          <w:rFonts w:ascii="Comic Sans MS" w:hAnsi="Comic Sans MS" w:cs="Tahoma"/>
          <w:b/>
          <w:bCs/>
          <w:color w:val="000000"/>
          <w:sz w:val="20"/>
          <w:szCs w:val="20"/>
          <w:rtl/>
        </w:rPr>
        <w:t xml:space="preserve"> أو </w:t>
      </w:r>
      <w:proofErr w:type="spellStart"/>
      <w:r w:rsidRPr="00B054A2">
        <w:rPr>
          <w:rStyle w:val="apple-style-span"/>
          <w:rFonts w:ascii="Comic Sans MS" w:hAnsi="Comic Sans MS" w:cs="Tahoma"/>
          <w:b/>
          <w:bCs/>
          <w:color w:val="000000"/>
          <w:sz w:val="20"/>
          <w:szCs w:val="20"/>
          <w:rtl/>
        </w:rPr>
        <w:t>الإيثانول</w:t>
      </w:r>
      <w:proofErr w:type="spellEnd"/>
      <w:r w:rsidRPr="00B054A2">
        <w:rPr>
          <w:rStyle w:val="apple-style-span"/>
          <w:rFonts w:ascii="Comic Sans MS" w:hAnsi="Comic Sans MS" w:cs="Tahoma"/>
          <w:b/>
          <w:bCs/>
          <w:color w:val="000000"/>
          <w:sz w:val="20"/>
          <w:szCs w:val="20"/>
          <w:rtl/>
        </w:rPr>
        <w:t xml:space="preserve"> أو </w:t>
      </w:r>
      <w:proofErr w:type="spellStart"/>
      <w:r w:rsidRPr="00B054A2">
        <w:rPr>
          <w:rStyle w:val="apple-style-span"/>
          <w:rFonts w:ascii="Comic Sans MS" w:hAnsi="Comic Sans MS" w:cs="Tahoma"/>
          <w:b/>
          <w:bCs/>
          <w:color w:val="000000"/>
          <w:sz w:val="20"/>
          <w:szCs w:val="20"/>
          <w:rtl/>
        </w:rPr>
        <w:t>المخاليط</w:t>
      </w:r>
      <w:proofErr w:type="spellEnd"/>
      <w:r w:rsidRPr="00B054A2">
        <w:rPr>
          <w:rStyle w:val="apple-style-span"/>
          <w:rFonts w:ascii="Comic Sans MS" w:hAnsi="Comic Sans MS" w:cs="Tahoma"/>
          <w:b/>
          <w:bCs/>
          <w:color w:val="000000"/>
          <w:sz w:val="20"/>
          <w:szCs w:val="20"/>
          <w:rtl/>
        </w:rPr>
        <w:t xml:space="preserve"> مثل المذيبات </w:t>
      </w:r>
      <w:proofErr w:type="spellStart"/>
      <w:r w:rsidRPr="00B054A2">
        <w:rPr>
          <w:rStyle w:val="apple-style-span"/>
          <w:rFonts w:ascii="Comic Sans MS" w:hAnsi="Comic Sans MS" w:cs="Tahoma"/>
          <w:b/>
          <w:bCs/>
          <w:color w:val="000000"/>
          <w:sz w:val="20"/>
          <w:szCs w:val="20"/>
          <w:rtl/>
        </w:rPr>
        <w:t>البارافينية</w:t>
      </w:r>
      <w:proofErr w:type="spellEnd"/>
      <w:r w:rsidRPr="00B054A2">
        <w:rPr>
          <w:rStyle w:val="apple-style-span"/>
          <w:rFonts w:ascii="Comic Sans MS" w:hAnsi="Comic Sans MS" w:cs="Tahoma"/>
          <w:b/>
          <w:bCs/>
          <w:color w:val="000000"/>
          <w:sz w:val="20"/>
          <w:szCs w:val="20"/>
          <w:rtl/>
        </w:rPr>
        <w:t xml:space="preserve"> مثل </w:t>
      </w:r>
      <w:proofErr w:type="spellStart"/>
      <w:r w:rsidRPr="00B054A2">
        <w:rPr>
          <w:rStyle w:val="apple-style-span"/>
          <w:rFonts w:ascii="Comic Sans MS" w:hAnsi="Comic Sans MS" w:cs="Tahoma"/>
          <w:b/>
          <w:bCs/>
          <w:color w:val="000000"/>
          <w:sz w:val="20"/>
          <w:szCs w:val="20"/>
          <w:rtl/>
        </w:rPr>
        <w:t>الإيثرات</w:t>
      </w:r>
      <w:proofErr w:type="spellEnd"/>
      <w:r w:rsidRPr="00B054A2">
        <w:rPr>
          <w:rStyle w:val="apple-style-span"/>
          <w:rFonts w:ascii="Comic Sans MS" w:hAnsi="Comic Sans MS" w:cs="Tahoma"/>
          <w:b/>
          <w:bCs/>
          <w:color w:val="000000"/>
          <w:sz w:val="20"/>
          <w:szCs w:val="20"/>
          <w:rtl/>
        </w:rPr>
        <w:t xml:space="preserve"> البترولية المختلفة, الروح البيضاء, أو مدى </w:t>
      </w:r>
      <w:proofErr w:type="spellStart"/>
      <w:r w:rsidRPr="00B054A2">
        <w:rPr>
          <w:rStyle w:val="apple-style-span"/>
          <w:rFonts w:ascii="Comic Sans MS" w:hAnsi="Comic Sans MS" w:cs="Tahoma"/>
          <w:b/>
          <w:bCs/>
          <w:color w:val="000000"/>
          <w:sz w:val="20"/>
          <w:szCs w:val="20"/>
          <w:rtl/>
        </w:rPr>
        <w:t>المخاليط</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الأروماتية</w:t>
      </w:r>
      <w:proofErr w:type="spellEnd"/>
      <w:r w:rsidRPr="00B054A2">
        <w:rPr>
          <w:rStyle w:val="apple-style-span"/>
          <w:rFonts w:ascii="Comic Sans MS" w:hAnsi="Comic Sans MS" w:cs="Tahoma"/>
          <w:b/>
          <w:bCs/>
          <w:color w:val="000000"/>
          <w:sz w:val="20"/>
          <w:szCs w:val="20"/>
          <w:rtl/>
        </w:rPr>
        <w:t xml:space="preserve"> النقية التي يتم الحصول عليها من تقطير البترول بالفصل الفيزيائي أو بالتحويل الكيمياء. </w:t>
      </w:r>
      <w:proofErr w:type="spellStart"/>
      <w:r w:rsidRPr="00B054A2">
        <w:rPr>
          <w:rStyle w:val="apple-style-span"/>
          <w:rFonts w:ascii="Comic Sans MS" w:hAnsi="Comic Sans MS" w:cs="Tahoma"/>
          <w:b/>
          <w:bCs/>
          <w:color w:val="000000"/>
          <w:sz w:val="20"/>
          <w:szCs w:val="20"/>
          <w:rtl/>
        </w:rPr>
        <w:t>الذوبانية</w:t>
      </w:r>
      <w:proofErr w:type="spellEnd"/>
      <w:r w:rsidRPr="00B054A2">
        <w:rPr>
          <w:rStyle w:val="apple-style-span"/>
          <w:rFonts w:ascii="Comic Sans MS" w:hAnsi="Comic Sans MS" w:cs="Tahoma"/>
          <w:b/>
          <w:bCs/>
          <w:color w:val="000000"/>
          <w:sz w:val="20"/>
          <w:szCs w:val="20"/>
          <w:rtl/>
        </w:rPr>
        <w:t xml:space="preserve"> في المذيبات المختلفة تعتمد على نوع المذيب وعلى المجموعة الفعالة في حالة وجودها. ويتم دراسة المحاليل بواسطة علم الكيمياء الفيزيائية. ومثل الأملاح الغير عضوية يمكن للمركبات العضوية أن تكون </w:t>
      </w:r>
      <w:proofErr w:type="spellStart"/>
      <w:r w:rsidRPr="00B054A2">
        <w:rPr>
          <w:rStyle w:val="apple-style-span"/>
          <w:rFonts w:ascii="Comic Sans MS" w:hAnsi="Comic Sans MS" w:cs="Tahoma"/>
          <w:b/>
          <w:bCs/>
          <w:color w:val="000000"/>
          <w:sz w:val="20"/>
          <w:szCs w:val="20"/>
          <w:rtl/>
        </w:rPr>
        <w:t>بللورات</w:t>
      </w:r>
      <w:proofErr w:type="spellEnd"/>
      <w:r w:rsidRPr="00B054A2">
        <w:rPr>
          <w:rStyle w:val="apple-style-span"/>
          <w:rFonts w:ascii="Comic Sans MS" w:hAnsi="Comic Sans MS" w:cs="Tahoma"/>
          <w:b/>
          <w:bCs/>
          <w:color w:val="000000"/>
          <w:sz w:val="20"/>
          <w:szCs w:val="20"/>
          <w:rtl/>
        </w:rPr>
        <w:t xml:space="preserve">. الخواص الفريدة للكربون في المركبات العضوية راجعة لأن تكافؤه لا يجب أن يؤخذ عادة من العناصر الأخرى, وعندما لا يتم, فإنه ينتج عن ذلك حالة تسمى اصطلاحا بعدم التشبع. وفى هذه الحالة نتحدث عن الرابطة ثنائية أو ثلاثية بين ذرتي كربون. ويسمى التبادل الذي يحدث بين الرابطة الأحادية والرابطة الثنائية في سلسلة بترافق الروابط المزدوجة. بينما يمثل </w:t>
      </w:r>
      <w:r w:rsidRPr="00B054A2">
        <w:rPr>
          <w:rStyle w:val="apple-style-span"/>
          <w:rFonts w:ascii="Comic Sans MS" w:hAnsi="Comic Sans MS" w:cs="Tahoma"/>
          <w:b/>
          <w:bCs/>
          <w:color w:val="000000"/>
          <w:sz w:val="20"/>
          <w:szCs w:val="20"/>
          <w:rtl/>
        </w:rPr>
        <w:lastRenderedPageBreak/>
        <w:t xml:space="preserve">البناء </w:t>
      </w:r>
      <w:proofErr w:type="spellStart"/>
      <w:r w:rsidRPr="00B054A2">
        <w:rPr>
          <w:rStyle w:val="apple-style-span"/>
          <w:rFonts w:ascii="Comic Sans MS" w:hAnsi="Comic Sans MS" w:cs="Tahoma"/>
          <w:b/>
          <w:bCs/>
          <w:color w:val="000000"/>
          <w:sz w:val="20"/>
          <w:szCs w:val="20"/>
          <w:rtl/>
        </w:rPr>
        <w:t>الأروماتي</w:t>
      </w:r>
      <w:proofErr w:type="spellEnd"/>
      <w:r w:rsidRPr="00B054A2">
        <w:rPr>
          <w:rStyle w:val="apple-style-span"/>
          <w:rFonts w:ascii="Comic Sans MS" w:hAnsi="Comic Sans MS" w:cs="Tahoma"/>
          <w:b/>
          <w:bCs/>
          <w:color w:val="000000"/>
          <w:sz w:val="20"/>
          <w:szCs w:val="20"/>
          <w:rtl/>
        </w:rPr>
        <w:t xml:space="preserve"> حالة خاصة والتي يحدث الترافق فيها في حلقة مقفولة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كما توجد طرق أخرى في الكيمياء التحليلية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FF"/>
          <w:sz w:val="20"/>
          <w:szCs w:val="20"/>
          <w:rtl/>
        </w:rPr>
        <w:t>التفاعلات العضوية</w:t>
      </w:r>
      <w:r w:rsidRPr="00B054A2">
        <w:rPr>
          <w:rStyle w:val="apple-style-span"/>
          <w:rFonts w:ascii="Comic Sans MS" w:hAnsi="Comic Sans MS" w:cs="Tahoma"/>
          <w:b/>
          <w:bCs/>
          <w:color w:val="0000FF"/>
          <w:sz w:val="20"/>
          <w:szCs w:val="20"/>
        </w:rPr>
        <w:t>:</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التفاعلات العضوية هي تفاعلات كيميائية تتضمن مركبات عضوية. وبينما يجتاز </w:t>
      </w:r>
      <w:proofErr w:type="spellStart"/>
      <w:r w:rsidRPr="00B054A2">
        <w:rPr>
          <w:rStyle w:val="apple-style-span"/>
          <w:rFonts w:ascii="Comic Sans MS" w:hAnsi="Comic Sans MS" w:cs="Tahoma"/>
          <w:b/>
          <w:bCs/>
          <w:color w:val="000000"/>
          <w:sz w:val="20"/>
          <w:szCs w:val="20"/>
          <w:rtl/>
        </w:rPr>
        <w:t>الهيدروكربون</w:t>
      </w:r>
      <w:proofErr w:type="spellEnd"/>
      <w:r w:rsidRPr="00B054A2">
        <w:rPr>
          <w:rStyle w:val="apple-style-span"/>
          <w:rFonts w:ascii="Comic Sans MS" w:hAnsi="Comic Sans MS" w:cs="Tahoma"/>
          <w:b/>
          <w:bCs/>
          <w:color w:val="000000"/>
          <w:sz w:val="20"/>
          <w:szCs w:val="20"/>
          <w:rtl/>
        </w:rPr>
        <w:t xml:space="preserve"> النقي أنواع معينة من التفاعلات, فإن عديد من التفاعلات العضوية تتم بواسطة المجموعات الفعالة. والنظرية العامة لهذه التفاعلات تهتم بالتحليل الدقيق لخواص هذه المجموعات مثل الألفة الإلكترونية </w:t>
      </w:r>
      <w:proofErr w:type="spellStart"/>
      <w:r w:rsidRPr="00B054A2">
        <w:rPr>
          <w:rStyle w:val="apple-style-span"/>
          <w:rFonts w:ascii="Comic Sans MS" w:hAnsi="Comic Sans MS" w:cs="Tahoma"/>
          <w:b/>
          <w:bCs/>
          <w:color w:val="000000"/>
          <w:sz w:val="20"/>
          <w:szCs w:val="20"/>
          <w:rtl/>
        </w:rPr>
        <w:t>للذرات</w:t>
      </w:r>
      <w:proofErr w:type="spellEnd"/>
      <w:r w:rsidRPr="00B054A2">
        <w:rPr>
          <w:rStyle w:val="apple-style-span"/>
          <w:rFonts w:ascii="Comic Sans MS" w:hAnsi="Comic Sans MS" w:cs="Tahoma"/>
          <w:b/>
          <w:bCs/>
          <w:color w:val="000000"/>
          <w:sz w:val="20"/>
          <w:szCs w:val="20"/>
          <w:rtl/>
        </w:rPr>
        <w:t xml:space="preserve"> </w:t>
      </w:r>
      <w:proofErr w:type="spellStart"/>
      <w:r w:rsidRPr="00B054A2">
        <w:rPr>
          <w:rStyle w:val="apple-style-span"/>
          <w:rFonts w:ascii="Comic Sans MS" w:hAnsi="Comic Sans MS" w:cs="Tahoma"/>
          <w:b/>
          <w:bCs/>
          <w:color w:val="000000"/>
          <w:sz w:val="20"/>
          <w:szCs w:val="20"/>
          <w:rtl/>
        </w:rPr>
        <w:t>المؤثؤة</w:t>
      </w:r>
      <w:proofErr w:type="spellEnd"/>
      <w:r w:rsidRPr="00B054A2">
        <w:rPr>
          <w:rStyle w:val="apple-style-span"/>
          <w:rFonts w:ascii="Comic Sans MS" w:hAnsi="Comic Sans MS" w:cs="Tahoma"/>
          <w:b/>
          <w:bCs/>
          <w:color w:val="000000"/>
          <w:sz w:val="20"/>
          <w:szCs w:val="20"/>
          <w:rtl/>
        </w:rPr>
        <w:t>, قوة الرابطة, الإعاقة الفراغية. وهذه المواضيع تحدد الثبات النسبي للوسيط النشط, والذي عادة ما يحدد مباشرة اتجاه التفاعل. ومثال عام لهذا التفاعل هو تفاعل الاستبدال والذي يكتب كالتالي</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FF0000"/>
          <w:sz w:val="20"/>
          <w:szCs w:val="20"/>
        </w:rPr>
        <w:t xml:space="preserve">Nu− + C-X </w:t>
      </w:r>
      <w:r w:rsidRPr="00B054A2">
        <w:rPr>
          <w:rStyle w:val="apple-style-span"/>
          <w:rFonts w:ascii="Times New Roman" w:hAnsi="Times New Roman" w:cs="Times New Roman"/>
          <w:b/>
          <w:bCs/>
          <w:color w:val="FF0000"/>
          <w:sz w:val="20"/>
          <w:szCs w:val="20"/>
        </w:rPr>
        <w:t>→</w:t>
      </w:r>
      <w:r w:rsidRPr="00B054A2">
        <w:rPr>
          <w:rStyle w:val="apple-style-span"/>
          <w:rFonts w:ascii="Comic Sans MS" w:hAnsi="Comic Sans MS" w:cs="Comic Sans MS"/>
          <w:b/>
          <w:bCs/>
          <w:color w:val="FF0000"/>
          <w:sz w:val="20"/>
          <w:szCs w:val="20"/>
        </w:rPr>
        <w:t xml:space="preserve"> C-Nu + −X</w:t>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حيث تمثل</w:t>
      </w:r>
      <w:r w:rsidRPr="00B054A2">
        <w:rPr>
          <w:rStyle w:val="apple-style-span"/>
          <w:rFonts w:ascii="Comic Sans MS" w:hAnsi="Comic Sans MS" w:cs="Tahoma"/>
          <w:b/>
          <w:bCs/>
          <w:color w:val="000000"/>
          <w:sz w:val="20"/>
          <w:szCs w:val="20"/>
        </w:rPr>
        <w:t xml:space="preserve"> X </w:t>
      </w:r>
      <w:r w:rsidRPr="00B054A2">
        <w:rPr>
          <w:rStyle w:val="apple-style-span"/>
          <w:rFonts w:ascii="Comic Sans MS" w:hAnsi="Comic Sans MS" w:cs="Tahoma"/>
          <w:b/>
          <w:bCs/>
          <w:color w:val="000000"/>
          <w:sz w:val="20"/>
          <w:szCs w:val="20"/>
          <w:rtl/>
        </w:rPr>
        <w:t>بعض المجموعات الفعالة و</w:t>
      </w:r>
      <w:r w:rsidRPr="00B054A2">
        <w:rPr>
          <w:rStyle w:val="apple-style-span"/>
          <w:rFonts w:ascii="Comic Sans MS" w:hAnsi="Comic Sans MS" w:cs="Tahoma"/>
          <w:b/>
          <w:bCs/>
          <w:color w:val="000000"/>
          <w:sz w:val="20"/>
          <w:szCs w:val="20"/>
        </w:rPr>
        <w:t xml:space="preserve"> Nu</w:t>
      </w:r>
      <w:r w:rsidRPr="00B054A2">
        <w:rPr>
          <w:rStyle w:val="apple-style-span"/>
          <w:rFonts w:ascii="Comic Sans MS" w:hAnsi="Comic Sans MS" w:cs="Tahoma"/>
          <w:b/>
          <w:bCs/>
          <w:color w:val="000000"/>
          <w:sz w:val="20"/>
          <w:szCs w:val="20"/>
          <w:rtl/>
        </w:rPr>
        <w:t>هو محب للنواة</w:t>
      </w:r>
      <w:r w:rsidRPr="00B054A2">
        <w:rPr>
          <w:rStyle w:val="apple-style-span"/>
          <w:rFonts w:ascii="Comic Sans MS" w:hAnsi="Comic Sans MS" w:cs="Tahoma"/>
          <w:b/>
          <w:bCs/>
          <w:color w:val="000000"/>
          <w:sz w:val="20"/>
          <w:szCs w:val="20"/>
        </w:rPr>
        <w:t>.</w:t>
      </w:r>
      <w:r w:rsidRPr="00B054A2">
        <w:rPr>
          <w:rFonts w:ascii="Tahoma" w:hAnsi="Tahoma" w:cs="Tahoma"/>
          <w:b/>
          <w:bCs/>
          <w:color w:val="000000"/>
          <w:sz w:val="20"/>
          <w:szCs w:val="20"/>
        </w:rPr>
        <w:br/>
      </w:r>
      <w:r w:rsidRPr="00B054A2">
        <w:rPr>
          <w:rFonts w:ascii="Tahoma" w:hAnsi="Tahoma" w:cs="Tahoma"/>
          <w:b/>
          <w:bCs/>
          <w:color w:val="000000"/>
          <w:sz w:val="20"/>
          <w:szCs w:val="20"/>
        </w:rPr>
        <w:br/>
      </w:r>
      <w:r w:rsidRPr="00B054A2">
        <w:rPr>
          <w:rStyle w:val="apple-style-span"/>
          <w:rFonts w:ascii="Comic Sans MS" w:hAnsi="Comic Sans MS" w:cs="Tahoma"/>
          <w:b/>
          <w:bCs/>
          <w:color w:val="000000"/>
          <w:sz w:val="20"/>
          <w:szCs w:val="20"/>
          <w:rtl/>
        </w:rPr>
        <w:t xml:space="preserve">وتوجد بعض الملاحظات الهامة لمثل هذا التفاعل. حيث لا يهم حدوثها بطريقة عفوية أم لا حيث أنها تتم طبقا لطاقة </w:t>
      </w:r>
      <w:proofErr w:type="spellStart"/>
      <w:r w:rsidRPr="00B054A2">
        <w:rPr>
          <w:rStyle w:val="apple-style-span"/>
          <w:rFonts w:ascii="Comic Sans MS" w:hAnsi="Comic Sans MS" w:cs="Tahoma"/>
          <w:b/>
          <w:bCs/>
          <w:color w:val="000000"/>
          <w:sz w:val="20"/>
          <w:szCs w:val="20"/>
          <w:rtl/>
        </w:rPr>
        <w:t>جيبس</w:t>
      </w:r>
      <w:proofErr w:type="spellEnd"/>
      <w:r w:rsidRPr="00B054A2">
        <w:rPr>
          <w:rStyle w:val="apple-style-span"/>
          <w:rFonts w:ascii="Comic Sans MS" w:hAnsi="Comic Sans MS" w:cs="Tahoma"/>
          <w:b/>
          <w:bCs/>
          <w:color w:val="000000"/>
          <w:sz w:val="20"/>
          <w:szCs w:val="20"/>
          <w:rtl/>
        </w:rPr>
        <w:t xml:space="preserve"> الحرة للتفاعل. ويمكن تحديد الطاقة المنطلقة أو الممتصة في التفاعل طبقا للتغييرات الحادثة في </w:t>
      </w:r>
      <w:proofErr w:type="spellStart"/>
      <w:r w:rsidRPr="00B054A2">
        <w:rPr>
          <w:rStyle w:val="apple-style-span"/>
          <w:rFonts w:ascii="Comic Sans MS" w:hAnsi="Comic Sans MS" w:cs="Tahoma"/>
          <w:b/>
          <w:bCs/>
          <w:color w:val="000000"/>
          <w:sz w:val="20"/>
          <w:szCs w:val="20"/>
          <w:rtl/>
        </w:rPr>
        <w:t>الإنثالبى</w:t>
      </w:r>
      <w:proofErr w:type="spellEnd"/>
      <w:r w:rsidRPr="00B054A2">
        <w:rPr>
          <w:rStyle w:val="apple-style-span"/>
          <w:rFonts w:ascii="Comic Sans MS" w:hAnsi="Comic Sans MS" w:cs="Tahoma"/>
          <w:b/>
          <w:bCs/>
          <w:color w:val="000000"/>
          <w:sz w:val="20"/>
          <w:szCs w:val="20"/>
          <w:rtl/>
        </w:rPr>
        <w:t>. كما توجد بعض الملاحظات الأخرى المتضمنة ما إذا كان هناك تفاعل جانبي يحدث أثناء التفاعل. وغالبا ما تنتج التفاعلات الجانبية نواتج غير مرغوب فيها والتي يمكن أن تكون إما سهلة أو صعبة الفصل عن النواتج الأصلية</w:t>
      </w:r>
      <w:r w:rsidRPr="00B054A2">
        <w:rPr>
          <w:rStyle w:val="apple-style-span"/>
          <w:rFonts w:ascii="Comic Sans MS" w:hAnsi="Comic Sans MS" w:cs="Tahoma"/>
          <w:b/>
          <w:bCs/>
          <w:color w:val="000000"/>
          <w:sz w:val="20"/>
          <w:szCs w:val="20"/>
        </w:rPr>
        <w:t>.</w:t>
      </w:r>
      <w:r>
        <w:rPr>
          <w:rFonts w:ascii="Tahoma" w:hAnsi="Tahoma" w:cs="Tahoma"/>
          <w:b/>
          <w:bCs/>
          <w:color w:val="000000"/>
          <w:sz w:val="27"/>
          <w:szCs w:val="27"/>
        </w:rPr>
        <w:br/>
      </w:r>
      <w:r>
        <w:rPr>
          <w:rFonts w:ascii="Tahoma" w:hAnsi="Tahoma" w:cs="Tahoma"/>
          <w:b/>
          <w:bCs/>
          <w:color w:val="000000"/>
          <w:sz w:val="27"/>
          <w:szCs w:val="27"/>
        </w:rPr>
        <w:br/>
      </w:r>
      <w:r>
        <w:rPr>
          <w:rFonts w:ascii="Comic Sans MS" w:hAnsi="Comic Sans MS" w:cs="Tahoma"/>
          <w:b/>
          <w:bCs/>
          <w:noProof/>
          <w:color w:val="FF4400"/>
          <w:sz w:val="48"/>
          <w:szCs w:val="48"/>
        </w:rPr>
        <w:drawing>
          <wp:inline distT="0" distB="0" distL="0" distR="0">
            <wp:extent cx="4848225" cy="3124200"/>
            <wp:effectExtent l="19050" t="0" r="9525" b="0"/>
            <wp:docPr id="1" name="صورة 1" descr="المركبات الاليفاتية الكيمياء العضوية">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ركبات الاليفاتية الكيمياء العضوية">
                      <a:hlinkClick r:id="rId7" tgtFrame="&quot;_blank&quot;"/>
                    </pic:cNvPr>
                    <pic:cNvPicPr>
                      <a:picLocks noChangeAspect="1" noChangeArrowheads="1"/>
                    </pic:cNvPicPr>
                  </pic:nvPicPr>
                  <pic:blipFill>
                    <a:blip r:embed="rId8"/>
                    <a:srcRect/>
                    <a:stretch>
                      <a:fillRect/>
                    </a:stretch>
                  </pic:blipFill>
                  <pic:spPr bwMode="auto">
                    <a:xfrm>
                      <a:off x="0" y="0"/>
                      <a:ext cx="4848225" cy="3124200"/>
                    </a:xfrm>
                    <a:prstGeom prst="rect">
                      <a:avLst/>
                    </a:prstGeom>
                    <a:noFill/>
                    <a:ln w="9525">
                      <a:noFill/>
                      <a:miter lim="800000"/>
                      <a:headEnd/>
                      <a:tailEnd/>
                    </a:ln>
                  </pic:spPr>
                </pic:pic>
              </a:graphicData>
            </a:graphic>
          </wp:inline>
        </w:drawing>
      </w:r>
      <w:r>
        <w:rPr>
          <w:rStyle w:val="apple-converted-space"/>
          <w:rFonts w:ascii="Comic Sans MS" w:hAnsi="Comic Sans MS" w:cs="Tahoma"/>
          <w:b/>
          <w:bCs/>
          <w:color w:val="000000"/>
          <w:sz w:val="48"/>
          <w:szCs w:val="48"/>
        </w:rPr>
        <w:t> </w:t>
      </w:r>
      <w:r>
        <w:rPr>
          <w:rFonts w:ascii="Tahoma" w:hAnsi="Tahoma" w:cs="Tahoma"/>
          <w:color w:val="000000"/>
          <w:sz w:val="20"/>
          <w:szCs w:val="20"/>
        </w:rPr>
        <w:br/>
      </w:r>
    </w:p>
    <w:sectPr w:rsidR="00E70848" w:rsidSect="00576D1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054A2"/>
    <w:rsid w:val="00576D1B"/>
    <w:rsid w:val="00B054A2"/>
    <w:rsid w:val="00E708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84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B054A2"/>
  </w:style>
  <w:style w:type="character" w:customStyle="1" w:styleId="apple-converted-space">
    <w:name w:val="apple-converted-space"/>
    <w:basedOn w:val="a0"/>
    <w:rsid w:val="00B054A2"/>
  </w:style>
  <w:style w:type="character" w:styleId="Hyperlink">
    <w:name w:val="Hyperlink"/>
    <w:basedOn w:val="a0"/>
    <w:uiPriority w:val="99"/>
    <w:semiHidden/>
    <w:unhideWhenUsed/>
    <w:rsid w:val="00B054A2"/>
    <w:rPr>
      <w:color w:val="0000FF"/>
      <w:u w:val="single"/>
    </w:rPr>
  </w:style>
  <w:style w:type="paragraph" w:styleId="a3">
    <w:name w:val="Balloon Text"/>
    <w:basedOn w:val="a"/>
    <w:link w:val="Char"/>
    <w:uiPriority w:val="99"/>
    <w:semiHidden/>
    <w:unhideWhenUsed/>
    <w:rsid w:val="00B054A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054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www.mishooo.net/vb/redirector.php?url=http%3A%2F%2Fwww.biotage.com%2Fgraphics%2F6482.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shooo.net/vb/t192238.html" TargetMode="External"/><Relationship Id="rId5" Type="http://schemas.openxmlformats.org/officeDocument/2006/relationships/hyperlink" Target="http://www.mishooo.net/vb/t192238.html" TargetMode="External"/><Relationship Id="rId10" Type="http://schemas.openxmlformats.org/officeDocument/2006/relationships/theme" Target="theme/theme1.xml"/><Relationship Id="rId4" Type="http://schemas.openxmlformats.org/officeDocument/2006/relationships/hyperlink" Target="http://www.mishooo.net/vb/t192238.html" TargetMode="Externa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6115</Characters>
  <Application>Microsoft Office Word</Application>
  <DocSecurity>0</DocSecurity>
  <Lines>50</Lines>
  <Paragraphs>14</Paragraphs>
  <ScaleCrop>false</ScaleCrop>
  <Company>14Feb2011</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2011-02-22T11:20:00Z</dcterms:created>
  <dcterms:modified xsi:type="dcterms:W3CDTF">2011-02-22T11:21:00Z</dcterms:modified>
</cp:coreProperties>
</file>