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55" w:rsidRPr="00066055" w:rsidRDefault="00066055" w:rsidP="00066055">
      <w:pPr>
        <w:bidi/>
        <w:jc w:val="center"/>
        <w:rPr>
          <w:rFonts w:asciiTheme="majorBidi" w:hAnsiTheme="majorBidi" w:cstheme="majorBidi"/>
          <w:b/>
          <w:bCs/>
          <w:color w:val="FF0000"/>
          <w:sz w:val="56"/>
          <w:szCs w:val="56"/>
        </w:rPr>
      </w:pPr>
      <w:r w:rsidRPr="00066055">
        <w:rPr>
          <w:rFonts w:asciiTheme="majorBidi" w:hAnsiTheme="majorBidi" w:cstheme="majorBidi"/>
          <w:b/>
          <w:bCs/>
          <w:color w:val="FF0000"/>
          <w:sz w:val="56"/>
          <w:szCs w:val="56"/>
          <w:rtl/>
        </w:rPr>
        <w:t>الشيخ خليفة بن زايد آل نهيان</w:t>
      </w:r>
    </w:p>
    <w:p w:rsidR="00FE123C" w:rsidRPr="00066055" w:rsidRDefault="00066055" w:rsidP="00066055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صاحب السمو الشيخ خليفة بن زايد آل نهيان هو ثاني رئيس لدولة الإمارات العربية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المتحدة، التي أُعلن قيامها في الثاني من ديسمبر عام 1971، وهو الحاكم السادس عشر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لإمارة أبوظبي، كبرى الإمارات السبع المكونة للاتحاد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تولّى سموه سلطاته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الدستورية الاتحادية رئيسا للدولة، وأصبح حاكما لإمارة أبوظبي في الثالث من نوفمبر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من عام 2004، خلفاً لوالده "المغفور له بإذن الله" الشيخ زايد بن سلطان آل نهيان،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الذي انتقل إلى جوار ربه في الثاني من نوفمبر من عام 2004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ولد سموه عام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1948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م، في المنطقة الشرقية لإمارة أبوظبي، وتلقّى تعليمه الأساسي في مدينة العين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حاضرة المنطقة ومركزها الإداري، وهو النجل الأكبر للمغفور له الشيخ زايد بن سلطان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آل نهيان. أما والدته فهي سمو الشيخة حصة بنت محمد بن خليفة بن زايد آل نهيان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ويعود نسب سموه إلى قبيلة بني ياس التي تُعدّ القبيلة الأم لمعظم القبائل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العربية، التي استوطنت ما يعرف اليوم بدولة الإمارات العربية المتحدة، وقادت حلفا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من القبائل العربية، عُرف تاريخياً باسم "حلف بني ياس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>".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واسمه الكامل هو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>: "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خليفة بن زايد بن سلطان بن زايد بن خليفة بن شخبوط بن ذياب بن عيسى بن نهيان بن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 xml:space="preserve">فلاح بن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lastRenderedPageBreak/>
        <w:t>ياس"، ونهيان بن فلاح هو أول حكام إمارة أبوظبي (النصف الثاني من القرن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الثامن عشر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).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وصاحب السمو الشيخ خليفة متزوج من سمو الشيخة شمسة بنت سهيل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المزروعي. وله ثمانية أولاد، اثنان من الذكور هما: سمو الشيخ سلطان بن خليفة آل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نهيان، وسمو الشيخ محمد بن خليفة آل نهيان، وست كريمات، ولديه عدداً من الأحفاد في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أعمار مختلفة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واكب سموه مسيرة والده في جميع مراحلها، وكان أول منصب رسمي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يشغله هو "ممثل الحاكم في المنطقة الشرقية، ورئيس المحاكم فيها"، وذلك في 18 سبتمبر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عام 1966م، وكان لهذا المنصب أهمية كبيرة في حياته، وخلال وجوده بمدينة العين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أُتيحت لسموه فرصة واسعة للاحتكاك اليومي بالمواطنين، والاطّلاع على أحوالهم،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والتعرف على تطلعاتهم وآمالهم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>.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عُيّن ولياً لعهد إمارة أبوظبي في الأول من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فبراير عام 1969، ورئيساً لدائرة الدفاع، وتولّى بحكم منصبه قيادة قوة الدفاع في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الإمارة، ولعب دوراً أساسيا في تطويرها، وتحويلها من قوة حرس صغيرة، إلى قوة متعددة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المهام، مزودة بمعدات حديثة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وفي الأول من يوليو عام 1971 تولّى صاحب السمو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الشيخ خليفة رئاسة أول مجلس وزراء محلي لإمارة أبوظبي، إضافة إلى تقلّد حقيبتي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الدفاع والمالية في هذا المجلس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بعد إعلان الدولة الاتحادية، شغل سموه إلى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 xml:space="preserve">جانب مسؤولياته المحلية، منصب نائب رئيس مجلس الوزراء في الحكومة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lastRenderedPageBreak/>
        <w:t>الاتحادية، التي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تم تشكيلها في ديسمبر عام 1973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>.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وفي فبراير من عام 1974، وبعد إلغاء مجلس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الوزراء المحلي، أصبح سموه أول رئيس للمجلس التنفيذي الذي حل محل مجلس وزراء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الإمارة، في اختصاصاته جميعها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وخلال رئاسته للمجلس التنفيذي أشرف وتابع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مشاريع التطوير والتحديث التي شهدتها الإمارة كافة، وتولّى الإشراف على ما عُرف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بمفاوضات المشاركة النفطية، التي أعادت صياغة السياسة النفطية، ووضعت الأسس لعلاقة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أكثر عدلاً وإنصافاً مع الشركات النفطية العاملة، ومتابعة لهذا الدور، تولى سموه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رئاسة المجلس الأعلى للبترول، وهو المنصب الذي لايزال يشغله حتى الآن. ويعدّ المجلس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الأعلى للبترول المرجعية العُليا في العلاقة مع شركات النفط العاملة في إمارة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أبوظبي، وهو المشرف الأعلى على سياسة الصناعة البترولية في الإمارة تنظيماً،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وتنقيباً، وإنتاجاً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 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وإلى جانب مسؤولياته على رأس المجلس التنفيذي تولى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سموه في العام 1976 تأسيس ورئاسة جهاز أبوظبي للاستثمار، الذي يشرف على إدارة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الاستثمارات المالية للإمارة، ضمن رؤية إستراتيجية لتنمية الموارد المالية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وللمحافظة على مصادر دخل مستقرة للأجيال المقبلة. وقد أسهم هذا الجهاز بفضل قيادة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سموه ومتابعته، في تدريب وتأهيل نخبة من الكوادر الوطنية التي تبوأت مناصب رفيعة في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الأجهزة  الحكومية سواء الاتحادية أم المحلية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 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lastRenderedPageBreak/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ومن بين أبرز مبادرات سموه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التنموية التي تركت أثرا اجتماعيا عميقا، إنشاء دائرة الخدمات الاجتماعية والمباني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التجارية، التي عُرفت بين الناس (بلجنة الشيخ خليفة)، وقد ترجمت أنشطة هذه الدائرة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مفهوماً فلسفياً عميقاً في توزيع الثروة على المواطنين، حيث قامت بتقديم تمويلات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سخية للمواطنين بدون أي فوائد، لإنشاء مبانٍ تجارية تدرّ عليهم عوائد مالية دورية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وقد أسهم ذلك في زيادة دخول المواطنين ورفع مستواهم الاقتصادي والاجتماعي من جهة،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كما ساعد في ازدهار النهضة العمرانية في البلاد من جهة ثانية، وبلغ إجمالي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الاستثمارات في المشاريع التي نفذتها هذه الدائرة  منذ إنشائها في العام 1981 أكثر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من 35 مليار درهم، أنجزت خلالها أكثر من 6 آلاف من الأبراج  السكنية والمجمعات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التجارية الحديثة  في  أبوظبي والعين وغيرها من المناطق في الإمارة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على أن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انصراف سموه لإدارة الشأن المحلي في أمارة أبوظبي، لم تمنعه من الإسهام في الكثير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من المهام والشؤون الاتحادية، فإضافة إلى الدور الذي لعبه عند قيام الاتحاد من خلال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منصبه، كنائب لرئيس مجلس الوزراء، تولّى سموه منصب نائب القائد الأعلى للقوات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المسلحة، إثر القرار التاريخي الذي اتخذه المجلس الأعلى للاتحاد في مايو عام 1976،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 xml:space="preserve">بدمج قوى الدفاع المحلية في كل إمارة من إمارات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lastRenderedPageBreak/>
        <w:t>الاتحاد، تحت مظلة قيادة اتحادية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واحدة، ولتصبح شؤون الدفاع من بين المسؤوليات الحصرية للدولة الاتحادية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ومن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خلال موقعه كنائب للقائد الأعلى للقوات المسلحة، أولى سموه عناية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فائقة، واهتماماً متزايداً بالقوات المسلحة، فشهدت خلال تلك الفترة طفرة كبيرة على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صعيد التجهيز، والتدريب، والقدرة على استيعاب التقنيات الحديثة، والأساليب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المتطوّرة، التي حرص سموه على توفيرها لقطاعات هذه القوات كافة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ويحسب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لسموه إسهامه في صياغة عقيدة عسكرية، مستمدة من ثوابت السياسة العُليا للدولة،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والقائمة على انتهاج سياسة الاعتدال، وعدم التدخّل في شؤون الآخرين، واحترام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المصالح المتبادلة، ففي ضوء هذه الثوابت عمل سموه على صياغة سياسة دفاعية تقوم على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صيانة استقلال وسيادة الدولة ومصالحها. وقد أسهمت هذه السياسة في وضع القوات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المسلحة الإماراتية في موقع متقدّم، أكسبها احترام العالم، خاصة بعد أن أُنيطت بهذه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القوات عددا من المهام الدولية، في إطار الأمم المتحدة، مثل المشاركة في قوات حفظ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السلام في كوسوفو، وعمليات تقديم الإغاثة والمساعدات الإنسانية للعديد من الدول،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وكان من أبرزها مساعدة لبنان في إزالة الألغام التي خلفها الاحتلال الإسرائيلي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للجنوب اللبناني بعد انسحابه من هناك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>.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lastRenderedPageBreak/>
        <w:t>وقد أعطى سموه خلال رئاسته للمجلس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التنفيذي لإمارة أبوظبي، اهتماماً كبيراً لمشاريع تطوير وتحديث البنية التحتية،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ومرافق الخدمات المختلفة. وعمل على بناء جهاز إداري حديث، ومنظومة تشريعية متكاملة،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باعتبار ذلك أساسا لعملية التنمية الاقتصادية والاجتماعية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وبعد توليه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مقاليد الرئاسة أطلق سموه مبادرة لتطوير تجربة السلطة التشريعية،  لتعديل أسلوب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اختيار أعضاء المجلس الوطني الاتحادي، بحيث يتم الجمع بين الانتخاب والتعيين كخطوة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أولى، تتيح في نهاية المطاف اختيار أعضاء المجلس عبر انتخابات مباشرة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ويعرف عن سموه الدقة في المواعيد، والتزام برنامج عمل يومي صارم، يوزعه بين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المهام الرسمية العديدة، التي يتولاّها، وبين اللقاءات مع المواطنين. كما يعرف عنه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بأنه مستمع جيد، يمتاز بالدماثة والتواضع، في تعامله مع الآخرين، مما أكسبه محبة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المواطنين واحترامهم. وهو هادئ الطباع، وقارئ للتاريخ، محب للشعر والأدب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يمارس سموه عدداً من الهوايات، فهو محب لصيد السمك، وبارع في هواية الصيد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بالصقور، التي اكتسبها من والده المغفور له بإذن الله الشيخ زايد بن سلطان آل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نهيان، وضمن اهتمامه بهذا المنشط الرياضي الأصيل، أسهم سموه شخصياً في رعاية برامج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ومشروعات للمحافظة على البيئة الطبيعية في مناطق الصيد، وعلى رأسها تحرير الصقور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 xml:space="preserve">بإعادتها إلى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lastRenderedPageBreak/>
        <w:t>بيئتها الطبيعة، مع نهاية كل موسم صيد، وبرامج إكثار طيور الحبارى،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التي تعد الطريدة المفضلة للصقور، وإطلاقها في البرية، ورعاية أبحاث حركة وهجرات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الطيور باستخدام التقنيات الفضائية. وقد لقيت مساهمات سموه في هذا المجال تقديراً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عالمياً في أكثر من مناسبة ومحفل. وأثمر الدور الذي يلعبه سموه في مجال المحافظة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على البيئة في مناطق الصيد، عدداً من علاقات الصداقة الشخصية مع زعماء الدول، التي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تشكل مناطق صيد معروفة، خاصة في دول آسيا الوسطى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يهتم سموه بمتابعة مختلف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الأنشطة الرياضية في الدولة لاسيما كرة القدم، حيث يحرص سموه على رعاية وحضور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الأنشطة الرياضية الرئيسية، فضلا عن تكريم الفرق الرياضية المحلية التي تحقّق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إنجازات أو بطولات محلية أو اقليمية أو دولية</w:t>
      </w:r>
      <w:r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.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br/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يولي سموه "حفظه الله" العمل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البيئي عناية خاصة، بحيث أصبح العمل البيئي من المحددات الأساسية لمشروعات التنمية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والتطوير، وجزءاً أساسياً في المنظومة التشريعية والسياسات الحكومية، وتجلّى ذلك في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 xml:space="preserve"> 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  <w:rtl/>
        </w:rPr>
        <w:t>تعيين وزير مختصّ للبيئة في أول حكومة تشكل في عهده</w:t>
      </w:r>
      <w:r w:rsidRPr="00066055">
        <w:rPr>
          <w:rFonts w:asciiTheme="majorBidi" w:hAnsiTheme="majorBidi" w:cstheme="majorBidi"/>
          <w:b/>
          <w:bCs/>
          <w:color w:val="392000"/>
          <w:sz w:val="44"/>
          <w:szCs w:val="44"/>
        </w:rPr>
        <w:t>.</w:t>
      </w:r>
    </w:p>
    <w:sectPr w:rsidR="00FE123C" w:rsidRPr="00066055" w:rsidSect="008A20B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proofState w:spelling="clean" w:grammar="clean"/>
  <w:defaultTabStop w:val="720"/>
  <w:characterSpacingControl w:val="doNotCompress"/>
  <w:compat/>
  <w:rsids>
    <w:rsidRoot w:val="00066055"/>
    <w:rsid w:val="00066055"/>
    <w:rsid w:val="002C62CB"/>
    <w:rsid w:val="006D72E9"/>
    <w:rsid w:val="008A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</dc:creator>
  <cp:keywords/>
  <dc:description/>
  <cp:lastModifiedBy>majed</cp:lastModifiedBy>
  <cp:revision>1</cp:revision>
  <dcterms:created xsi:type="dcterms:W3CDTF">2010-12-05T16:32:00Z</dcterms:created>
  <dcterms:modified xsi:type="dcterms:W3CDTF">2010-12-05T16:35:00Z</dcterms:modified>
</cp:coreProperties>
</file>