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CF" w:rsidRDefault="001B0ACF" w:rsidP="001B0ACF">
      <w:pPr>
        <w:jc w:val="center"/>
        <w:rPr>
          <w:rtl/>
        </w:rPr>
      </w:pPr>
    </w:p>
    <w:p w:rsidR="001B0ACF" w:rsidRPr="00A159FB" w:rsidRDefault="001B0ACF" w:rsidP="001B0ACF">
      <w:pPr>
        <w:jc w:val="center"/>
        <w:rPr>
          <w:color w:val="FF0000"/>
          <w:sz w:val="52"/>
          <w:szCs w:val="52"/>
          <w:rtl/>
        </w:rPr>
      </w:pPr>
      <w:r w:rsidRPr="00A159FB">
        <w:rPr>
          <w:rFonts w:hint="cs"/>
          <w:color w:val="FF0000"/>
          <w:sz w:val="52"/>
          <w:szCs w:val="52"/>
          <w:rtl/>
        </w:rPr>
        <w:t>مجلس أبوظبي للتعليم</w:t>
      </w:r>
    </w:p>
    <w:p w:rsidR="001B0ACF" w:rsidRPr="00A159FB" w:rsidRDefault="001B0ACF" w:rsidP="001B0ACF">
      <w:pPr>
        <w:jc w:val="center"/>
        <w:rPr>
          <w:color w:val="E36C0A" w:themeColor="accent6" w:themeShade="BF"/>
          <w:sz w:val="52"/>
          <w:szCs w:val="52"/>
          <w:rtl/>
        </w:rPr>
      </w:pPr>
      <w:r w:rsidRPr="00A159FB">
        <w:rPr>
          <w:rFonts w:hint="cs"/>
          <w:color w:val="E36C0A" w:themeColor="accent6" w:themeShade="BF"/>
          <w:sz w:val="52"/>
          <w:szCs w:val="52"/>
          <w:rtl/>
        </w:rPr>
        <w:t>مدرسة المتنبي</w:t>
      </w:r>
    </w:p>
    <w:p w:rsidR="001B0ACF" w:rsidRDefault="00645407" w:rsidP="001B0ACF">
      <w:pPr>
        <w:jc w:val="center"/>
        <w:rPr>
          <w:sz w:val="52"/>
          <w:szCs w:val="52"/>
          <w:rtl/>
        </w:rPr>
      </w:pPr>
      <w:r>
        <w:rPr>
          <w:noProof/>
          <w:sz w:val="52"/>
          <w:szCs w:val="52"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174.75pt;margin-top:13.65pt;width:124.05pt;height:72.75pt;z-index:251660288" adj="0" fillcolor="#99f" stroked="f">
            <v:fill color2="#099" focus="100%" type="gradient"/>
            <v:shadow on="t" color="silver" opacity="52429f" offset="3pt,3pt"/>
            <v:textpath style="font-family:&quot;DecoType Naskh Special&quot;;font-size:32pt;v-text-kern:t" trim="t" fitpath="t" xscale="f" string="مشروع&#10;"/>
          </v:shape>
        </w:pict>
      </w:r>
    </w:p>
    <w:p w:rsidR="001B0ACF" w:rsidRDefault="001B0ACF" w:rsidP="001B0ACF">
      <w:pPr>
        <w:jc w:val="center"/>
        <w:rPr>
          <w:sz w:val="52"/>
          <w:szCs w:val="52"/>
          <w:rtl/>
        </w:rPr>
      </w:pPr>
    </w:p>
    <w:p w:rsidR="001B0ACF" w:rsidRDefault="001B0ACF" w:rsidP="001B0ACF">
      <w:pPr>
        <w:jc w:val="center"/>
        <w:rPr>
          <w:sz w:val="52"/>
          <w:szCs w:val="52"/>
          <w:rtl/>
        </w:rPr>
      </w:pPr>
    </w:p>
    <w:p w:rsidR="001B0ACF" w:rsidRPr="00A159FB" w:rsidRDefault="001B0ACF" w:rsidP="001B0ACF">
      <w:pPr>
        <w:jc w:val="center"/>
        <w:rPr>
          <w:color w:val="7030A0"/>
          <w:sz w:val="52"/>
          <w:szCs w:val="52"/>
          <w:rtl/>
        </w:rPr>
      </w:pPr>
      <w:r w:rsidRPr="00A159FB">
        <w:rPr>
          <w:rFonts w:hint="cs"/>
          <w:color w:val="7030A0"/>
          <w:sz w:val="52"/>
          <w:szCs w:val="52"/>
          <w:rtl/>
        </w:rPr>
        <w:t>في مادة</w:t>
      </w:r>
    </w:p>
    <w:p w:rsidR="001B0ACF" w:rsidRDefault="00645407" w:rsidP="001B0ACF">
      <w:pPr>
        <w:jc w:val="center"/>
        <w:rPr>
          <w:sz w:val="52"/>
          <w:szCs w:val="52"/>
          <w:rtl/>
        </w:rPr>
      </w:pPr>
      <w:r>
        <w:rPr>
          <w:noProof/>
          <w:sz w:val="52"/>
          <w:szCs w:val="52"/>
          <w:rtl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7" type="#_x0000_t138" style="position:absolute;left:0;text-align:left;margin-left:139.05pt;margin-top:7.05pt;width:222.75pt;height:66.75pt;z-index:251661312" fillcolor="#17365d [2415]">
            <v:fill r:id="rId7" o:title="Blue tissue paper" color2="#4bacc6 [3208]" type="tile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32pt;v-text-kern:t" trim="t" fitpath="t" string="الجيولوجيا&#10;"/>
          </v:shape>
        </w:pict>
      </w:r>
    </w:p>
    <w:p w:rsidR="001B0ACF" w:rsidRDefault="001B0ACF" w:rsidP="001B0ACF">
      <w:pPr>
        <w:jc w:val="center"/>
        <w:rPr>
          <w:sz w:val="52"/>
          <w:szCs w:val="52"/>
          <w:rtl/>
        </w:rPr>
      </w:pPr>
    </w:p>
    <w:p w:rsidR="001B0ACF" w:rsidRDefault="001B0ACF" w:rsidP="001B0ACF">
      <w:pPr>
        <w:jc w:val="center"/>
        <w:rPr>
          <w:color w:val="00B050"/>
          <w:sz w:val="52"/>
          <w:szCs w:val="52"/>
          <w:rtl/>
        </w:rPr>
      </w:pPr>
    </w:p>
    <w:p w:rsidR="001B0ACF" w:rsidRPr="00A159FB" w:rsidRDefault="001B0ACF" w:rsidP="001B0ACF">
      <w:pPr>
        <w:jc w:val="center"/>
        <w:rPr>
          <w:color w:val="00B050"/>
          <w:sz w:val="52"/>
          <w:szCs w:val="52"/>
          <w:rtl/>
        </w:rPr>
      </w:pPr>
      <w:r w:rsidRPr="00A159FB">
        <w:rPr>
          <w:rFonts w:hint="cs"/>
          <w:color w:val="00B050"/>
          <w:sz w:val="52"/>
          <w:szCs w:val="52"/>
          <w:rtl/>
        </w:rPr>
        <w:t>عن</w:t>
      </w:r>
    </w:p>
    <w:p w:rsidR="001B0ACF" w:rsidRDefault="00645407" w:rsidP="001B0ACF">
      <w:pPr>
        <w:jc w:val="center"/>
        <w:rPr>
          <w:sz w:val="52"/>
          <w:szCs w:val="52"/>
          <w:rtl/>
        </w:rPr>
      </w:pPr>
      <w:r>
        <w:rPr>
          <w:noProof/>
          <w:sz w:val="52"/>
          <w:szCs w:val="52"/>
          <w:rtl/>
        </w:rPr>
        <w:pict>
          <v:shape id="_x0000_s1028" type="#_x0000_t156" style="position:absolute;left:0;text-align:left;margin-left:34.05pt;margin-top:24.95pt;width:475.95pt;height:99.75pt;z-index:251662336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العوامل التي تؤثر في كل من المسامية والنفاذية"/>
          </v:shape>
        </w:pict>
      </w:r>
    </w:p>
    <w:p w:rsidR="001B0ACF" w:rsidRDefault="001B0ACF" w:rsidP="001B0ACF">
      <w:pPr>
        <w:jc w:val="center"/>
        <w:rPr>
          <w:sz w:val="52"/>
          <w:szCs w:val="52"/>
        </w:rPr>
      </w:pPr>
      <w:r>
        <w:rPr>
          <w:rFonts w:hint="cs"/>
          <w:sz w:val="52"/>
          <w:szCs w:val="52"/>
          <w:rtl/>
        </w:rPr>
        <w:t xml:space="preserve">                                                   </w:t>
      </w:r>
    </w:p>
    <w:p w:rsidR="001B0ACF" w:rsidRPr="00CC7D5E" w:rsidRDefault="001B0ACF" w:rsidP="001B0ACF">
      <w:pPr>
        <w:rPr>
          <w:sz w:val="52"/>
          <w:szCs w:val="52"/>
        </w:rPr>
      </w:pPr>
    </w:p>
    <w:p w:rsidR="001B0ACF" w:rsidRPr="00CC7D5E" w:rsidRDefault="001B0ACF" w:rsidP="001B0ACF">
      <w:pPr>
        <w:rPr>
          <w:sz w:val="52"/>
          <w:szCs w:val="52"/>
        </w:rPr>
      </w:pPr>
    </w:p>
    <w:p w:rsidR="001B0ACF" w:rsidRPr="00CC7D5E" w:rsidRDefault="001B0ACF" w:rsidP="001B0ACF">
      <w:pPr>
        <w:rPr>
          <w:sz w:val="52"/>
          <w:szCs w:val="52"/>
        </w:rPr>
      </w:pPr>
    </w:p>
    <w:p w:rsidR="001B0ACF" w:rsidRDefault="001B0ACF" w:rsidP="001B0ACF">
      <w:pPr>
        <w:tabs>
          <w:tab w:val="left" w:pos="3677"/>
        </w:tabs>
        <w:rPr>
          <w:sz w:val="52"/>
          <w:szCs w:val="52"/>
          <w:rtl/>
        </w:rPr>
      </w:pPr>
      <w:r>
        <w:rPr>
          <w:sz w:val="52"/>
          <w:szCs w:val="52"/>
          <w:rtl/>
        </w:rPr>
        <w:tab/>
      </w:r>
    </w:p>
    <w:p w:rsidR="001B0ACF" w:rsidRDefault="00F47D91" w:rsidP="001B0ACF">
      <w:pPr>
        <w:jc w:val="center"/>
        <w:rPr>
          <w:b/>
          <w:bCs/>
          <w:sz w:val="32"/>
          <w:szCs w:val="32"/>
          <w:rtl/>
        </w:rPr>
      </w:pPr>
      <w:r>
        <w:rPr>
          <w:noProof/>
          <w:sz w:val="52"/>
          <w:szCs w:val="52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80.25pt;margin-top:7.8pt;width:357pt;height:68.25pt;z-index:251681792" o:regroupid="2" fillcolor="#4f81bd [3204]" stroked="f">
            <v:fill color2="fill darken(153)" focusposition=".5,.5" focussize="" method="linear sigma" focus="100%" type="gradientRadial"/>
            <v:shadow color="#4d4d4d" opacity="52429f" offset=",3pt"/>
            <v:textpath style="font-family:&quot;David&quot;;v-text-spacing:78650f;v-text-kern:t" trim="t" fitpath="t" string="عمل الطالب :عبد الله فواز المطر.&#10;الصف والشعبة : الحادي عشر علمي/1."/>
          </v:shape>
        </w:pict>
      </w: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F47D91" w:rsidP="001B0ACF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bidi="ar-SA"/>
        </w:rPr>
        <w:pict>
          <v:group id="_x0000_s1036" style="position:absolute;left:0;text-align:left;margin-left:143.8pt;margin-top:5.8pt;width:262.25pt;height:65.25pt;z-index:251682816" coordorigin="3778,12519" coordsize="5245,1305" o:regroupid="2"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3778;top:12519;width:2736;height:1305" adj="5665" fillcolor="black [3213]">
              <v:fill color2="red" rotate="t" focus="100%" type="gradient"/>
              <v:shadow color="#868686"/>
              <v:textpath style="font-family:&quot;Diwani Letter&quot;;v-text-kern:t" trim="t" fitpath="t" xscale="f" string="عبدالله الحامد"/>
            </v:shape>
            <v:shapetype id="_x0000_t170" coordsize="21600,21600" o:spt="170" adj="7200" path="m@0,l@1,m,21600r21600,e">
              <v:formulas>
                <v:f eqn="val #0"/>
                <v:f eqn="sum 21600 0 @0"/>
                <v:f eqn="prod #0 1 2"/>
                <v:f eqn="sum 21600 0 @2"/>
                <v:f eqn="sum @1 21600 @0"/>
              </v:formulas>
              <v:path textpathok="t" o:connecttype="custom" o:connectlocs="10800,0;@2,10800;10800,21600;@3,10800" o:connectangles="270,180,90,0"/>
              <v:textpath on="t" fitshape="t"/>
              <v:handles>
                <v:h position="#0,topLeft" xrange="0,10792"/>
              </v:handles>
              <o:lock v:ext="edit" text="t" shapetype="t"/>
            </v:shapetype>
            <v:shape id="_x0000_s1030" type="#_x0000_t170" style="position:absolute;left:6514;top:12684;width:2509;height:991" o:regroupid="1" adj="2158" fillcolor="#520402" strokecolor="#b2b2b2" strokeweight="1pt">
              <v:fill r:id="rId8" o:title="Waterfall" color2="#fc0" recolor="t" type="frame"/>
              <v:shadow on="t" type="perspective" color="#211a7a" opacity="45875f" origin=",.5" matrix=",,,.5,,-4768371582e-16"/>
              <v:textpath style="font-family:&quot;DecoType Naskh Variants&quot;;v-text-kern:t" trim="t" fitpath="t" string="بإشراف  الاستاذ:"/>
            </v:shape>
          </v:group>
        </w:pict>
      </w: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1B0ACF">
      <w:pPr>
        <w:jc w:val="center"/>
        <w:rPr>
          <w:b/>
          <w:bCs/>
          <w:sz w:val="32"/>
          <w:szCs w:val="32"/>
          <w:rtl/>
        </w:rPr>
      </w:pPr>
    </w:p>
    <w:p w:rsidR="001B0ACF" w:rsidRDefault="001B0ACF" w:rsidP="0054689E">
      <w:pPr>
        <w:rPr>
          <w:b/>
          <w:bCs/>
          <w:sz w:val="32"/>
          <w:szCs w:val="32"/>
          <w:rtl/>
        </w:rPr>
      </w:pPr>
    </w:p>
    <w:p w:rsidR="001B0ACF" w:rsidRPr="007F7887" w:rsidRDefault="001B0ACF" w:rsidP="0054689E">
      <w:pPr>
        <w:rPr>
          <w:b/>
          <w:bCs/>
          <w:color w:val="002060"/>
          <w:sz w:val="32"/>
          <w:szCs w:val="32"/>
          <w:rtl/>
        </w:rPr>
      </w:pPr>
    </w:p>
    <w:p w:rsidR="001B0ACF" w:rsidRPr="007F7887" w:rsidRDefault="001B0ACF" w:rsidP="001B0ACF">
      <w:pPr>
        <w:jc w:val="center"/>
        <w:rPr>
          <w:b/>
          <w:bCs/>
          <w:color w:val="002060"/>
          <w:sz w:val="32"/>
          <w:szCs w:val="32"/>
          <w:rtl/>
        </w:rPr>
      </w:pPr>
      <w:r w:rsidRPr="007F7887">
        <w:rPr>
          <w:rFonts w:hint="cs"/>
          <w:b/>
          <w:bCs/>
          <w:color w:val="002060"/>
          <w:sz w:val="32"/>
          <w:szCs w:val="32"/>
          <w:rtl/>
        </w:rPr>
        <w:t>العوامل التي تؤثر في مسامية الصخر :</w:t>
      </w:r>
    </w:p>
    <w:p w:rsidR="001B0ACF" w:rsidRPr="007F7887" w:rsidRDefault="001B0ACF" w:rsidP="001B0ACF">
      <w:pPr>
        <w:jc w:val="center"/>
        <w:rPr>
          <w:b/>
          <w:bCs/>
          <w:color w:val="002060"/>
          <w:sz w:val="32"/>
          <w:szCs w:val="32"/>
          <w:rtl/>
        </w:rPr>
      </w:pPr>
    </w:p>
    <w:p w:rsidR="001B0ACF" w:rsidRPr="007F7887" w:rsidRDefault="001B0ACF" w:rsidP="001B0ACF">
      <w:pPr>
        <w:jc w:val="center"/>
        <w:rPr>
          <w:b/>
          <w:bCs/>
          <w:color w:val="002060"/>
          <w:sz w:val="28"/>
          <w:szCs w:val="28"/>
          <w:rtl/>
        </w:rPr>
      </w:pPr>
      <w:r w:rsidRPr="007F7887">
        <w:rPr>
          <w:rFonts w:hint="cs"/>
          <w:b/>
          <w:bCs/>
          <w:color w:val="002060"/>
          <w:sz w:val="28"/>
          <w:szCs w:val="28"/>
          <w:rtl/>
        </w:rPr>
        <w:t xml:space="preserve">1- درجة تصنيف </w:t>
      </w:r>
      <w:proofErr w:type="gramStart"/>
      <w:r w:rsidRPr="007F7887">
        <w:rPr>
          <w:rFonts w:hint="cs"/>
          <w:b/>
          <w:bCs/>
          <w:color w:val="002060"/>
          <w:sz w:val="28"/>
          <w:szCs w:val="28"/>
          <w:rtl/>
        </w:rPr>
        <w:t>الحبيبات :</w:t>
      </w:r>
      <w:proofErr w:type="gramEnd"/>
    </w:p>
    <w:p w:rsidR="001B0ACF" w:rsidRPr="007F7887" w:rsidRDefault="0054689E" w:rsidP="001B0ACF">
      <w:pPr>
        <w:jc w:val="center"/>
        <w:rPr>
          <w:b/>
          <w:bCs/>
          <w:color w:val="002060"/>
          <w:sz w:val="28"/>
          <w:szCs w:val="28"/>
          <w:rtl/>
        </w:rPr>
      </w:pPr>
      <w:r w:rsidRPr="007F7887">
        <w:rPr>
          <w:b/>
          <w:bCs/>
          <w:noProof/>
          <w:color w:val="002060"/>
          <w:sz w:val="28"/>
          <w:szCs w:val="28"/>
          <w:rtl/>
          <w:lang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2503805</wp:posOffset>
            </wp:positionH>
            <wp:positionV relativeFrom="paragraph">
              <wp:posOffset>84455</wp:posOffset>
            </wp:positionV>
            <wp:extent cx="1352550" cy="942975"/>
            <wp:effectExtent l="19050" t="0" r="0" b="0"/>
            <wp:wrapTopAndBottom/>
            <wp:docPr id="14" name="Picture 1" descr="حبيبات متقاربة في الحج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حبيبات متقاربة في الحج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تزداد مسامية الصخر كلما كانت الحبيبات المكونة للصخر متقاربة في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الحجم .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1352550" cy="942975"/>
            <wp:effectExtent l="19050" t="0" r="0" b="0"/>
            <wp:docPr id="2" name="Picture 2" descr="حبيبات مختلفة في الحج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حبيبات مختلفة في الحج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تقل مسامية الصخر </w:t>
      </w:r>
      <w:proofErr w:type="spellStart"/>
      <w:r w:rsidRPr="007F7887">
        <w:rPr>
          <w:rFonts w:hint="cs"/>
          <w:color w:val="002060"/>
          <w:sz w:val="28"/>
          <w:szCs w:val="28"/>
          <w:rtl/>
        </w:rPr>
        <w:t>اذا</w:t>
      </w:r>
      <w:proofErr w:type="spellEnd"/>
      <w:r w:rsidRPr="007F7887">
        <w:rPr>
          <w:rFonts w:hint="cs"/>
          <w:color w:val="002060"/>
          <w:sz w:val="28"/>
          <w:szCs w:val="28"/>
          <w:rtl/>
        </w:rPr>
        <w:t xml:space="preserve"> كانت الحبيبات المكونة له مختلفة في الحجم ، وذلك لأن الحبيبات الصغيرة تملأ الفراغات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بين الحبيبات الكبيرة .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b/>
          <w:bCs/>
          <w:color w:val="002060"/>
          <w:sz w:val="28"/>
          <w:szCs w:val="28"/>
          <w:rtl/>
        </w:rPr>
      </w:pPr>
      <w:r w:rsidRPr="007F7887">
        <w:rPr>
          <w:rFonts w:hint="cs"/>
          <w:b/>
          <w:bCs/>
          <w:color w:val="002060"/>
          <w:sz w:val="28"/>
          <w:szCs w:val="28"/>
          <w:rtl/>
        </w:rPr>
        <w:t>2- شكل الحبيبات المكونة للصخر :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الصخور ذات الحبيبات الكروية تكون أكثر مسامية من الصخور المكونة من حبيبات لها رؤوس حادة وذلك لأن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الرؤوس الحادة تدخل بين المسامات في الصخر وتعمل على تقليلها .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1285875" cy="1400175"/>
            <wp:effectExtent l="19050" t="0" r="9525" b="0"/>
            <wp:docPr id="3" name="Picture 3" descr="حبيبات كروية الشك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حبيبات كروية الشكل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proofErr w:type="gramStart"/>
      <w:r w:rsidRPr="007F7887">
        <w:rPr>
          <w:rFonts w:hint="cs"/>
          <w:color w:val="002060"/>
          <w:sz w:val="28"/>
          <w:szCs w:val="28"/>
          <w:rtl/>
        </w:rPr>
        <w:t>حبيبات</w:t>
      </w:r>
      <w:proofErr w:type="gramEnd"/>
      <w:r w:rsidRPr="007F7887">
        <w:rPr>
          <w:rFonts w:hint="cs"/>
          <w:color w:val="002060"/>
          <w:sz w:val="28"/>
          <w:szCs w:val="28"/>
          <w:rtl/>
        </w:rPr>
        <w:t xml:space="preserve"> كروية الشكل</w:t>
      </w: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lastRenderedPageBreak/>
        <w:drawing>
          <wp:inline distT="0" distB="0" distL="0" distR="0">
            <wp:extent cx="1228725" cy="1333500"/>
            <wp:effectExtent l="19050" t="0" r="9525" b="0"/>
            <wp:docPr id="4" name="Picture 4" descr="حبيبات لها رؤوس حاد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حبيبات لها رؤوس حادة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حبيبات لها رؤوس حادة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b/>
          <w:bCs/>
          <w:color w:val="002060"/>
          <w:sz w:val="28"/>
          <w:szCs w:val="28"/>
          <w:rtl/>
        </w:rPr>
      </w:pPr>
      <w:r w:rsidRPr="007F7887">
        <w:rPr>
          <w:rFonts w:hint="cs"/>
          <w:b/>
          <w:bCs/>
          <w:color w:val="002060"/>
          <w:sz w:val="28"/>
          <w:szCs w:val="28"/>
          <w:rtl/>
        </w:rPr>
        <w:t xml:space="preserve">3- تضاغط </w:t>
      </w:r>
      <w:proofErr w:type="gramStart"/>
      <w:r w:rsidRPr="007F7887">
        <w:rPr>
          <w:rFonts w:hint="cs"/>
          <w:b/>
          <w:bCs/>
          <w:color w:val="002060"/>
          <w:sz w:val="28"/>
          <w:szCs w:val="28"/>
          <w:rtl/>
        </w:rPr>
        <w:t>الرواسب :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2514600" cy="1552575"/>
            <wp:effectExtent l="19050" t="0" r="0" b="0"/>
            <wp:docPr id="5" name="Picture 5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تكون الرواسب ذات مسامية عالية عند ترسيبها وذلك لعدم تعرضها لضغط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مرتفع .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2514600" cy="1895475"/>
            <wp:effectExtent l="19050" t="0" r="0" b="0"/>
            <wp:docPr id="6" name="Picture 6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-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وبعد تعرض هذه الرواسب لتجمعات من رواسب أخرى فوقها فإن الضغط الواقع عليها يزداد فيتغير ترتيب الحبيبات ويصغر حجم المسامات بينها وبالتالي تقل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المسامية .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54689E">
      <w:pPr>
        <w:jc w:val="center"/>
        <w:rPr>
          <w:b/>
          <w:bCs/>
          <w:color w:val="002060"/>
          <w:sz w:val="28"/>
          <w:szCs w:val="28"/>
          <w:rtl/>
        </w:rPr>
      </w:pPr>
      <w:r w:rsidRPr="007F7887">
        <w:rPr>
          <w:rFonts w:hint="cs"/>
          <w:b/>
          <w:bCs/>
          <w:color w:val="002060"/>
          <w:sz w:val="28"/>
          <w:szCs w:val="28"/>
          <w:rtl/>
        </w:rPr>
        <w:t xml:space="preserve">4- تماسك </w:t>
      </w:r>
      <w:proofErr w:type="gramStart"/>
      <w:r w:rsidRPr="007F7887">
        <w:rPr>
          <w:rFonts w:hint="cs"/>
          <w:b/>
          <w:bCs/>
          <w:color w:val="002060"/>
          <w:sz w:val="28"/>
          <w:szCs w:val="28"/>
          <w:rtl/>
        </w:rPr>
        <w:t>الرواسب :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noProof/>
          <w:color w:val="002060"/>
          <w:sz w:val="28"/>
          <w:szCs w:val="28"/>
          <w:rtl/>
          <w:lang w:bidi="ar-SA"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2400300" cy="1647825"/>
            <wp:effectExtent l="19050" t="0" r="0" b="0"/>
            <wp:docPr id="7" name="Picture 7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كلما زاد تماسك الرواسب بواسطة المواد اللاحمة قلت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المسامية ،</w:t>
      </w:r>
      <w:proofErr w:type="gram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فالرواسب الرملية المفككة تصل </w:t>
      </w:r>
      <w:proofErr w:type="spellStart"/>
      <w:r w:rsidRPr="007F7887">
        <w:rPr>
          <w:rFonts w:hint="cs"/>
          <w:color w:val="002060"/>
          <w:sz w:val="28"/>
          <w:szCs w:val="28"/>
          <w:rtl/>
        </w:rPr>
        <w:t>مساميتها</w:t>
      </w:r>
      <w:proofErr w:type="spellEnd"/>
      <w:r w:rsidRPr="007F7887">
        <w:rPr>
          <w:rFonts w:hint="cs"/>
          <w:color w:val="002060"/>
          <w:sz w:val="28"/>
          <w:szCs w:val="28"/>
          <w:rtl/>
        </w:rPr>
        <w:t xml:space="preserve"> إلى 35 % ولكنها عندما تتماسك بواسطة مادة لاحمة فإن </w:t>
      </w:r>
      <w:proofErr w:type="spellStart"/>
      <w:r w:rsidRPr="007F7887">
        <w:rPr>
          <w:rFonts w:hint="cs"/>
          <w:color w:val="002060"/>
          <w:sz w:val="28"/>
          <w:szCs w:val="28"/>
          <w:rtl/>
        </w:rPr>
        <w:t>مساميتها</w:t>
      </w:r>
      <w:proofErr w:type="spellEnd"/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تصبح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حوالي</w:t>
      </w:r>
      <w:proofErr w:type="gramEnd"/>
      <w:r w:rsidRPr="007F7887">
        <w:rPr>
          <w:rFonts w:hint="cs"/>
          <w:color w:val="002060"/>
          <w:sz w:val="28"/>
          <w:szCs w:val="28"/>
          <w:rtl/>
        </w:rPr>
        <w:t xml:space="preserve"> 15 %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b/>
          <w:bCs/>
          <w:color w:val="002060"/>
          <w:sz w:val="32"/>
          <w:szCs w:val="32"/>
          <w:rtl/>
        </w:rPr>
      </w:pPr>
      <w:r w:rsidRPr="007F7887">
        <w:rPr>
          <w:rFonts w:hint="cs"/>
          <w:b/>
          <w:bCs/>
          <w:color w:val="002060"/>
          <w:sz w:val="32"/>
          <w:szCs w:val="32"/>
          <w:rtl/>
        </w:rPr>
        <w:t xml:space="preserve">العوامل التي تؤثر في </w:t>
      </w:r>
      <w:proofErr w:type="spellStart"/>
      <w:r w:rsidRPr="007F7887">
        <w:rPr>
          <w:rFonts w:hint="cs"/>
          <w:b/>
          <w:bCs/>
          <w:color w:val="002060"/>
          <w:sz w:val="32"/>
          <w:szCs w:val="32"/>
          <w:rtl/>
        </w:rPr>
        <w:t>نفاذية</w:t>
      </w:r>
      <w:proofErr w:type="spellEnd"/>
      <w:r w:rsidRPr="007F7887">
        <w:rPr>
          <w:rFonts w:hint="cs"/>
          <w:b/>
          <w:bCs/>
          <w:color w:val="002060"/>
          <w:sz w:val="32"/>
          <w:szCs w:val="32"/>
          <w:rtl/>
        </w:rPr>
        <w:t xml:space="preserve"> الصخر :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1- نوع الصخر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>2- طبيعة السائل والضغط الواقع عليه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3-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درجة</w:t>
      </w:r>
      <w:proofErr w:type="gramEnd"/>
      <w:r w:rsidRPr="007F7887">
        <w:rPr>
          <w:rFonts w:hint="cs"/>
          <w:color w:val="002060"/>
          <w:sz w:val="28"/>
          <w:szCs w:val="28"/>
          <w:rtl/>
        </w:rPr>
        <w:t xml:space="preserve"> تصنيف الحبيبات وطريقة ترتيبها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1352550" cy="942975"/>
            <wp:effectExtent l="19050" t="0" r="0" b="0"/>
            <wp:docPr id="8" name="Picture 8" descr="حبيبات متقاربة في الحج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حبيبات متقاربة في الحج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proofErr w:type="spellStart"/>
      <w:r w:rsidRPr="007F7887">
        <w:rPr>
          <w:rFonts w:hint="cs"/>
          <w:color w:val="002060"/>
          <w:sz w:val="28"/>
          <w:szCs w:val="28"/>
          <w:rtl/>
        </w:rPr>
        <w:t>نفاذية</w:t>
      </w:r>
      <w:proofErr w:type="spellEnd"/>
      <w:r w:rsidRPr="007F7887">
        <w:rPr>
          <w:rFonts w:hint="cs"/>
          <w:color w:val="002060"/>
          <w:sz w:val="28"/>
          <w:szCs w:val="28"/>
          <w:rtl/>
        </w:rPr>
        <w:t xml:space="preserve"> عالية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1704975" cy="981075"/>
            <wp:effectExtent l="19050" t="0" r="9525" b="0"/>
            <wp:docPr id="9" name="Picture 9" descr="طريقة ترتيب الحبيب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طريقة ترتيب الحبيبات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proofErr w:type="spellStart"/>
      <w:r w:rsidRPr="007F7887">
        <w:rPr>
          <w:rFonts w:hint="cs"/>
          <w:color w:val="002060"/>
          <w:sz w:val="28"/>
          <w:szCs w:val="28"/>
          <w:rtl/>
        </w:rPr>
        <w:t>نفاذية</w:t>
      </w:r>
      <w:proofErr w:type="spellEnd"/>
      <w:r w:rsidRPr="007F7887">
        <w:rPr>
          <w:rFonts w:hint="cs"/>
          <w:color w:val="002060"/>
          <w:sz w:val="28"/>
          <w:szCs w:val="28"/>
          <w:rtl/>
        </w:rPr>
        <w:t xml:space="preserve"> منخفضة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54689E" w:rsidRPr="007F7887" w:rsidRDefault="0054689E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4- المسامات </w:t>
      </w:r>
      <w:proofErr w:type="gramStart"/>
      <w:r w:rsidRPr="007F7887">
        <w:rPr>
          <w:rFonts w:hint="cs"/>
          <w:color w:val="002060"/>
          <w:sz w:val="28"/>
          <w:szCs w:val="28"/>
          <w:rtl/>
        </w:rPr>
        <w:t>متصلة</w:t>
      </w:r>
      <w:proofErr w:type="gramEnd"/>
      <w:r w:rsidRPr="007F7887">
        <w:rPr>
          <w:rFonts w:hint="cs"/>
          <w:color w:val="002060"/>
          <w:sz w:val="28"/>
          <w:szCs w:val="28"/>
          <w:rtl/>
        </w:rPr>
        <w:t xml:space="preserve"> أو مغلقة ( غير متصلة )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color w:val="002060"/>
          <w:sz w:val="28"/>
          <w:szCs w:val="28"/>
          <w:rtl/>
        </w:rPr>
        <w:t xml:space="preserve">5- قطر الحبيبات المكونة للصخر ( كلما صغر قطر الحبيبات قلت </w:t>
      </w:r>
      <w:proofErr w:type="spellStart"/>
      <w:r w:rsidRPr="007F7887">
        <w:rPr>
          <w:rFonts w:hint="cs"/>
          <w:color w:val="002060"/>
          <w:sz w:val="28"/>
          <w:szCs w:val="28"/>
          <w:rtl/>
        </w:rPr>
        <w:t>نفاذية</w:t>
      </w:r>
      <w:proofErr w:type="spellEnd"/>
      <w:r w:rsidRPr="007F7887">
        <w:rPr>
          <w:rFonts w:hint="cs"/>
          <w:color w:val="002060"/>
          <w:sz w:val="28"/>
          <w:szCs w:val="28"/>
          <w:rtl/>
        </w:rPr>
        <w:t xml:space="preserve"> الصخر والعكس صحيح ) .</w:t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  <w:r w:rsidRPr="007F7887">
        <w:rPr>
          <w:rFonts w:hint="cs"/>
          <w:noProof/>
          <w:color w:val="002060"/>
          <w:sz w:val="28"/>
          <w:szCs w:val="28"/>
          <w:rtl/>
          <w:lang w:bidi="ar-SA"/>
        </w:rPr>
        <w:drawing>
          <wp:inline distT="0" distB="0" distL="0" distR="0">
            <wp:extent cx="4619625" cy="1695450"/>
            <wp:effectExtent l="19050" t="0" r="9525" b="0"/>
            <wp:docPr id="10" name="Picture 10" descr="نفاذية الصخور للم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نفاذية الصخور للماء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1B0ACF" w:rsidP="001B0ACF">
      <w:pPr>
        <w:jc w:val="center"/>
        <w:rPr>
          <w:color w:val="002060"/>
          <w:sz w:val="28"/>
          <w:szCs w:val="28"/>
          <w:rtl/>
        </w:rPr>
      </w:pPr>
    </w:p>
    <w:p w:rsidR="001B0ACF" w:rsidRPr="007F7887" w:rsidRDefault="00645407" w:rsidP="001B0ACF">
      <w:pPr>
        <w:jc w:val="center"/>
        <w:rPr>
          <w:color w:val="002060"/>
          <w:sz w:val="28"/>
          <w:szCs w:val="28"/>
          <w:rtl/>
        </w:rPr>
      </w:pPr>
      <w:r w:rsidRPr="00645407">
        <w:rPr>
          <w:noProof/>
          <w:color w:val="002060"/>
          <w:rtl/>
        </w:rPr>
        <w:pict>
          <v:shape id="_x0000_s1038" type="#_x0000_t156" style="position:absolute;left:0;text-align:left;margin-left:350.2pt;margin-top:4.85pt;width:138.7pt;height:62.9pt;z-index:25167974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المراجع"/>
            <w10:wrap type="square"/>
          </v:shape>
        </w:pict>
      </w:r>
    </w:p>
    <w:p w:rsidR="00A06559" w:rsidRPr="007F7887" w:rsidRDefault="00645407" w:rsidP="001B0ACF">
      <w:pPr>
        <w:jc w:val="center"/>
        <w:rPr>
          <w:color w:val="002060"/>
        </w:rPr>
      </w:pPr>
      <w:r>
        <w:rPr>
          <w:noProof/>
          <w:color w:val="002060"/>
          <w:lang w:bidi="ar-SA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0" type="#_x0000_t65" style="position:absolute;left:0;text-align:left;margin-left:74.9pt;margin-top:394.5pt;width:341.75pt;height:212.25pt;z-index:251680768;mso-wrap-distance-top:7.2pt;mso-wrap-distance-bottom:7.2pt;mso-position-horizontal-relative:margin;mso-position-vertical-relative:margin" o:allowincell="f" fillcolor="#c2d69b [1942]" strokecolor="#c2d69b [1942]" strokeweight="1pt">
            <v:fill opacity="19661f" color2="#eaf1dd [662]" angle="-45" focus="-50%" type="gradient"/>
            <v:shadow on="t" type="perspective" color="#4e6128 [1606]" opacity=".5" offset="1pt" offset2="-3pt"/>
            <v:textbox style="mso-next-textbox:#_x0000_s1040" inset="10.8pt,7.2pt,10.8pt">
              <w:txbxContent>
                <w:p w:rsidR="0054689E" w:rsidRPr="007F7887" w:rsidRDefault="0054689E" w:rsidP="0054689E">
                  <w:pPr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  <w:rtl/>
                    </w:rPr>
                  </w:pP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1- </w:t>
                  </w:r>
                  <w:proofErr w:type="spellStart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خضير</w:t>
                  </w:r>
                  <w:proofErr w:type="spellEnd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، ثعبان </w:t>
                  </w:r>
                  <w:proofErr w:type="spellStart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كاضم</w:t>
                  </w:r>
                  <w:proofErr w:type="spellEnd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(2002 )</w:t>
                  </w:r>
                  <w:r w:rsidR="002C4BE3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: </w:t>
                  </w:r>
                  <w:r w:rsidR="007514B7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جيولوجي</w:t>
                  </w:r>
                  <w:r w:rsidR="007514B7" w:rsidRPr="007F7887">
                    <w:rPr>
                      <w:rFonts w:asciiTheme="majorHAnsi" w:eastAsiaTheme="majorEastAsia" w:hAnsiTheme="majorHAnsi" w:cstheme="majorBidi" w:hint="eastAsia"/>
                      <w:color w:val="FF0000"/>
                      <w:sz w:val="36"/>
                      <w:szCs w:val="36"/>
                      <w:rtl/>
                    </w:rPr>
                    <w:t>ا</w:t>
                  </w:r>
                  <w:r w:rsidR="002C4BE3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="007514B7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الأرضية</w:t>
                  </w:r>
                  <w:r w:rsidR="002C4BE3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.</w:t>
                  </w:r>
                </w:p>
                <w:p w:rsidR="007514B7" w:rsidRPr="007F7887" w:rsidRDefault="007514B7" w:rsidP="0054689E">
                  <w:pPr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  <w:rtl/>
                    </w:rPr>
                  </w:pPr>
                </w:p>
                <w:p w:rsidR="002C4BE3" w:rsidRPr="007F7887" w:rsidRDefault="002C4BE3" w:rsidP="0054689E">
                  <w:pPr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  <w:rtl/>
                    </w:rPr>
                  </w:pP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2- </w:t>
                  </w:r>
                  <w:proofErr w:type="spellStart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برهوش</w:t>
                  </w:r>
                  <w:proofErr w:type="spellEnd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، نظمي عيسى و آخرون (1998) : المراجع الجيولوجي .</w:t>
                  </w:r>
                  <w:proofErr w:type="gramStart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المبسط</w:t>
                  </w:r>
                  <w:proofErr w:type="gramEnd"/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Pr="007F7887"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  <w:rtl/>
                    </w:rPr>
                    <w:t>–</w:t>
                  </w: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الطبعة </w:t>
                  </w:r>
                  <w:r w:rsidR="007514B7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الأولى</w:t>
                  </w: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.</w:t>
                  </w:r>
                </w:p>
                <w:p w:rsidR="007514B7" w:rsidRPr="007F7887" w:rsidRDefault="007514B7" w:rsidP="0054689E">
                  <w:pPr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  <w:rtl/>
                    </w:rPr>
                  </w:pPr>
                </w:p>
                <w:p w:rsidR="002C4BE3" w:rsidRPr="007F7887" w:rsidRDefault="007514B7" w:rsidP="0054689E">
                  <w:pPr>
                    <w:rPr>
                      <w:rFonts w:asciiTheme="majorHAnsi" w:eastAsiaTheme="majorEastAsia" w:hAnsiTheme="majorHAnsi" w:cstheme="majorBidi"/>
                      <w:color w:val="FF0000"/>
                      <w:sz w:val="36"/>
                      <w:szCs w:val="36"/>
                    </w:rPr>
                  </w:pP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3- </w:t>
                  </w:r>
                  <w:proofErr w:type="spellStart"/>
                  <w:r w:rsidR="002C4BE3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درادكة</w:t>
                  </w:r>
                  <w:proofErr w:type="spellEnd"/>
                  <w:r w:rsidR="002C4BE3"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 xml:space="preserve"> ، خليفة عبد الحافظ (2006) : المياه السطحية </w:t>
                  </w:r>
                  <w:r w:rsidRPr="007F7887">
                    <w:rPr>
                      <w:rFonts w:asciiTheme="majorHAnsi" w:eastAsiaTheme="majorEastAsia" w:hAnsiTheme="majorHAnsi" w:cstheme="majorBidi" w:hint="cs"/>
                      <w:color w:val="FF0000"/>
                      <w:sz w:val="36"/>
                      <w:szCs w:val="36"/>
                      <w:rtl/>
                    </w:rPr>
                    <w:t>وهيدرولوجيا المياه الجوفية ، الطبعة الأولى :</w:t>
                  </w:r>
                </w:p>
              </w:txbxContent>
            </v:textbox>
            <w10:wrap type="square" anchorx="margin" anchory="margin"/>
          </v:shape>
        </w:pict>
      </w:r>
    </w:p>
    <w:sectPr w:rsidR="00A06559" w:rsidRPr="007F7887" w:rsidSect="001B0ACF">
      <w:footerReference w:type="even" r:id="rId18"/>
      <w:footerReference w:type="default" r:id="rId19"/>
      <w:pgSz w:w="11907" w:h="16330"/>
      <w:pgMar w:top="720" w:right="1106" w:bottom="709" w:left="902" w:header="709" w:footer="709" w:gutter="0"/>
      <w:pgBorders w:offsetFrom="page">
        <w:top w:val="sombrero" w:sz="10" w:space="24" w:color="auto"/>
        <w:left w:val="sombrero" w:sz="10" w:space="24" w:color="auto"/>
        <w:bottom w:val="sombrero" w:sz="10" w:space="24" w:color="auto"/>
        <w:right w:val="sombrero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B16" w:rsidRDefault="004E4B16" w:rsidP="00CB3F04">
      <w:r>
        <w:separator/>
      </w:r>
    </w:p>
  </w:endnote>
  <w:endnote w:type="continuationSeparator" w:id="0">
    <w:p w:rsidR="004E4B16" w:rsidRDefault="004E4B16" w:rsidP="00CB3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04A" w:rsidRDefault="00645407" w:rsidP="002E104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AB6F9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E104A" w:rsidRDefault="004E4B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04A" w:rsidRDefault="00645407" w:rsidP="002E104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AB6F9B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47D91">
      <w:rPr>
        <w:rStyle w:val="PageNumber"/>
        <w:noProof/>
        <w:rtl/>
      </w:rPr>
      <w:t>5</w:t>
    </w:r>
    <w:r>
      <w:rPr>
        <w:rStyle w:val="PageNumber"/>
        <w:rtl/>
      </w:rPr>
      <w:fldChar w:fldCharType="end"/>
    </w:r>
  </w:p>
  <w:p w:rsidR="002E104A" w:rsidRDefault="004E4B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B16" w:rsidRDefault="004E4B16" w:rsidP="00CB3F04">
      <w:r>
        <w:separator/>
      </w:r>
    </w:p>
  </w:footnote>
  <w:footnote w:type="continuationSeparator" w:id="0">
    <w:p w:rsidR="004E4B16" w:rsidRDefault="004E4B16" w:rsidP="00CB3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ACF"/>
    <w:rsid w:val="001B0ACF"/>
    <w:rsid w:val="002A7891"/>
    <w:rsid w:val="002C4BE3"/>
    <w:rsid w:val="004E4B16"/>
    <w:rsid w:val="0054689E"/>
    <w:rsid w:val="005B38B5"/>
    <w:rsid w:val="005F6B72"/>
    <w:rsid w:val="00645407"/>
    <w:rsid w:val="007514B7"/>
    <w:rsid w:val="007F7887"/>
    <w:rsid w:val="0083130B"/>
    <w:rsid w:val="00A06559"/>
    <w:rsid w:val="00AB6F9B"/>
    <w:rsid w:val="00AC6A6A"/>
    <w:rsid w:val="00BC6526"/>
    <w:rsid w:val="00C05ABD"/>
    <w:rsid w:val="00CB3F04"/>
    <w:rsid w:val="00CC7873"/>
    <w:rsid w:val="00F4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AC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B0A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B0ACF"/>
    <w:rPr>
      <w:rFonts w:ascii="Times New Roman" w:eastAsia="Times New Roman" w:hAnsi="Times New Roman" w:cs="Times New Roman"/>
      <w:sz w:val="24"/>
      <w:szCs w:val="24"/>
      <w:lang w:bidi="ar-AE"/>
    </w:rPr>
  </w:style>
  <w:style w:type="character" w:styleId="PageNumber">
    <w:name w:val="page number"/>
    <w:basedOn w:val="DefaultParagraphFont"/>
    <w:rsid w:val="001B0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8AEB-B339-412E-8E22-3E31234A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fawaz</dc:creator>
  <cp:lastModifiedBy>fawaz</cp:lastModifiedBy>
  <cp:revision>4</cp:revision>
  <cp:lastPrinted>2010-05-09T20:00:00Z</cp:lastPrinted>
  <dcterms:created xsi:type="dcterms:W3CDTF">2010-05-08T17:04:00Z</dcterms:created>
  <dcterms:modified xsi:type="dcterms:W3CDTF">2010-11-27T08:34:00Z</dcterms:modified>
</cp:coreProperties>
</file>