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A1" w:rsidRDefault="005A7026" w:rsidP="005A7026">
      <w:pPr>
        <w:rPr>
          <w:rFonts w:ascii="Andalus" w:hAnsi="Andalus" w:cs="Andalus" w:hint="cs"/>
          <w:sz w:val="36"/>
          <w:szCs w:val="36"/>
          <w:rtl/>
          <w:lang w:bidi="ar-AE"/>
        </w:rPr>
      </w:pPr>
      <w:r>
        <w:rPr>
          <w:rFonts w:ascii="Comic Sans MS" w:hAnsi="Comic Sans MS" w:cs="Tahoma" w:hint="cs"/>
          <w:b/>
          <w:bCs/>
          <w:color w:val="808000"/>
          <w:sz w:val="36"/>
          <w:szCs w:val="36"/>
          <w:rtl/>
        </w:rPr>
        <w:t xml:space="preserve">                         </w:t>
      </w:r>
      <w:r w:rsidR="00014CE8">
        <w:rPr>
          <w:rFonts w:ascii="Comic Sans MS" w:hAnsi="Comic Sans MS" w:cs="Tahoma"/>
          <w:b/>
          <w:bCs/>
          <w:color w:val="808000"/>
          <w:sz w:val="36"/>
          <w:szCs w:val="36"/>
          <w:rtl/>
        </w:rPr>
        <w:t>كيفية العمرة</w:t>
      </w:r>
      <w:r w:rsidR="00014CE8">
        <w:rPr>
          <w:rFonts w:ascii="Comic Sans MS" w:hAnsi="Comic Sans MS" w:cs="Tahoma"/>
          <w:b/>
          <w:bCs/>
          <w:color w:val="808000"/>
          <w:sz w:val="36"/>
          <w:szCs w:val="36"/>
        </w:rPr>
        <w:t xml:space="preserve"> </w:t>
      </w:r>
      <w:r w:rsidR="00014CE8">
        <w:rPr>
          <w:rFonts w:ascii="Comic Sans MS" w:hAnsi="Comic Sans MS" w:cs="Tahoma"/>
          <w:b/>
          <w:bCs/>
          <w:color w:val="808000"/>
          <w:sz w:val="36"/>
          <w:szCs w:val="36"/>
        </w:rPr>
        <w:br/>
      </w:r>
      <w:r w:rsidR="00014CE8">
        <w:rPr>
          <w:rFonts w:ascii="Comic Sans MS" w:hAnsi="Comic Sans MS" w:cs="Tahoma"/>
          <w:b/>
          <w:bCs/>
          <w:color w:val="808000"/>
          <w:sz w:val="36"/>
          <w:szCs w:val="36"/>
        </w:rPr>
        <w:br/>
      </w:r>
      <w:r>
        <w:rPr>
          <w:rFonts w:ascii="Comic Sans MS" w:hAnsi="Comic Sans MS" w:cs="Tahoma" w:hint="cs"/>
          <w:b/>
          <w:bCs/>
          <w:color w:val="808000"/>
          <w:sz w:val="36"/>
          <w:szCs w:val="36"/>
          <w:rtl/>
          <w:lang w:bidi="ar-AE"/>
        </w:rPr>
        <w:t xml:space="preserve"> </w:t>
      </w:r>
      <w:r w:rsidR="00014CE8">
        <w:rPr>
          <w:rFonts w:ascii="Comic Sans MS" w:hAnsi="Comic Sans MS" w:cs="Tahoma"/>
          <w:b/>
          <w:bCs/>
          <w:color w:val="808000"/>
          <w:sz w:val="36"/>
          <w:szCs w:val="36"/>
          <w:rtl/>
        </w:rPr>
        <w:t>الاحرام</w:t>
      </w:r>
      <w:r w:rsidR="00014CE8">
        <w:rPr>
          <w:rFonts w:ascii="Comic Sans MS" w:hAnsi="Comic Sans MS" w:cs="Tahoma"/>
          <w:b/>
          <w:bCs/>
          <w:color w:val="808000"/>
          <w:sz w:val="36"/>
          <w:szCs w:val="36"/>
        </w:rPr>
        <w:t xml:space="preserve"> </w:t>
      </w:r>
      <w:r w:rsidR="00014CE8">
        <w:rPr>
          <w:rFonts w:ascii="Comic Sans MS" w:hAnsi="Comic Sans MS" w:cs="Tahoma"/>
          <w:b/>
          <w:bCs/>
          <w:color w:val="808000"/>
          <w:sz w:val="36"/>
          <w:szCs w:val="36"/>
        </w:rPr>
        <w:br/>
      </w:r>
      <w:r w:rsidR="00014CE8">
        <w:rPr>
          <w:rFonts w:ascii="Comic Sans MS" w:hAnsi="Comic Sans MS" w:cs="Tahoma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الإحرام هو نية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الدخول في العمرة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يستحب أن يتلفظ المعتمر بقول ( لبيك عمرة ) عند إحرامه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يُحرم الذكر في إزار ورداء من غير المخيط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 xml:space="preserve">[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أي غير المفصل على مقدار العضو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,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كالفنيلة والشراب والسروال ...الخ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]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ويستحب أن يكون أبيضين . [كما في الصورة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]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يستحب الاغتسال والطيب والتنظف قبل عقد نية الإحرام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ليس للإحرام ركعتان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تسميان ( ركعتي الإحرام ) لكن لو صادف وقت حضور صلاة فريضة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فأنه يحرم بعدها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لفعله صلى الله عليه وسلم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تسن التلبية بعد الإحرام وهي قول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 xml:space="preserve">(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لبيك اللهم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لبيك ، لبيك لا شريك لك لبيك ,إن الحمد والنعمة لك والملك لا شريك لك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).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ويرفع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بها الرجال أصواتهم , أما النساء فيخفض أصواتهن بها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ويتوقف المعتمر عند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التلبية عند ابتدائه الطواف .يجوز خلع لباس الإحرام وتغييره إذا اتسخ مثلاًََ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,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ويجوز للمحرم لبس الإحرام في بيته قبل سفره ولكن لا يعقد نية الإحرام إلا عند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الميقات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lastRenderedPageBreak/>
        <w:t>ليس للمرأة لباس معين للإحرام كالأسود أو الأخضر كما يعتقد البعض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لا يجوز للمرأة المحرمة أن تلبس القفازين أو النقاب لأنهما مفصلان على مقدار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العضو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لقوله صلى الله عليه وسلم (لا تنتقب المحرمة ولا تلبس القفازين) رواه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البخاري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ولكنها تستر وجهها ويديها عن الأجانب بغير القفازين والنقاب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الطواف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الطواف سبعة أشواط على الكعبة يبدأ كل شوط من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أمام الحجر الأسود وينتهي به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يجعل المعتمر الكعبة عن يساره أثناء طوافه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أن يرمل المعتمر في الأشواط الثلاثة الأولى , والرَمَل هو مسارعة المشي مع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تقارب الخطوات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أن يضطبع المعتمر في طوافه كله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,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والاضطباع هو أن يجعل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وسط ردائه تحت كتفه الأيمن وطرفيه على كتفه الأيسر [كما في الصورة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]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يزيل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المعتمر الاضطباع إذا فرغ من طوافه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لمن يطوف أن يستلم الحجر الأسود (أي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 xml:space="preserve">يلمسه بيده ) ويقبله عند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lastRenderedPageBreak/>
        <w:t>مروره به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,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فإن لم يستطع استلمه بيده وقبلها , فإن لم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يستطع استلمه بشيء معه ( كالعصا وما شابهها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)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وقَبَّل ذلك الشيء , فإن لم يستطع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أشار إليه بيده ولا يقبلها [كما في الصورة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]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لمن يطوف أن يستلم الركن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اليماني بيده ولا يقبله , فإن لم يستطع استلامه بسبب الزحام لم يشر إليه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لمن يطوف أن يكبر عند استلامه للحجر الأسود أو عند الإشارة إليه [كما في الصورة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]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لا يشرع لمن يطوف أن يقبل أو يستلم أو يشير إلى الركنين الشاميين لأنه صلى الله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عليه وسلم لم يفعل ذلك بهما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لمن يطوف أن يقول بين الركن اليماني والحجر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الأسود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: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 xml:space="preserve">(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ربنا آتنا في الدنيا حسنة وفي الآخرة حسنة وقنا عذاب النار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).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ليس هناك ذكر أو دعاء خاص بكل شوط من أشواط الطواف كما يعتقد البعض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بل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يجوز أن يقرأ المسلم القرآن في طوافه ,أو يقول ما شاء من الأدعية النبوية الصحيحة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تشترط الطهارة للطواف .أما إذا انتقض وضوء المسلم وهو يطوف فإنه يتوضأ ثم يعيد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الطواف كله من جديد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إذا أقيمت صلاة الفريضة وهو يطوف فإنه يصليها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مع المسلمين ثم يكمل ما بقي من طوافه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lastRenderedPageBreak/>
        <w:t>لا يجوز للمرأة الحائض أن تطوف حتى تطهر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من حيضها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يجوز للمرأة أن تأكل حبوباً تؤخر الحيض عنها حتى تتم عمرتها بشرط أن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لا تكون مضرة بصحتها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من شك في عدد أشواط الطواف التي طافها فإنه يرجح الأقل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,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ثم يكمل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الصلاة عند المقام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للمعتمر عند توجهه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للصلاة عند المقام أن يتلو قوله تعالى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>(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واتخذوا من مقام إبراهيم مصلى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)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أن يصلي المعتمر ركعتين خلف المقام بعد طوافه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,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يقرأ في الركعة الأولى سورة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 xml:space="preserve">(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قل يا أيها الكافرون ) وفي الركعة الثانية سورة ( قل هو الله أحد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)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إذا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لم يستطع أن يصلي الركعتين خلف المقام بسبب الزحام فإنه يصليها في مكان آخر من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المسجد الحرام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عند فراغه من الركعتين أن يشرب من ماء زمزم ثم يذهب ليستلم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الحجر الأسود إذا استطاع ذلك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ثم يتجه إلى الصفا ليبدأ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سعيه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lastRenderedPageBreak/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السعي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السعي سبعة أشواط بين الصفا والمروة يبدأ من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الصفا وينتهي بالمروة [ كما في الصورة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]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عند قربه من الصفا في بداية الشوط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الأول أن يقرأ قوله تعالى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>((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إِنَّ الصَّفَا وَالْمَرْوَةَ مِنْ شَعَائِرِ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اللَّهِ فَمَنْ حَجَّ الْبَيْتَ أَوْ اعْتَمَرَ فَلَا جُنَاحَ عَلَيْهِ أَنْ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يَطَّوَّفَ بِهِمَا وَمَنْ تَطَوَّعَ خَيْرًا فَإِنَّ اللَّهَ شَاكِرٌ عَلِيمٌ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)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ثم يقول بعدها ( أبدأ بما بدأ الله به ) ولا يقول هذا إلا في بداية الشوط الأول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من السعي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أن يرقى المعتمر على الصفا حتى يرى الكعبة فيستقبلها ويرفع يديه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كما يرفعها عند الدعاء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قائلاً ( الله أكبر الله لأكبر الله أكبر, لا إله إلا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الله وحده لا شريك له له الملك وله الحمد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وهو على كل شيء قدير لا إله إلا الله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وحده لا شريك له أنجز وعده ونصر عبده وهزم الأحزاب وحده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)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ثم يدعو بما شاء من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الدعاء ثم يعيد الذكر السابق , ثم يدعو بما شاء , ثم يعيد الذكر السابق مرة ثالثة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,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ثم يسعى إلى المروة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ويسن أن يرفع صوته بالتكبير والذكر السابق ويُسر صوته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بالدعاء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يفعل المعتمر على المروة مثلما فعل على الصفا من التكبير (3مرات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)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والذكر السابق (3 مرات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)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lastRenderedPageBreak/>
        <w:t>والدعاء بين الأذكار (مرتين ) مع رفع يديه متوجهاً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للكعبة [كما في الصورة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]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يسن إذا وصل الساعي بين العلمين الأخضرين أن يُسرع في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المشي بشرط أن لا يضايق غيره من الساعين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,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أما في بقية المسعى فإنه يمشي مشياً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عادياً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لا يشترط أن يرقى الساعي على أعلى الصفا والمروة , بل لو لمست رجلاه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بداية ارتفاعها فهو جائز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,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ولكن السنة كما سبق أن يرقى عليهما حتى يرى الكعبة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إن استطاع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لا تشترط الطهارة للسعي , فلو سعى وهو غير متوضىء جاز ذلك , ولكن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الأفضل أن يكون على وضوء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لا يوجد ذكر أو دعاء خاص بالسعي , فلو قرأ القرآن أو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ذكر الله أودعاه بما يتيسر فهو جائز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إذا أقيمت الصلاة وهو يسعى فإنه يصلي مع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الجماعة في المسعى ثم يكمل سعيه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لا يضطبع المعتمر أثناء السعي بل يكون إحرامه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على كتفيه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يجب على المعتمر غض بصره عن ما قد يفسد عمرته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الحلق او التقصير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حلق شعر الرأس أو تقصيره من واجبات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العمرة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lastRenderedPageBreak/>
        <w:t>حلق شعر الرأس أفضل من تقصيره . لأنه صلى الله عليه وسلم دعا للمحلقين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ثلاثاً ودعا للمقصرين مرة واحدة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يجب أن يستوعب التقصير جميع أنحاء الرأس ،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فلا يكفي أن يقصر جهة ويترك أخرى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لا يجوز للمرأة أن تحلق شعر رأسها لقوله صلى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الله عليه وسلم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: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 xml:space="preserve">((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ليس على النساء حلق إنما على النساء التقصير )) صحيح أبي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داود (174) ولكن تقصره ،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وذلك بأن تقص من كل ضفيرة من شعرها قدر رأس الأصبع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بعد الحلق أو التقصير يتحلل المعتمر من إحرامه وبه تنتهي عمرته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إذا نسي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المعتمر أن يحلق شعر رأسه أو يقصره ثم خلع إحرامه فانه متى تذكر ذلك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ولو في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بلده فانه يلبس إحرامه ويحلق شعر رأسه أو يقصره ، ولا شيء عليه لأنه ناسي والله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أعلم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.</w:t>
      </w:r>
      <w:r w:rsidR="00014CE8" w:rsidRPr="005A7026">
        <w:rPr>
          <w:rFonts w:ascii="Andalus" w:hAnsi="Andalus" w:cs="Andalus"/>
          <w:color w:val="0C66DD"/>
          <w:sz w:val="36"/>
          <w:szCs w:val="36"/>
        </w:rPr>
        <w:br/>
      </w:r>
      <w:r w:rsidR="00014CE8" w:rsidRPr="005A7026">
        <w:rPr>
          <w:rFonts w:ascii="Andalus" w:hAnsi="Andalus" w:cs="Andalus"/>
          <w:color w:val="0C66DD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صفة العمرة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>[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عدل] الاحرام من الميقات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اغتسل و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طيب بدنك كالرأس و اللحية (لا تطيب لباس الاحرام)، و تجرد من لبس المخيط، و البس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رداء و إزار أبيضين و نعلين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>.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أما المرأة:فإنها تغتسل و لو كانت حائضاً، و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تلبس ماشاءت بشرط أن يتوافر في اللباس جميع شروط الحجاب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>.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lastRenderedPageBreak/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>[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عدل] محظورات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الاحرام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>: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ازالة الشعر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تقليم الاظافر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استعمال الطيب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قتل الصيد البري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لبس المخيط (على الرجال دون النساء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)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تغطية الرأس أو الوجه بملاصق (على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الرجال) كالطاقية و الغترة و القبعة و ما شابه ذلك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لبس النقاب أو القفازين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(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على المرأة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)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عقد النكاح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الجماع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المباشرة لشهوة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إنزال المني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باستنماء أو مباشرة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.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>[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عدل] الوصول إلى المسجد الحرام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عند الوصول إلى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المسجد الحرام، فقدم رجلك اليمنى قائلاً ((بسم الله، الصلاة و السلام على رسول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الله، اللهم افتح لي ابواب رحمتك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>))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  <w:t>[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عدل] الطواف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lastRenderedPageBreak/>
        <w:t>ابدأ الطواف من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الحجر الأسود، فاستقبله و قل "الله أكبر و لله الحمد" و قبله، فإن لم يتيسر التقبيل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فأشر إليه بيدك مرة واحدة، و تفعل لك في بداية كل شوط من أشواط الطواف. ثم تطوف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سبعة أشواط جاعلاً الكعبة عن يسارك ترمل في الأشواط الثلاثة الأولى و تضطبع في جميع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الأشواط ((الاضطباع: أن تجعل وسط ردائك تحت عاتقك الأيمن و طرفيه على عاتقك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الأيسر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>))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فإذا وصلت إلى الركن اليماني فاستلمه بيدك اليمنى إن تيسر ذلك و لا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تقبله.و يستحب أن تقول ((ربنا ءاتنا في الدنيا حسنة و في الآخرة حسنة وقنا عذاب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النار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>))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إذا انتهيت من الشوط السابع عند محاذاة الحجر الأسود فغطي كتفك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الأيمن و اذهب إلى مقام إبراهيم ان تيسر ذلك ، و اقرأ ((و اتخذوا من مقام إبراهيم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مصلى)) و اجعل المقام بينك و بين الكعبة (ان تيسر) وصل ركعتين، تقرأ في الأولى بعد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الفاتحة ((قل يأيها الكافرون)) وفي الثانية ((قل هو الله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 xml:space="preserve"> 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أحد</w:t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>))</w:t>
      </w:r>
      <w:r w:rsidR="00014CE8" w:rsidRPr="005A7026">
        <w:rPr>
          <w:rFonts w:ascii="Andalus" w:hAnsi="Andalus" w:cs="Andalus"/>
          <w:color w:val="0C66DD"/>
          <w:sz w:val="36"/>
          <w:szCs w:val="36"/>
        </w:rPr>
        <w:br/>
      </w:r>
      <w:r w:rsidR="00014CE8" w:rsidRPr="005A7026">
        <w:rPr>
          <w:rFonts w:ascii="Andalus" w:hAnsi="Andalus" w:cs="Andalus"/>
          <w:color w:val="0C66DD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  <w:rtl/>
        </w:rPr>
        <w:t>تخياتي</w:t>
      </w:r>
      <w:r w:rsidR="00014CE8" w:rsidRPr="005A7026">
        <w:rPr>
          <w:rFonts w:ascii="Andalus" w:hAnsi="Andalus" w:cs="Andalus"/>
          <w:color w:val="0C66DD"/>
          <w:sz w:val="36"/>
          <w:szCs w:val="36"/>
        </w:rPr>
        <w:br/>
      </w:r>
      <w:r w:rsidR="00014CE8" w:rsidRPr="005A7026">
        <w:rPr>
          <w:rFonts w:ascii="Andalus" w:hAnsi="Andalus" w:cs="Andalus"/>
          <w:b/>
          <w:bCs/>
          <w:color w:val="808000"/>
          <w:sz w:val="36"/>
          <w:szCs w:val="36"/>
        </w:rPr>
        <w:t>.......................</w:t>
      </w:r>
    </w:p>
    <w:p w:rsidR="005A7026" w:rsidRDefault="005A7026" w:rsidP="005A7026">
      <w:pPr>
        <w:rPr>
          <w:rFonts w:ascii="Andalus" w:hAnsi="Andalus" w:cs="Andalus" w:hint="cs"/>
          <w:sz w:val="36"/>
          <w:szCs w:val="36"/>
          <w:rtl/>
          <w:lang w:bidi="ar-AE"/>
        </w:rPr>
      </w:pPr>
      <w:r>
        <w:rPr>
          <w:rFonts w:ascii="Andalus" w:hAnsi="Andalus" w:cs="Andalus" w:hint="cs"/>
          <w:sz w:val="36"/>
          <w:szCs w:val="36"/>
          <w:rtl/>
          <w:lang w:bidi="ar-AE"/>
        </w:rPr>
        <w:t xml:space="preserve">عمل الطالب :عمر حسن عبيد اليماحي </w:t>
      </w:r>
    </w:p>
    <w:p w:rsidR="005A7026" w:rsidRPr="005A7026" w:rsidRDefault="005A7026" w:rsidP="005A7026">
      <w:pPr>
        <w:rPr>
          <w:rFonts w:ascii="Andalus" w:hAnsi="Andalus" w:cs="Andalus" w:hint="cs"/>
          <w:sz w:val="36"/>
          <w:szCs w:val="36"/>
          <w:rtl/>
          <w:lang w:bidi="ar-AE"/>
        </w:rPr>
      </w:pPr>
      <w:r>
        <w:rPr>
          <w:rFonts w:ascii="Andalus" w:hAnsi="Andalus" w:cs="Andalus" w:hint="cs"/>
          <w:sz w:val="36"/>
          <w:szCs w:val="36"/>
          <w:rtl/>
          <w:lang w:bidi="ar-AE"/>
        </w:rPr>
        <w:t>الصف: الثامن 1</w:t>
      </w:r>
    </w:p>
    <w:sectPr w:rsidR="005A7026" w:rsidRPr="005A7026" w:rsidSect="00CB4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14CE8"/>
    <w:rsid w:val="00014CE8"/>
    <w:rsid w:val="005A16FF"/>
    <w:rsid w:val="005A7026"/>
    <w:rsid w:val="00BC68A1"/>
    <w:rsid w:val="00CB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A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1065</Words>
  <Characters>6076</Characters>
  <Application>Microsoft Office Word</Application>
  <DocSecurity>0</DocSecurity>
  <Lines>50</Lines>
  <Paragraphs>14</Paragraphs>
  <ScaleCrop>false</ScaleCrop>
  <Company/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4</cp:revision>
  <dcterms:created xsi:type="dcterms:W3CDTF">2010-10-13T12:40:00Z</dcterms:created>
  <dcterms:modified xsi:type="dcterms:W3CDTF">2010-10-13T12:56:00Z</dcterms:modified>
</cp:coreProperties>
</file>