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67" w:rsidRDefault="00CA13DF"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أنواع الخرائط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المساحة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الجيوديسية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وهذا النوع من الأعمال المساحية يبحث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في رسم الخرائط وتمثيل سطح الأرض على أنه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كروى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كحقيقة حيث تكون المناطق المطلوب رسم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خرائط لها في هذه الحالة شاسعة المسافة مما يؤدى إلى ظهور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تاثير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كروى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للأرض عند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إسقاط الخرائط على المستويات الأفقية - وفى هذه الحالة تكون الأبعاد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التى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تقاس بين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المواقع وبعضها ليس خطوطاً مستقيمة بل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هى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أقواس من دوائر عظمى ولذلك تتبع في هذه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الحالة طرق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خاصه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للعمل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المساحى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ويكون مقياس الرسم عادة صغير جداً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يبدأ من 1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: 1000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وماإلى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دوم ذلك حتى 1 : 2000000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المساحة المستوية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وهذه الخرائط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المساحية الخاصة بالمساحة المستوية تبحث في رسم وتمثيل سطح الأرض وتتكون الخريطة في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هذه الحالة من الكروية تماماً وتكون الخريطة في هذه الحالة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هى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المسقط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الأفقى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لهذا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السطح ( المحدد ) ويلاحظ أن هذا النوع من العمل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المساحى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يستعمل في رسم المسافات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الصغيرة أو المتوسطة والمساحة المستوية في عمل نوعى من الخرائط المساحية مثلاً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تضاريس بمقياس 1 : 9000000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>(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أ) المساحة الطبوغرافية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>(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ب) المساحة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التفريدية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( التفصيلية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)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أولاً : الطبوغرافية ويستهدف خرائط هذا النوع إلى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بيان معالم الطبيعة كما يبين عليها التضاريس لسطح الأرض كما يبين عليها البحار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والأنهار وطرق المواصلات على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أختلاف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أنواعها - كما يبين عليها بعض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المبانى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والعقارات الموجودة والسكك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الحديديه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وما شابه ذلك وترسم هذه الخرائط بمقياس رسم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متوسط وذلك بعد تجميع الخرائط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الكدستراليه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والتفصيلية المشتملة على المناطق على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تحزيلها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لخرائط طبوغرافية وترسم بمقياس رسم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>1 : 5000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، </w:t>
      </w:r>
      <w:r>
        <w:rPr>
          <w:rFonts w:ascii="Tahoma" w:hAnsi="Tahoma" w:cs="Tahoma"/>
          <w:b/>
          <w:bCs/>
          <w:color w:val="A21414"/>
          <w:sz w:val="20"/>
          <w:szCs w:val="20"/>
        </w:rPr>
        <w:t>1 : 25000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، </w:t>
      </w:r>
      <w:r>
        <w:rPr>
          <w:rFonts w:ascii="Tahoma" w:hAnsi="Tahoma" w:cs="Tahoma"/>
          <w:b/>
          <w:bCs/>
          <w:color w:val="A21414"/>
          <w:sz w:val="20"/>
          <w:szCs w:val="20"/>
        </w:rPr>
        <w:t>1 : 100.000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أو أكثر من ذلك بحيث حجم المناطق المراد رسمها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مقياس الرسم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للخرائط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 xml:space="preserve">1-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معلوم أن الغرض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الاساسى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من أعمال القياس في علم المساحة هو التوصل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إلى عمل طريقة مساحية ( مسقط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أفقى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) لمنطقة أو لقطعة أرض مبيناً عليها المنشآت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الموجودة والمعالم الأخرى ولما كان من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البديهى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أنه ليس في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الاستطاعه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رفع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منطقة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من الطبيعة ورسمها على الورق بأبعادها الطبيعية لذا وجد تغيير هذه الأطوال جميعها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بنسبة واحدة مناسبة وهذه النسبة تسمى بمقياس الرسم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 xml:space="preserve">2-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مدى الدقة المطلوبة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من الخريطة فمثلاً إذا كانت إرشادية أو لمنطقة صحراوية فيختار مقياس رسم صغير أما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إذا كانت دقيقة فيختار مقياس رسم كبير علماً بأن المقياس الكبير هو ما كان مقامة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صغير فمقياس 1 : 100 أكبر من مقياس 1 : 1000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.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  <w:t xml:space="preserve">3-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أبعاد ورقة الرسم المطلوب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رسم الخريطة عليها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فيكبر أو يصغر تبعاً لها ويعبر عن هذه النسبة في الخرائط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بإحدى طريقتين إما بالتعبير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العددى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بالأرقام أو التعبير </w:t>
      </w:r>
      <w:proofErr w:type="spellStart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التخطيطى</w:t>
      </w:r>
      <w:proofErr w:type="spellEnd"/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 xml:space="preserve"> بالرسم وأنواع</w:t>
      </w:r>
      <w:r>
        <w:rPr>
          <w:rFonts w:ascii="Tahoma" w:hAnsi="Tahoma" w:cs="Tahoma"/>
          <w:b/>
          <w:bCs/>
          <w:color w:val="A21414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A21414"/>
          <w:sz w:val="20"/>
          <w:szCs w:val="20"/>
          <w:rtl/>
        </w:rPr>
        <w:t>مقاييس رسم الخرائط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</w:rPr>
        <w:t xml:space="preserve">1- </w:t>
      </w:r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 xml:space="preserve">مقياس رسم </w:t>
      </w:r>
      <w:proofErr w:type="spellStart"/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>عددى</w:t>
      </w:r>
      <w:proofErr w:type="spellEnd"/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 xml:space="preserve"> 2- مقياس رسم </w:t>
      </w:r>
      <w:proofErr w:type="spellStart"/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>تخطيطى</w:t>
      </w:r>
      <w:proofErr w:type="spellEnd"/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 xml:space="preserve"> 3</w:t>
      </w:r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</w:rPr>
        <w:t xml:space="preserve">- </w:t>
      </w:r>
      <w:r>
        <w:rPr>
          <w:rStyle w:val="googqs-tidbit"/>
          <w:rFonts w:ascii="Tahoma" w:hAnsi="Tahoma" w:cs="Tahoma"/>
          <w:b/>
          <w:bCs/>
          <w:color w:val="A21414"/>
          <w:sz w:val="20"/>
          <w:szCs w:val="20"/>
          <w:rtl/>
        </w:rPr>
        <w:t>مقياس رسم نسبى</w:t>
      </w:r>
      <w:r>
        <w:rPr>
          <w:rFonts w:ascii="Tahoma" w:hAnsi="Tahoma" w:cs="Tahoma"/>
          <w:b/>
          <w:bCs/>
          <w:color w:val="A21414"/>
          <w:sz w:val="20"/>
          <w:szCs w:val="20"/>
        </w:rPr>
        <w:br/>
      </w:r>
      <w:r>
        <w:rPr>
          <w:rFonts w:ascii="Tahoma" w:hAnsi="Tahoma" w:cs="Tahoma"/>
          <w:b/>
          <w:bCs/>
          <w:color w:val="A21414"/>
          <w:sz w:val="20"/>
          <w:szCs w:val="20"/>
        </w:rPr>
        <w:lastRenderedPageBreak/>
        <w:br/>
      </w:r>
    </w:p>
    <w:sectPr w:rsidR="00721967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A13DF"/>
    <w:rsid w:val="000615EF"/>
    <w:rsid w:val="00072824"/>
    <w:rsid w:val="00082D6E"/>
    <w:rsid w:val="000E54FB"/>
    <w:rsid w:val="000F0BEF"/>
    <w:rsid w:val="00115773"/>
    <w:rsid w:val="00130DEA"/>
    <w:rsid w:val="0018225E"/>
    <w:rsid w:val="002133FC"/>
    <w:rsid w:val="00234CF3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536387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B6869"/>
    <w:rsid w:val="0090427F"/>
    <w:rsid w:val="00946BD5"/>
    <w:rsid w:val="00967EA5"/>
    <w:rsid w:val="009B18BF"/>
    <w:rsid w:val="00A37DD0"/>
    <w:rsid w:val="00A432EE"/>
    <w:rsid w:val="00A93D7F"/>
    <w:rsid w:val="00B40B5A"/>
    <w:rsid w:val="00C05C8B"/>
    <w:rsid w:val="00C249AA"/>
    <w:rsid w:val="00CA12C9"/>
    <w:rsid w:val="00CA13DF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F11B8"/>
    <w:rsid w:val="00F06903"/>
    <w:rsid w:val="00F437CE"/>
    <w:rsid w:val="00F62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oogqs-tidbit">
    <w:name w:val="goog_qs-tidbit"/>
    <w:basedOn w:val="a0"/>
    <w:rsid w:val="00CA13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2</cp:revision>
  <dcterms:created xsi:type="dcterms:W3CDTF">2010-10-30T09:37:00Z</dcterms:created>
  <dcterms:modified xsi:type="dcterms:W3CDTF">2010-10-30T09:37:00Z</dcterms:modified>
</cp:coreProperties>
</file>