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65B" w:rsidRPr="00C5165B" w:rsidRDefault="00C5165B" w:rsidP="00C5165B">
      <w:pPr>
        <w:spacing w:after="324" w:line="405" w:lineRule="atLeast"/>
        <w:jc w:val="center"/>
        <w:rPr>
          <w:rFonts w:ascii="Tahoma" w:eastAsia="Times New Roman" w:hAnsi="Tahoma" w:cs="Tahoma"/>
          <w:noProof w:val="0"/>
          <w:color w:val="2A2A2A"/>
          <w:sz w:val="24"/>
          <w:szCs w:val="24"/>
          <w:lang w:bidi="ar-SA"/>
        </w:rPr>
      </w:pPr>
      <w:r w:rsidRPr="00C5165B">
        <w:rPr>
          <w:rFonts w:ascii="Tahoma" w:eastAsia="Times New Roman" w:hAnsi="Tahoma" w:cs="Tahoma"/>
          <w:noProof w:val="0"/>
          <w:color w:val="2A2A2A"/>
          <w:sz w:val="24"/>
          <w:szCs w:val="24"/>
          <w:rtl/>
          <w:lang w:bidi="ar-SA"/>
        </w:rPr>
        <w:t> </w:t>
      </w:r>
    </w:p>
    <w:p w:rsidR="00C5165B" w:rsidRPr="00C5165B" w:rsidRDefault="00C5165B" w:rsidP="00C5165B">
      <w:pPr>
        <w:bidi w:val="0"/>
        <w:spacing w:after="0" w:line="405" w:lineRule="atLeast"/>
        <w:jc w:val="center"/>
        <w:rPr>
          <w:rFonts w:ascii="Tahoma" w:eastAsia="Times New Roman" w:hAnsi="Tahoma" w:cs="Tahoma"/>
          <w:noProof w:val="0"/>
          <w:color w:val="92D050"/>
          <w:sz w:val="24"/>
          <w:szCs w:val="24"/>
          <w:rtl/>
          <w:lang w:bidi="ar-SA"/>
        </w:rPr>
      </w:pPr>
      <w:r w:rsidRPr="00C5165B">
        <w:rPr>
          <w:rFonts w:ascii="Arial" w:eastAsia="Times New Roman" w:hAnsi="Arial" w:cs="Arial"/>
          <w:b/>
          <w:bCs/>
          <w:noProof w:val="0"/>
          <w:color w:val="8B0000"/>
          <w:sz w:val="27"/>
          <w:szCs w:val="27"/>
          <w:rtl/>
          <w:lang w:bidi="ar-SA"/>
        </w:rPr>
        <w:t>توافقاً مع نظام الفصول الدراسية الثلاثة</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FF0000"/>
          <w:sz w:val="27"/>
          <w:szCs w:val="27"/>
          <w:lang w:bidi="ar-SA"/>
        </w:rPr>
        <w:t xml:space="preserve">" </w:t>
      </w:r>
      <w:r w:rsidRPr="00C5165B">
        <w:rPr>
          <w:rFonts w:ascii="Arial" w:eastAsia="Times New Roman" w:hAnsi="Arial" w:cs="Arial"/>
          <w:b/>
          <w:bCs/>
          <w:noProof w:val="0"/>
          <w:color w:val="FF0000"/>
          <w:sz w:val="27"/>
          <w:szCs w:val="27"/>
          <w:rtl/>
          <w:lang w:bidi="ar-SA"/>
        </w:rPr>
        <w:t>التربية " تعتمد آليات متطورة للتقويم المستمر والامتحانات</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8B0000"/>
          <w:sz w:val="27"/>
          <w:szCs w:val="27"/>
          <w:rtl/>
          <w:lang w:bidi="ar-SA"/>
        </w:rPr>
        <w:t>القطامي : نعمل على تحقيق الاستثمار الأفضل لأيام الدراسة ورفع كفاءة العملية التعليمية</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A0522D"/>
          <w:sz w:val="27"/>
          <w:szCs w:val="27"/>
          <w:lang w:bidi="ar-SA"/>
        </w:rPr>
        <w:t>.</w:t>
      </w:r>
      <w:r w:rsidRPr="00C5165B">
        <w:rPr>
          <w:rFonts w:ascii="Arial" w:eastAsia="Times New Roman" w:hAnsi="Arial" w:cs="Arial"/>
          <w:b/>
          <w:bCs/>
          <w:noProof w:val="0"/>
          <w:color w:val="A0522D"/>
          <w:sz w:val="27"/>
          <w:szCs w:val="27"/>
          <w:lang w:bidi="ar-SA"/>
        </w:rPr>
        <w:br/>
        <w:t>.</w:t>
      </w:r>
      <w:r w:rsidRPr="00C5165B">
        <w:rPr>
          <w:rFonts w:ascii="Arial" w:eastAsia="Times New Roman" w:hAnsi="Arial" w:cs="Arial"/>
          <w:b/>
          <w:bCs/>
          <w:noProof w:val="0"/>
          <w:color w:val="A0522D"/>
          <w:sz w:val="27"/>
          <w:szCs w:val="27"/>
          <w:lang w:bidi="ar-SA"/>
        </w:rPr>
        <w:br/>
        <w:t>.</w:t>
      </w:r>
      <w:r w:rsidRPr="00C5165B">
        <w:rPr>
          <w:rFonts w:ascii="Arial" w:eastAsia="Times New Roman" w:hAnsi="Arial" w:cs="Arial"/>
          <w:b/>
          <w:bCs/>
          <w:noProof w:val="0"/>
          <w:color w:val="A0522D"/>
          <w:sz w:val="27"/>
          <w:lang w:bidi="ar-SA"/>
        </w:rPr>
        <w:t> </w:t>
      </w:r>
      <w:r w:rsidRPr="00C5165B">
        <w:rPr>
          <w:rFonts w:ascii="Arial" w:eastAsia="Times New Roman" w:hAnsi="Arial" w:cs="Arial"/>
          <w:noProof w:val="0"/>
          <w:color w:val="A0522D"/>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أعلن معالي</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حميد محمد القطامي</w:t>
      </w:r>
      <w:r w:rsidRPr="00C5165B">
        <w:rPr>
          <w:rFonts w:ascii="Arial" w:eastAsia="Times New Roman" w:hAnsi="Arial" w:cs="Arial"/>
          <w:b/>
          <w:bCs/>
          <w:noProof w:val="0"/>
          <w:color w:val="9932CC"/>
          <w:sz w:val="27"/>
          <w:lang w:bidi="ar-SA"/>
        </w:rPr>
        <w:t> </w:t>
      </w:r>
      <w:r w:rsidRPr="00C5165B">
        <w:rPr>
          <w:rFonts w:ascii="Arial" w:eastAsia="Times New Roman" w:hAnsi="Arial" w:cs="Arial"/>
          <w:b/>
          <w:bCs/>
          <w:noProof w:val="0"/>
          <w:color w:val="000000"/>
          <w:sz w:val="27"/>
          <w:szCs w:val="27"/>
          <w:rtl/>
          <w:lang w:bidi="ar-SA"/>
        </w:rPr>
        <w:t>وزير التربية والتعليم عن تحول نوعي تشهده نظم وآليات التقويم والامتحانات في جميع صفوف طلبة المدارس الحكومية والمداس الخاصة التي تدرس منهاج الوزارة ابتداءَ من العام الدراسي الجاري ( 2010/ 2011 )، لافتاً إلى أن الطالب سينتقل بموجب النظم والآليات الجديدة إلى مقعد التفاعل الصفي ومعايشة الحصة الدراسية، والدخول مع المعلم في حوارات ومناقشات جادة ونافعة في المواد الدراسية المختلفة، بعيداً عن أطر التلقين والحفظ والاسترجاع</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جاء ذلك خلال المؤتمر الصحافي الذي عقده معالي وزير التربية صباح أمس في ديوان الوزارة بدبي، بحضور سعادة</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علي ميحد السويدي</w:t>
      </w:r>
      <w:r w:rsidRPr="00C5165B">
        <w:rPr>
          <w:rFonts w:ascii="Arial" w:eastAsia="Times New Roman" w:hAnsi="Arial" w:cs="Arial"/>
          <w:b/>
          <w:bCs/>
          <w:noProof w:val="0"/>
          <w:color w:val="9932CC"/>
          <w:sz w:val="27"/>
          <w:lang w:bidi="ar-SA"/>
        </w:rPr>
        <w:t> </w:t>
      </w:r>
      <w:r w:rsidRPr="00C5165B">
        <w:rPr>
          <w:rFonts w:ascii="Arial" w:eastAsia="Times New Roman" w:hAnsi="Arial" w:cs="Arial"/>
          <w:b/>
          <w:bCs/>
          <w:noProof w:val="0"/>
          <w:color w:val="000000"/>
          <w:sz w:val="27"/>
          <w:szCs w:val="27"/>
          <w:rtl/>
          <w:lang w:bidi="ar-SA"/>
        </w:rPr>
        <w:t>المدير العام للوزارة بالإنابة، و</w:t>
      </w:r>
      <w:r w:rsidRPr="00C5165B">
        <w:rPr>
          <w:rFonts w:ascii="Arial" w:eastAsia="Times New Roman" w:hAnsi="Arial" w:cs="Arial"/>
          <w:b/>
          <w:bCs/>
          <w:noProof w:val="0"/>
          <w:color w:val="9932CC"/>
          <w:sz w:val="27"/>
          <w:szCs w:val="27"/>
          <w:rtl/>
          <w:lang w:bidi="ar-SA"/>
        </w:rPr>
        <w:t>شيخة</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الشامسي</w:t>
      </w:r>
      <w:r w:rsidRPr="00C5165B">
        <w:rPr>
          <w:rFonts w:ascii="Arial" w:eastAsia="Times New Roman" w:hAnsi="Arial" w:cs="Arial"/>
          <w:b/>
          <w:bCs/>
          <w:noProof w:val="0"/>
          <w:color w:val="9932CC"/>
          <w:sz w:val="27"/>
          <w:lang w:bidi="ar-SA"/>
        </w:rPr>
        <w:t> </w:t>
      </w:r>
      <w:r w:rsidRPr="00C5165B">
        <w:rPr>
          <w:rFonts w:ascii="Arial" w:eastAsia="Times New Roman" w:hAnsi="Arial" w:cs="Arial"/>
          <w:b/>
          <w:bCs/>
          <w:noProof w:val="0"/>
          <w:color w:val="000000"/>
          <w:sz w:val="27"/>
          <w:szCs w:val="27"/>
          <w:rtl/>
          <w:lang w:bidi="ar-SA"/>
        </w:rPr>
        <w:t>المدير التنفيذي للشؤون التعليمية بالإنابة، و</w:t>
      </w:r>
      <w:r w:rsidRPr="00C5165B">
        <w:rPr>
          <w:rFonts w:ascii="Arial" w:eastAsia="Times New Roman" w:hAnsi="Arial" w:cs="Arial"/>
          <w:b/>
          <w:bCs/>
          <w:noProof w:val="0"/>
          <w:color w:val="9932CC"/>
          <w:sz w:val="27"/>
          <w:szCs w:val="27"/>
          <w:rtl/>
          <w:lang w:bidi="ar-SA"/>
        </w:rPr>
        <w:t>عائشة غانم</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مدير إدارة التقويم والامتحانات، و</w:t>
      </w:r>
      <w:r w:rsidRPr="00C5165B">
        <w:rPr>
          <w:rFonts w:ascii="Arial" w:eastAsia="Times New Roman" w:hAnsi="Arial" w:cs="Arial"/>
          <w:b/>
          <w:bCs/>
          <w:noProof w:val="0"/>
          <w:color w:val="9932CC"/>
          <w:sz w:val="27"/>
          <w:szCs w:val="27"/>
          <w:rtl/>
          <w:lang w:bidi="ar-SA"/>
        </w:rPr>
        <w:t>أحمد الدرعي</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رئيس قسم الامتحانات</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وقال</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معالي القطامي</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سيتعين على الطالب في ضوء تنفيذ آليات التقويم والامتحانات الجديدة التركيز على عملية الفهم واكتساب المهارات والاستفادة من تراكم المعلومات والخبرات، فيما سيكون المعلم أكثر اهتماماً بتفعيل دور الطالب ، وأشد حرصاً عند التعامل مع آليات التقويم المستمر، بوصفها جزءاً مهماً من العملية التعليمية ووسيلة رئيسة لقياس نواتج التعلم أولاً بأول ، وهذا ما تحرص عليه الوزارة ، وتعمل من أجل تحقيقه</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 xml:space="preserve">وأشار إلى أن آليات التقويم المطورة هي إحدى ثمار نظام الفصول الثلاثة، الذي أطلقته الوزارة </w:t>
      </w:r>
      <w:r w:rsidRPr="00C5165B">
        <w:rPr>
          <w:rFonts w:ascii="Arial" w:eastAsia="Times New Roman" w:hAnsi="Arial" w:cs="Arial"/>
          <w:b/>
          <w:bCs/>
          <w:noProof w:val="0"/>
          <w:color w:val="000000"/>
          <w:sz w:val="27"/>
          <w:szCs w:val="27"/>
          <w:rtl/>
          <w:lang w:bidi="ar-SA"/>
        </w:rPr>
        <w:lastRenderedPageBreak/>
        <w:t>هذا العام من أجل الوقوف على مستوى تحصيل الطالب، و تحقيق الاستثمار الأفضل للأيام الدراسية المقررة، ورفع كفاءة العملية التعليمية، إلى جانب تخفيف الأعباء الواقعة على كل من المعلم والطالب، وتفعيل دور أولياء الأمور، في متابعة أبنائهم والوقوف على تقارير مستواهم التحصيلي باستمرار</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وأوضح معاليه أنه في ضوء الآليات الجديدة التي ستشمل بتنفيذها طلبة المدارس الحكومية والخاصة التي تتبع منهاج الوزارة، سيطبق</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0000"/>
          <w:sz w:val="27"/>
          <w:szCs w:val="27"/>
          <w:rtl/>
          <w:lang w:bidi="ar-SA"/>
        </w:rPr>
        <w:t>نظام التقويم المستمر</w:t>
      </w:r>
      <w:r w:rsidRPr="00C5165B">
        <w:rPr>
          <w:rFonts w:ascii="Arial" w:eastAsia="Times New Roman" w:hAnsi="Arial" w:cs="Arial"/>
          <w:b/>
          <w:bCs/>
          <w:noProof w:val="0"/>
          <w:color w:val="000000"/>
          <w:sz w:val="27"/>
          <w:szCs w:val="27"/>
          <w:rtl/>
          <w:lang w:bidi="ar-SA"/>
        </w:rPr>
        <w:t>على طلبة الحلقة الأولى الصفوف</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FF"/>
          <w:sz w:val="27"/>
          <w:szCs w:val="27"/>
          <w:rtl/>
          <w:lang w:bidi="ar-SA"/>
        </w:rPr>
        <w:t>الأول وحتى الخامس</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szCs w:val="27"/>
          <w:rtl/>
          <w:lang w:bidi="ar-SA"/>
        </w:rPr>
        <w:t>، في</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8C00"/>
          <w:sz w:val="27"/>
          <w:szCs w:val="27"/>
          <w:u w:val="single"/>
          <w:rtl/>
          <w:lang w:bidi="ar-SA"/>
        </w:rPr>
        <w:t>جميع المواد الدراسية</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 و</w:t>
      </w:r>
      <w:r w:rsidRPr="00C5165B">
        <w:rPr>
          <w:rFonts w:ascii="Arial" w:eastAsia="Times New Roman" w:hAnsi="Arial" w:cs="Arial"/>
          <w:b/>
          <w:bCs/>
          <w:noProof w:val="0"/>
          <w:color w:val="2F4F4F"/>
          <w:sz w:val="27"/>
          <w:szCs w:val="27"/>
          <w:rtl/>
          <w:lang w:bidi="ar-SA"/>
        </w:rPr>
        <w:t>لن يكون هناك ما يسمى بامتحانات نهاية الفصل في هذه الحلقة من مرحلة التعليم الأساسي</w:t>
      </w:r>
      <w:r w:rsidRPr="00C5165B">
        <w:rPr>
          <w:rFonts w:ascii="Arial" w:eastAsia="Times New Roman" w:hAnsi="Arial" w:cs="Arial"/>
          <w:b/>
          <w:bCs/>
          <w:noProof w:val="0"/>
          <w:color w:val="000000"/>
          <w:sz w:val="27"/>
          <w:szCs w:val="27"/>
          <w:rtl/>
          <w:lang w:bidi="ar-SA"/>
        </w:rPr>
        <w:t>، وسيتم توزيع الوزن النسبي للتقويم بواقع</w:t>
      </w:r>
      <w:r w:rsidRPr="00C5165B">
        <w:rPr>
          <w:rFonts w:ascii="Arial" w:eastAsia="Times New Roman" w:hAnsi="Arial" w:cs="Arial"/>
          <w:b/>
          <w:bCs/>
          <w:noProof w:val="0"/>
          <w:color w:val="800080"/>
          <w:sz w:val="27"/>
          <w:lang w:bidi="ar-SA"/>
        </w:rPr>
        <w:t> </w:t>
      </w:r>
      <w:r w:rsidRPr="00C5165B">
        <w:rPr>
          <w:rFonts w:ascii="Arial" w:eastAsia="Times New Roman" w:hAnsi="Arial" w:cs="Arial"/>
          <w:b/>
          <w:bCs/>
          <w:noProof w:val="0"/>
          <w:color w:val="800080"/>
          <w:sz w:val="27"/>
          <w:szCs w:val="27"/>
          <w:lang w:bidi="ar-SA"/>
        </w:rPr>
        <w:t xml:space="preserve">30 % </w:t>
      </w:r>
      <w:r w:rsidRPr="00C5165B">
        <w:rPr>
          <w:rFonts w:ascii="Arial" w:eastAsia="Times New Roman" w:hAnsi="Arial" w:cs="Arial"/>
          <w:b/>
          <w:bCs/>
          <w:noProof w:val="0"/>
          <w:color w:val="800080"/>
          <w:sz w:val="27"/>
          <w:szCs w:val="27"/>
          <w:rtl/>
          <w:lang w:bidi="ar-SA"/>
        </w:rPr>
        <w:t>للفصل الدراسي الأول</w:t>
      </w:r>
      <w:r w:rsidRPr="00C5165B">
        <w:rPr>
          <w:rFonts w:ascii="Arial" w:eastAsia="Times New Roman" w:hAnsi="Arial" w:cs="Arial"/>
          <w:b/>
          <w:bCs/>
          <w:noProof w:val="0"/>
          <w:color w:val="000000"/>
          <w:sz w:val="27"/>
          <w:szCs w:val="27"/>
          <w:rtl/>
          <w:lang w:bidi="ar-SA"/>
        </w:rPr>
        <w:t>، و</w:t>
      </w:r>
      <w:r w:rsidRPr="00C5165B">
        <w:rPr>
          <w:rFonts w:ascii="Arial" w:eastAsia="Times New Roman" w:hAnsi="Arial" w:cs="Arial"/>
          <w:b/>
          <w:bCs/>
          <w:noProof w:val="0"/>
          <w:color w:val="800080"/>
          <w:sz w:val="27"/>
          <w:szCs w:val="27"/>
          <w:lang w:bidi="ar-SA"/>
        </w:rPr>
        <w:t>35</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لكل من</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rtl/>
          <w:lang w:bidi="ar-SA"/>
        </w:rPr>
        <w:t>الفصل الثاني والثالث</w:t>
      </w:r>
      <w:r w:rsidRPr="00C5165B">
        <w:rPr>
          <w:rFonts w:ascii="Arial" w:eastAsia="Times New Roman" w:hAnsi="Arial" w:cs="Arial"/>
          <w:b/>
          <w:bCs/>
          <w:noProof w:val="0"/>
          <w:color w:val="000000"/>
          <w:sz w:val="27"/>
          <w:szCs w:val="27"/>
          <w:rtl/>
          <w:lang w:bidi="ar-SA"/>
        </w:rPr>
        <w:t>، بإجمالي</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lang w:bidi="ar-SA"/>
        </w:rPr>
        <w:t xml:space="preserve">100 % </w:t>
      </w:r>
      <w:r w:rsidRPr="00C5165B">
        <w:rPr>
          <w:rFonts w:ascii="Arial" w:eastAsia="Times New Roman" w:hAnsi="Arial" w:cs="Arial"/>
          <w:b/>
          <w:bCs/>
          <w:noProof w:val="0"/>
          <w:color w:val="9932CC"/>
          <w:sz w:val="27"/>
          <w:szCs w:val="27"/>
          <w:rtl/>
          <w:lang w:bidi="ar-SA"/>
        </w:rPr>
        <w:t>للفصول الثلاثة</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 وينطبق النظام نفسه على الدارسين في صفوف المرحلة التأسيسية والتكميلية في تعليم الكبار</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وبالنسبة للحلقة الثانية التي تشمل الصفوف</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FF"/>
          <w:sz w:val="27"/>
          <w:szCs w:val="27"/>
          <w:rtl/>
          <w:lang w:bidi="ar-SA"/>
        </w:rPr>
        <w:t>من السادس وحتى التاسع</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szCs w:val="27"/>
          <w:rtl/>
          <w:lang w:bidi="ar-SA"/>
        </w:rPr>
        <w:t>، فستضم نظامي</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0000"/>
          <w:sz w:val="27"/>
          <w:szCs w:val="27"/>
          <w:rtl/>
          <w:lang w:bidi="ar-SA"/>
        </w:rPr>
        <w:t>التقويم المستمر وامتحان نهاية كل فصل دراسي</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في مواد</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8C00"/>
          <w:sz w:val="27"/>
          <w:szCs w:val="27"/>
          <w:rtl/>
          <w:lang w:bidi="ar-SA"/>
        </w:rPr>
        <w:t>التربية الإسلامية، واللغة العربية، واللغة الإنجليزية، والرياضيات، والعلوم</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فقط،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2F4F4F"/>
          <w:sz w:val="27"/>
          <w:szCs w:val="27"/>
          <w:rtl/>
          <w:lang w:bidi="ar-SA"/>
        </w:rPr>
        <w:t>فيما سيخضع الطالب في بقية المواد الأخرى المقررة إلى عملية التقويم المستمر</w:t>
      </w:r>
      <w:r w:rsidRPr="00C5165B">
        <w:rPr>
          <w:rFonts w:ascii="Arial" w:eastAsia="Times New Roman" w:hAnsi="Arial" w:cs="Arial"/>
          <w:b/>
          <w:bCs/>
          <w:noProof w:val="0"/>
          <w:color w:val="000000"/>
          <w:sz w:val="27"/>
          <w:szCs w:val="27"/>
          <w:rtl/>
          <w:lang w:bidi="ar-SA"/>
        </w:rPr>
        <w:t>، والأمر نفسه ينطبق على الدارسين في نظام تعليم الكبار في الصفوف ( من السابع وحتى التاسع</w:t>
      </w:r>
      <w:r w:rsidRPr="00C5165B">
        <w:rPr>
          <w:rFonts w:ascii="Arial" w:eastAsia="Times New Roman" w:hAnsi="Arial" w:cs="Arial"/>
          <w:b/>
          <w:bCs/>
          <w:noProof w:val="0"/>
          <w:color w:val="000000"/>
          <w:sz w:val="27"/>
          <w:szCs w:val="27"/>
          <w:lang w:bidi="ar-SA"/>
        </w:rPr>
        <w:t xml:space="preserve"> ) .</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في الوقت نفسه سيتم توزيع الوزن النسبي للمواد التي يشملها التقويم المستمر وامتحانات نهاية الفصل، كالآتي : بحيث يكون</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للفصل الأول</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 xml:space="preserve">( 10 % </w:t>
      </w:r>
      <w:r w:rsidRPr="00C5165B">
        <w:rPr>
          <w:rFonts w:ascii="Arial" w:eastAsia="Times New Roman" w:hAnsi="Arial" w:cs="Arial"/>
          <w:b/>
          <w:bCs/>
          <w:noProof w:val="0"/>
          <w:color w:val="800080"/>
          <w:sz w:val="27"/>
          <w:szCs w:val="27"/>
          <w:rtl/>
          <w:lang w:bidi="ar-SA"/>
        </w:rPr>
        <w:t>للتقويم المستمر ، 20 % لامتحان نهاية الفصل</w:t>
      </w:r>
      <w:r w:rsidRPr="00C5165B">
        <w:rPr>
          <w:rFonts w:ascii="Arial" w:eastAsia="Times New Roman" w:hAnsi="Arial" w:cs="Arial"/>
          <w:b/>
          <w:bCs/>
          <w:noProof w:val="0"/>
          <w:color w:val="800080"/>
          <w:sz w:val="27"/>
          <w:szCs w:val="27"/>
          <w:lang w:bidi="ar-SA"/>
        </w:rPr>
        <w:t xml:space="preserve"> )</w:t>
      </w:r>
      <w:r w:rsidRPr="00C5165B">
        <w:rPr>
          <w:rFonts w:ascii="Arial" w:eastAsia="Times New Roman" w:hAnsi="Arial" w:cs="Arial"/>
          <w:b/>
          <w:bCs/>
          <w:noProof w:val="0"/>
          <w:color w:val="000000"/>
          <w:sz w:val="27"/>
          <w:szCs w:val="27"/>
          <w:rtl/>
          <w:lang w:bidi="ar-SA"/>
        </w:rPr>
        <w:t>، وفي</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الفصلين ( الثاني والثالث</w:t>
      </w:r>
      <w:r w:rsidRPr="00C5165B">
        <w:rPr>
          <w:rFonts w:ascii="Arial" w:eastAsia="Times New Roman" w:hAnsi="Arial" w:cs="Arial"/>
          <w:b/>
          <w:bCs/>
          <w:noProof w:val="0"/>
          <w:color w:val="9932CC"/>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سيكون التوزيع</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 xml:space="preserve">( 15 % </w:t>
      </w:r>
      <w:r w:rsidRPr="00C5165B">
        <w:rPr>
          <w:rFonts w:ascii="Arial" w:eastAsia="Times New Roman" w:hAnsi="Arial" w:cs="Arial"/>
          <w:b/>
          <w:bCs/>
          <w:noProof w:val="0"/>
          <w:color w:val="800080"/>
          <w:sz w:val="27"/>
          <w:szCs w:val="27"/>
          <w:rtl/>
          <w:lang w:bidi="ar-SA"/>
        </w:rPr>
        <w:t>للتقويم المستمر، و20 % لنهاية الفصل</w:t>
      </w:r>
      <w:r w:rsidRPr="00C5165B">
        <w:rPr>
          <w:rFonts w:ascii="Arial" w:eastAsia="Times New Roman" w:hAnsi="Arial" w:cs="Arial"/>
          <w:b/>
          <w:bCs/>
          <w:noProof w:val="0"/>
          <w:color w:val="80008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لكل من الفصلين الدراسيين ، فيما سيخص الفصل الأول من الوزن النسبي للمواد التي يشملها التقويم المستمر ب</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( 30 % )</w:t>
      </w:r>
      <w:r w:rsidRPr="00C5165B">
        <w:rPr>
          <w:rFonts w:ascii="Arial" w:eastAsia="Times New Roman" w:hAnsi="Arial" w:cs="Arial"/>
          <w:b/>
          <w:bCs/>
          <w:noProof w:val="0"/>
          <w:color w:val="800080"/>
          <w:sz w:val="27"/>
          <w:szCs w:val="27"/>
          <w:rtl/>
          <w:lang w:bidi="ar-SA"/>
        </w:rPr>
        <w:t>، و( 35 % ) لكل من الفصل الثاني والثالث</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وفي ما يتعلق بالصف</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FF"/>
          <w:sz w:val="27"/>
          <w:szCs w:val="27"/>
          <w:rtl/>
          <w:lang w:bidi="ar-SA"/>
        </w:rPr>
        <w:t>العاشر</w:t>
      </w:r>
      <w:r w:rsidRPr="00C5165B">
        <w:rPr>
          <w:rFonts w:ascii="Arial" w:eastAsia="Times New Roman" w:hAnsi="Arial" w:cs="Arial"/>
          <w:b/>
          <w:bCs/>
          <w:noProof w:val="0"/>
          <w:color w:val="0000FF"/>
          <w:sz w:val="27"/>
          <w:lang w:bidi="ar-SA"/>
        </w:rPr>
        <w:t> </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من المرحلة الثانوية، فجاءت قائمة المواد التي تقرر لها</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0000"/>
          <w:sz w:val="27"/>
          <w:szCs w:val="27"/>
          <w:rtl/>
          <w:lang w:bidi="ar-SA"/>
        </w:rPr>
        <w:t>تقويم مستمر وامتحان نهاية الفصل</w:t>
      </w:r>
      <w:r w:rsidRPr="00C5165B">
        <w:rPr>
          <w:rFonts w:ascii="Arial" w:eastAsia="Times New Roman" w:hAnsi="Arial" w:cs="Arial"/>
          <w:b/>
          <w:bCs/>
          <w:noProof w:val="0"/>
          <w:color w:val="000000"/>
          <w:sz w:val="27"/>
          <w:szCs w:val="27"/>
          <w:rtl/>
          <w:lang w:bidi="ar-SA"/>
        </w:rPr>
        <w:t>، متضمنة</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8C00"/>
          <w:sz w:val="27"/>
          <w:szCs w:val="27"/>
          <w:rtl/>
          <w:lang w:bidi="ar-SA"/>
        </w:rPr>
        <w:t>التربية الإسلامية واللغة العربية، واللغة الإنجليزية، والرياضيات والفيزياء والأحياء والكيمياء</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szCs w:val="27"/>
          <w:rtl/>
          <w:lang w:bidi="ar-SA"/>
        </w:rPr>
        <w:t>، وسيقتصر التقويم المستمر على مواد</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8C00"/>
          <w:sz w:val="27"/>
          <w:szCs w:val="27"/>
          <w:rtl/>
          <w:lang w:bidi="ar-SA"/>
        </w:rPr>
        <w:t>التاريخ والجغرافيا والجيولوجيا وتقنية المعلومات والتربية الصحية والبدنية</w:t>
      </w:r>
      <w:r w:rsidRPr="00C5165B">
        <w:rPr>
          <w:rFonts w:ascii="Arial" w:eastAsia="Times New Roman" w:hAnsi="Arial" w:cs="Arial"/>
          <w:b/>
          <w:bCs/>
          <w:noProof w:val="0"/>
          <w:color w:val="FF8C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szCs w:val="27"/>
          <w:rtl/>
          <w:lang w:bidi="ar-SA"/>
        </w:rPr>
        <w:t>، ويقدر الوزن النسبي للتقويم المستمر في القائمة الأولى ب</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( 10 % )</w:t>
      </w:r>
      <w:r w:rsidRPr="00C5165B">
        <w:rPr>
          <w:rFonts w:ascii="Arial" w:eastAsia="Times New Roman" w:hAnsi="Arial" w:cs="Arial"/>
          <w:b/>
          <w:bCs/>
          <w:noProof w:val="0"/>
          <w:color w:val="800080"/>
          <w:sz w:val="27"/>
          <w:lang w:bidi="ar-SA"/>
        </w:rPr>
        <w:t> </w:t>
      </w:r>
      <w:r w:rsidRPr="00C5165B">
        <w:rPr>
          <w:rFonts w:ascii="Arial" w:eastAsia="Times New Roman" w:hAnsi="Arial" w:cs="Arial"/>
          <w:b/>
          <w:bCs/>
          <w:noProof w:val="0"/>
          <w:color w:val="9932CC"/>
          <w:sz w:val="27"/>
          <w:szCs w:val="27"/>
          <w:rtl/>
          <w:lang w:bidi="ar-SA"/>
        </w:rPr>
        <w:t>للفصل الأول</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 و</w:t>
      </w:r>
      <w:r w:rsidRPr="00C5165B">
        <w:rPr>
          <w:rFonts w:ascii="Arial" w:eastAsia="Times New Roman" w:hAnsi="Arial" w:cs="Arial"/>
          <w:b/>
          <w:bCs/>
          <w:noProof w:val="0"/>
          <w:color w:val="800080"/>
          <w:sz w:val="27"/>
          <w:szCs w:val="27"/>
          <w:lang w:bidi="ar-SA"/>
        </w:rPr>
        <w:t>( 15 %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للكل من الفصلين</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الثاني والثالث</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szCs w:val="27"/>
          <w:rtl/>
          <w:lang w:bidi="ar-SA"/>
        </w:rPr>
        <w:t>، أما امتحان</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نهاية الفصل</w:t>
      </w:r>
      <w:r w:rsidRPr="00C5165B">
        <w:rPr>
          <w:rFonts w:ascii="Arial" w:eastAsia="Times New Roman" w:hAnsi="Arial" w:cs="Arial"/>
          <w:b/>
          <w:bCs/>
          <w:noProof w:val="0"/>
          <w:color w:val="000000"/>
          <w:sz w:val="27"/>
          <w:szCs w:val="27"/>
          <w:rtl/>
          <w:lang w:bidi="ar-SA"/>
        </w:rPr>
        <w:t>، فيخص الأول</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( 30 %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و</w:t>
      </w:r>
      <w:r w:rsidRPr="00C5165B">
        <w:rPr>
          <w:rFonts w:ascii="Arial" w:eastAsia="Times New Roman" w:hAnsi="Arial" w:cs="Arial"/>
          <w:b/>
          <w:bCs/>
          <w:noProof w:val="0"/>
          <w:color w:val="9932CC"/>
          <w:sz w:val="27"/>
          <w:szCs w:val="27"/>
          <w:rtl/>
          <w:lang w:bidi="ar-SA"/>
        </w:rPr>
        <w:t>الثاني والثالث</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( 35 %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لكل منهما</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lastRenderedPageBreak/>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وينطبق توزيع الدرجات نفسه على</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FF"/>
          <w:sz w:val="27"/>
          <w:szCs w:val="27"/>
          <w:rtl/>
          <w:lang w:bidi="ar-SA"/>
        </w:rPr>
        <w:t>الصف الحادي عشر</w:t>
      </w:r>
      <w:r w:rsidRPr="00C5165B">
        <w:rPr>
          <w:rFonts w:ascii="Arial" w:eastAsia="Times New Roman" w:hAnsi="Arial" w:cs="Arial"/>
          <w:b/>
          <w:bCs/>
          <w:noProof w:val="0"/>
          <w:color w:val="000000"/>
          <w:sz w:val="27"/>
          <w:szCs w:val="27"/>
          <w:rtl/>
          <w:lang w:bidi="ar-SA"/>
        </w:rPr>
        <w:t>، إذ تشمل قائمة المواد التي تقرر لها</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0000"/>
          <w:sz w:val="27"/>
          <w:szCs w:val="27"/>
          <w:rtl/>
          <w:lang w:bidi="ar-SA"/>
        </w:rPr>
        <w:t>تقويم مستمر وامتحان نهاية فصل</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B0000"/>
          <w:sz w:val="27"/>
          <w:szCs w:val="27"/>
          <w:rtl/>
          <w:lang w:bidi="ar-SA"/>
        </w:rPr>
        <w:t>القسم الأدبي</w:t>
      </w:r>
      <w:r w:rsidRPr="00C5165B">
        <w:rPr>
          <w:rFonts w:ascii="Arial" w:eastAsia="Times New Roman" w:hAnsi="Arial" w:cs="Arial"/>
          <w:b/>
          <w:bCs/>
          <w:noProof w:val="0"/>
          <w:color w:val="8B0000"/>
          <w:sz w:val="27"/>
          <w:lang w:bidi="ar-SA"/>
        </w:rPr>
        <w:t> </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مواد</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8C00"/>
          <w:sz w:val="27"/>
          <w:szCs w:val="27"/>
          <w:lang w:bidi="ar-SA"/>
        </w:rPr>
        <w:t xml:space="preserve">( </w:t>
      </w:r>
      <w:r w:rsidRPr="00C5165B">
        <w:rPr>
          <w:rFonts w:ascii="Arial" w:eastAsia="Times New Roman" w:hAnsi="Arial" w:cs="Arial"/>
          <w:b/>
          <w:bCs/>
          <w:noProof w:val="0"/>
          <w:color w:val="FF8C00"/>
          <w:sz w:val="27"/>
          <w:szCs w:val="27"/>
          <w:rtl/>
          <w:lang w:bidi="ar-SA"/>
        </w:rPr>
        <w:t>التربية الإسلامية واللغة العربية واللغة الإنجليزية والرياضيات والتاريخ والجغرافيا والاقتصاد</w:t>
      </w:r>
      <w:r w:rsidRPr="00C5165B">
        <w:rPr>
          <w:rFonts w:ascii="Arial" w:eastAsia="Times New Roman" w:hAnsi="Arial" w:cs="Arial"/>
          <w:b/>
          <w:bCs/>
          <w:noProof w:val="0"/>
          <w:color w:val="FF8C00"/>
          <w:sz w:val="27"/>
          <w:szCs w:val="27"/>
          <w:lang w:bidi="ar-SA"/>
        </w:rPr>
        <w:t xml:space="preserve"> )</w:t>
      </w:r>
      <w:r w:rsidRPr="00C5165B">
        <w:rPr>
          <w:rFonts w:ascii="Arial" w:eastAsia="Times New Roman" w:hAnsi="Arial" w:cs="Arial"/>
          <w:b/>
          <w:bCs/>
          <w:noProof w:val="0"/>
          <w:color w:val="000000"/>
          <w:sz w:val="27"/>
          <w:szCs w:val="27"/>
          <w:rtl/>
          <w:lang w:bidi="ar-SA"/>
        </w:rPr>
        <w:t>، وقائمة</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B0000"/>
          <w:sz w:val="27"/>
          <w:szCs w:val="27"/>
          <w:u w:val="single"/>
          <w:rtl/>
          <w:lang w:bidi="ar-SA"/>
        </w:rPr>
        <w:t>مواد</w:t>
      </w:r>
      <w:r w:rsidRPr="00C5165B">
        <w:rPr>
          <w:rFonts w:ascii="Arial" w:eastAsia="Times New Roman" w:hAnsi="Arial" w:cs="Arial"/>
          <w:b/>
          <w:bCs/>
          <w:noProof w:val="0"/>
          <w:color w:val="8B0000"/>
          <w:sz w:val="27"/>
          <w:u w:val="single"/>
          <w:lang w:bidi="ar-SA"/>
        </w:rPr>
        <w:t> </w:t>
      </w:r>
      <w:r w:rsidRPr="00C5165B">
        <w:rPr>
          <w:rFonts w:ascii="Arial" w:eastAsia="Times New Roman" w:hAnsi="Arial" w:cs="Arial"/>
          <w:b/>
          <w:bCs/>
          <w:noProof w:val="0"/>
          <w:color w:val="8B0000"/>
          <w:sz w:val="27"/>
          <w:szCs w:val="27"/>
          <w:u w:val="single"/>
          <w:rtl/>
          <w:lang w:bidi="ar-SA"/>
        </w:rPr>
        <w:t>التقويم المستمر</w:t>
      </w:r>
      <w:r w:rsidRPr="00C5165B">
        <w:rPr>
          <w:rFonts w:ascii="Arial" w:eastAsia="Times New Roman" w:hAnsi="Arial" w:cs="Arial"/>
          <w:b/>
          <w:bCs/>
          <w:noProof w:val="0"/>
          <w:color w:val="000000"/>
          <w:sz w:val="27"/>
          <w:szCs w:val="27"/>
          <w:rtl/>
          <w:lang w:bidi="ar-SA"/>
        </w:rPr>
        <w:t>فقط</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8C00"/>
          <w:sz w:val="27"/>
          <w:szCs w:val="27"/>
          <w:rtl/>
          <w:lang w:bidi="ar-SA"/>
        </w:rPr>
        <w:t>الفيزياء و الأحياء والاجتماع وتقنية المعلومات والتربية الصحية والبدنية</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 وبالنسبة ل</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FF"/>
          <w:sz w:val="27"/>
          <w:szCs w:val="27"/>
          <w:rtl/>
          <w:lang w:bidi="ar-SA"/>
        </w:rPr>
        <w:t>القسم العلمي</w:t>
      </w:r>
      <w:r w:rsidRPr="00C5165B">
        <w:rPr>
          <w:rFonts w:ascii="Arial" w:eastAsia="Times New Roman" w:hAnsi="Arial" w:cs="Arial"/>
          <w:b/>
          <w:bCs/>
          <w:noProof w:val="0"/>
          <w:color w:val="0000FF"/>
          <w:sz w:val="27"/>
          <w:lang w:bidi="ar-SA"/>
        </w:rPr>
        <w:t> </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فتشمل قائمة المواد التي تقرر لها</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0000"/>
          <w:sz w:val="27"/>
          <w:szCs w:val="27"/>
          <w:rtl/>
          <w:lang w:bidi="ar-SA"/>
        </w:rPr>
        <w:t>تقويم مستمر وامتحان نهاية فصل</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FF8C00"/>
          <w:sz w:val="27"/>
          <w:szCs w:val="27"/>
          <w:rtl/>
          <w:lang w:bidi="ar-SA"/>
        </w:rPr>
        <w:t>التربية الإسلامية واللغة العربية واللغة الإنجليزية والرياضيات والفيزياء والكيمياء والأحياء</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szCs w:val="27"/>
          <w:rtl/>
          <w:lang w:bidi="ar-SA"/>
        </w:rPr>
        <w:t>، في وقت تضم قائمة</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B0000"/>
          <w:sz w:val="27"/>
          <w:szCs w:val="27"/>
          <w:u w:val="single"/>
          <w:rtl/>
          <w:lang w:bidi="ar-SA"/>
        </w:rPr>
        <w:t>مواد التقويم المستمر</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8C00"/>
          <w:sz w:val="27"/>
          <w:szCs w:val="27"/>
          <w:lang w:bidi="ar-SA"/>
        </w:rPr>
        <w:t xml:space="preserve">( </w:t>
      </w:r>
      <w:r w:rsidRPr="00C5165B">
        <w:rPr>
          <w:rFonts w:ascii="Arial" w:eastAsia="Times New Roman" w:hAnsi="Arial" w:cs="Arial"/>
          <w:b/>
          <w:bCs/>
          <w:noProof w:val="0"/>
          <w:color w:val="FF8C00"/>
          <w:sz w:val="27"/>
          <w:szCs w:val="27"/>
          <w:rtl/>
          <w:lang w:bidi="ar-SA"/>
        </w:rPr>
        <w:t>الجيولوجيا وتقنية المعلومات والتربية الصحية والبدنية</w:t>
      </w:r>
      <w:r w:rsidRPr="00C5165B">
        <w:rPr>
          <w:rFonts w:ascii="Arial" w:eastAsia="Times New Roman" w:hAnsi="Arial" w:cs="Arial"/>
          <w:b/>
          <w:bCs/>
          <w:noProof w:val="0"/>
          <w:color w:val="FF8C00"/>
          <w:sz w:val="27"/>
          <w:szCs w:val="27"/>
          <w:lang w:bidi="ar-SA"/>
        </w:rPr>
        <w:t xml:space="preserve"> )</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00"/>
          <w:sz w:val="27"/>
          <w:szCs w:val="27"/>
          <w:rtl/>
          <w:lang w:bidi="ar-SA"/>
        </w:rPr>
        <w:t>أما</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طلبة</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FF"/>
          <w:sz w:val="27"/>
          <w:szCs w:val="27"/>
          <w:rtl/>
          <w:lang w:bidi="ar-SA"/>
        </w:rPr>
        <w:t>الصف الثاني عشر</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rtl/>
          <w:lang w:bidi="ar-SA"/>
        </w:rPr>
        <w:t>، فيتقدم طلبة التعليم العام والخاص ( منهاج الوزارة ) وتعليم الكبار</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0000"/>
          <w:sz w:val="27"/>
          <w:szCs w:val="27"/>
          <w:rtl/>
          <w:lang w:bidi="ar-SA"/>
        </w:rPr>
        <w:t>لنظام التقويم المستمر وامتحانات نهاية الفصل الدراسي في جميع المواد الدراسية</w:t>
      </w:r>
      <w:r w:rsidRPr="00C5165B">
        <w:rPr>
          <w:rFonts w:ascii="Arial" w:eastAsia="Times New Roman" w:hAnsi="Arial" w:cs="Arial"/>
          <w:b/>
          <w:bCs/>
          <w:noProof w:val="0"/>
          <w:color w:val="FF0000"/>
          <w:sz w:val="27"/>
          <w:lang w:bidi="ar-SA"/>
        </w:rPr>
        <w:t> </w:t>
      </w:r>
      <w:r w:rsidRPr="00C5165B">
        <w:rPr>
          <w:rFonts w:ascii="Arial" w:eastAsia="Times New Roman" w:hAnsi="Arial" w:cs="Arial"/>
          <w:b/>
          <w:bCs/>
          <w:noProof w:val="0"/>
          <w:color w:val="000000"/>
          <w:sz w:val="27"/>
          <w:szCs w:val="27"/>
          <w:rtl/>
          <w:lang w:bidi="ar-SA"/>
        </w:rPr>
        <w:t>ما عدا مادتي</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FF8C00"/>
          <w:sz w:val="27"/>
          <w:szCs w:val="27"/>
          <w:rtl/>
          <w:lang w:bidi="ar-SA"/>
        </w:rPr>
        <w:t>تقنية المعلومات والتربية الصحية والبدنية</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A0522D"/>
          <w:sz w:val="27"/>
          <w:szCs w:val="27"/>
          <w:u w:val="single"/>
          <w:rtl/>
          <w:lang w:bidi="ar-SA"/>
        </w:rPr>
        <w:t>تخضعان للتقويم المستمر فقط</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 ويكون الوزن النسبي لامتحانات</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9932CC"/>
          <w:sz w:val="27"/>
          <w:szCs w:val="27"/>
          <w:rtl/>
          <w:lang w:bidi="ar-SA"/>
        </w:rPr>
        <w:t>الفصل الأول</w:t>
      </w:r>
      <w:r w:rsidRPr="00C5165B">
        <w:rPr>
          <w:rFonts w:ascii="Arial" w:eastAsia="Times New Roman" w:hAnsi="Arial" w:cs="Arial"/>
          <w:b/>
          <w:bCs/>
          <w:noProof w:val="0"/>
          <w:color w:val="9932CC"/>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30%</w:t>
      </w:r>
      <w:r w:rsidRPr="00C5165B">
        <w:rPr>
          <w:rFonts w:ascii="Arial" w:eastAsia="Times New Roman" w:hAnsi="Arial" w:cs="Arial"/>
          <w:b/>
          <w:bCs/>
          <w:noProof w:val="0"/>
          <w:color w:val="800080"/>
          <w:sz w:val="27"/>
          <w:lang w:bidi="ar-SA"/>
        </w:rPr>
        <w:t> </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و</w:t>
      </w:r>
      <w:r w:rsidRPr="00C5165B">
        <w:rPr>
          <w:rFonts w:ascii="Arial" w:eastAsia="Times New Roman" w:hAnsi="Arial" w:cs="Arial"/>
          <w:b/>
          <w:bCs/>
          <w:noProof w:val="0"/>
          <w:color w:val="9932CC"/>
          <w:sz w:val="27"/>
          <w:szCs w:val="27"/>
          <w:rtl/>
          <w:lang w:bidi="ar-SA"/>
        </w:rPr>
        <w:t>الثاني والثالث</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000000"/>
          <w:sz w:val="27"/>
          <w:szCs w:val="27"/>
          <w:lang w:bidi="ar-SA"/>
        </w:rPr>
        <w:t>(</w:t>
      </w:r>
      <w:r w:rsidRPr="00C5165B">
        <w:rPr>
          <w:rFonts w:ascii="Arial" w:eastAsia="Times New Roman" w:hAnsi="Arial" w:cs="Arial"/>
          <w:b/>
          <w:bCs/>
          <w:noProof w:val="0"/>
          <w:color w:val="000000"/>
          <w:sz w:val="27"/>
          <w:lang w:bidi="ar-SA"/>
        </w:rPr>
        <w:t> </w:t>
      </w:r>
      <w:r w:rsidRPr="00C5165B">
        <w:rPr>
          <w:rFonts w:ascii="Arial" w:eastAsia="Times New Roman" w:hAnsi="Arial" w:cs="Arial"/>
          <w:b/>
          <w:bCs/>
          <w:noProof w:val="0"/>
          <w:color w:val="800080"/>
          <w:sz w:val="27"/>
          <w:szCs w:val="27"/>
          <w:lang w:bidi="ar-SA"/>
        </w:rPr>
        <w:t>35 %</w:t>
      </w:r>
      <w:r w:rsidRPr="00C5165B">
        <w:rPr>
          <w:rFonts w:ascii="Arial" w:eastAsia="Times New Roman" w:hAnsi="Arial" w:cs="Arial"/>
          <w:b/>
          <w:bCs/>
          <w:noProof w:val="0"/>
          <w:color w:val="800080"/>
          <w:sz w:val="27"/>
          <w:lang w:bidi="ar-SA"/>
        </w:rPr>
        <w:t> </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b/>
          <w:bCs/>
          <w:noProof w:val="0"/>
          <w:color w:val="000000"/>
          <w:sz w:val="27"/>
          <w:szCs w:val="27"/>
          <w:rtl/>
          <w:lang w:bidi="ar-SA"/>
        </w:rPr>
        <w:t>لكل من الفصلين، في الوقت الذي يتقدم فيه طلبة الدراسة المنزلية لامتحانات نهاية الفصل الدراسي فقط في جميع المواد، فيما وجه معالي الوزير إدارة التقويم والامتحانات بإعداد نماذج تدريبية لطلبة الصف الثاني عشر لجميع المواد في شهر نوفمبر المقبل</w:t>
      </w:r>
      <w:r w:rsidRPr="00C5165B">
        <w:rPr>
          <w:rFonts w:ascii="Arial" w:eastAsia="Times New Roman" w:hAnsi="Arial" w:cs="Arial"/>
          <w:b/>
          <w:bCs/>
          <w:noProof w:val="0"/>
          <w:color w:val="000000"/>
          <w:sz w:val="27"/>
          <w:szCs w:val="27"/>
          <w:lang w:bidi="ar-SA"/>
        </w:rPr>
        <w:t xml:space="preserve"> .</w:t>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Pr>
          <w:rFonts w:ascii="Arial" w:eastAsia="Times New Roman" w:hAnsi="Arial" w:cs="Arial"/>
          <w:b/>
          <w:bCs/>
          <w:color w:val="000000"/>
          <w:sz w:val="27"/>
          <w:szCs w:val="27"/>
          <w:lang w:bidi="ar-SA"/>
        </w:rPr>
        <w:drawing>
          <wp:inline distT="0" distB="0" distL="0" distR="0">
            <wp:extent cx="5715000" cy="2209800"/>
            <wp:effectExtent l="19050" t="0" r="0" b="0"/>
            <wp:docPr id="1" name="Picture 1" descr="http://www.moe.gov.ae/Arabic/News%20Images/september2010/300920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e.gov.ae/Arabic/News%20Images/september2010/30092010a.jpg"/>
                    <pic:cNvPicPr>
                      <a:picLocks noChangeAspect="1" noChangeArrowheads="1"/>
                    </pic:cNvPicPr>
                  </pic:nvPicPr>
                  <pic:blipFill>
                    <a:blip r:embed="rId4" cstate="print"/>
                    <a:srcRect/>
                    <a:stretch>
                      <a:fillRect/>
                    </a:stretch>
                  </pic:blipFill>
                  <pic:spPr bwMode="auto">
                    <a:xfrm>
                      <a:off x="0" y="0"/>
                      <a:ext cx="5715000" cy="2209800"/>
                    </a:xfrm>
                    <a:prstGeom prst="rect">
                      <a:avLst/>
                    </a:prstGeom>
                    <a:noFill/>
                    <a:ln w="9525">
                      <a:noFill/>
                      <a:miter lim="800000"/>
                      <a:headEnd/>
                      <a:tailEnd/>
                    </a:ln>
                  </pic:spPr>
                </pic:pic>
              </a:graphicData>
            </a:graphic>
          </wp:inline>
        </w:drawing>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92D050"/>
          <w:sz w:val="27"/>
          <w:szCs w:val="27"/>
          <w:lang w:bidi="ar-SA"/>
        </w:rPr>
        <w:br/>
        <w:t>.</w:t>
      </w:r>
      <w:r w:rsidRPr="00C5165B">
        <w:rPr>
          <w:rFonts w:ascii="Arial" w:eastAsia="Times New Roman" w:hAnsi="Arial" w:cs="Arial"/>
          <w:b/>
          <w:bCs/>
          <w:noProof w:val="0"/>
          <w:color w:val="92D050"/>
          <w:sz w:val="27"/>
          <w:szCs w:val="27"/>
          <w:lang w:bidi="ar-SA"/>
        </w:rPr>
        <w:br/>
        <w:t>.</w:t>
      </w:r>
      <w:r w:rsidRPr="00C5165B">
        <w:rPr>
          <w:rFonts w:ascii="Arial" w:eastAsia="Times New Roman" w:hAnsi="Arial" w:cs="Arial"/>
          <w:b/>
          <w:bCs/>
          <w:noProof w:val="0"/>
          <w:color w:val="92D050"/>
          <w:sz w:val="27"/>
          <w:szCs w:val="27"/>
          <w:lang w:bidi="ar-SA"/>
        </w:rPr>
        <w:br/>
        <w:t>.</w:t>
      </w:r>
      <w:r w:rsidRPr="00C5165B">
        <w:rPr>
          <w:rFonts w:ascii="Arial" w:eastAsia="Times New Roman" w:hAnsi="Arial" w:cs="Arial"/>
          <w:b/>
          <w:bCs/>
          <w:noProof w:val="0"/>
          <w:color w:val="92D050"/>
          <w:sz w:val="27"/>
          <w:szCs w:val="27"/>
          <w:lang w:bidi="ar-SA"/>
        </w:rPr>
        <w:br/>
      </w:r>
      <w:r w:rsidRPr="00C5165B">
        <w:rPr>
          <w:rFonts w:ascii="Arial" w:eastAsia="Times New Roman" w:hAnsi="Arial" w:cs="Arial"/>
          <w:noProof w:val="0"/>
          <w:color w:val="92D050"/>
          <w:sz w:val="24"/>
          <w:szCs w:val="24"/>
          <w:lang w:bidi="ar-SA"/>
        </w:rPr>
        <w:br/>
      </w:r>
      <w:r>
        <w:rPr>
          <w:rFonts w:ascii="Arial" w:eastAsia="Times New Roman" w:hAnsi="Arial" w:cs="Arial"/>
          <w:b/>
          <w:bCs/>
          <w:color w:val="000000"/>
          <w:sz w:val="27"/>
          <w:szCs w:val="27"/>
          <w:lang w:bidi="ar-SA"/>
        </w:rPr>
        <w:lastRenderedPageBreak/>
        <w:drawing>
          <wp:inline distT="0" distB="0" distL="0" distR="0">
            <wp:extent cx="5715000" cy="2133600"/>
            <wp:effectExtent l="19050" t="0" r="0" b="0"/>
            <wp:docPr id="2" name="ecxncode_imageresizer_container_2" descr="http://www.moe.gov.ae/Arabic/News%20Images/september2010/300920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xncode_imageresizer_container_2" descr="http://www.moe.gov.ae/Arabic/News%20Images/september2010/30092010b.jpg"/>
                    <pic:cNvPicPr>
                      <a:picLocks noChangeAspect="1" noChangeArrowheads="1"/>
                    </pic:cNvPicPr>
                  </pic:nvPicPr>
                  <pic:blipFill>
                    <a:blip r:embed="rId5" cstate="print"/>
                    <a:srcRect/>
                    <a:stretch>
                      <a:fillRect/>
                    </a:stretch>
                  </pic:blipFill>
                  <pic:spPr bwMode="auto">
                    <a:xfrm>
                      <a:off x="0" y="0"/>
                      <a:ext cx="5715000" cy="2133600"/>
                    </a:xfrm>
                    <a:prstGeom prst="rect">
                      <a:avLst/>
                    </a:prstGeom>
                    <a:noFill/>
                    <a:ln w="9525">
                      <a:noFill/>
                      <a:miter lim="800000"/>
                      <a:headEnd/>
                      <a:tailEnd/>
                    </a:ln>
                  </pic:spPr>
                </pic:pic>
              </a:graphicData>
            </a:graphic>
          </wp:inline>
        </w:drawing>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noProof w:val="0"/>
          <w:color w:val="92D050"/>
          <w:sz w:val="24"/>
          <w:szCs w:val="24"/>
          <w:lang w:bidi="ar-SA"/>
        </w:rPr>
        <w:br/>
      </w:r>
      <w:r w:rsidRPr="00C5165B">
        <w:rPr>
          <w:rFonts w:ascii="Arial" w:eastAsia="Times New Roman" w:hAnsi="Arial" w:cs="Arial"/>
          <w:b/>
          <w:bCs/>
          <w:noProof w:val="0"/>
          <w:color w:val="0000FF"/>
          <w:sz w:val="27"/>
          <w:szCs w:val="27"/>
          <w:rtl/>
          <w:lang w:bidi="ar-SA"/>
        </w:rPr>
        <w:t>وزارة التربيـة والتعليم</w:t>
      </w:r>
    </w:p>
    <w:p w:rsidR="00C5165B" w:rsidRPr="00C5165B" w:rsidRDefault="00C5165B" w:rsidP="00C5165B">
      <w:pPr>
        <w:spacing w:after="324" w:line="405" w:lineRule="atLeast"/>
        <w:jc w:val="center"/>
        <w:rPr>
          <w:rFonts w:ascii="Tahoma" w:eastAsia="Times New Roman" w:hAnsi="Tahoma" w:cs="Tahoma"/>
          <w:noProof w:val="0"/>
          <w:color w:val="2A2A2A"/>
          <w:sz w:val="24"/>
          <w:szCs w:val="24"/>
          <w:lang w:bidi="ar-SA"/>
        </w:rPr>
      </w:pPr>
      <w:r w:rsidRPr="00C5165B">
        <w:rPr>
          <w:rFonts w:ascii="Tahoma" w:eastAsia="Times New Roman" w:hAnsi="Tahoma" w:cs="Tahoma"/>
          <w:noProof w:val="0"/>
          <w:color w:val="2A2A2A"/>
          <w:sz w:val="24"/>
          <w:szCs w:val="24"/>
          <w:rtl/>
          <w:lang w:bidi="ar-SA"/>
        </w:rPr>
        <w:t> </w:t>
      </w:r>
    </w:p>
    <w:p w:rsidR="00C5165B" w:rsidRPr="00C5165B" w:rsidRDefault="00C5165B" w:rsidP="00C5165B">
      <w:pPr>
        <w:bidi w:val="0"/>
        <w:spacing w:after="0" w:line="240" w:lineRule="auto"/>
        <w:rPr>
          <w:rFonts w:ascii="Segoe UI" w:eastAsia="Times New Roman" w:hAnsi="Segoe UI" w:cs="Segoe UI"/>
          <w:noProof w:val="0"/>
          <w:sz w:val="20"/>
          <w:szCs w:val="20"/>
          <w:rtl/>
          <w:lang w:bidi="ar-SA"/>
        </w:rPr>
      </w:pPr>
      <w:r w:rsidRPr="00C5165B">
        <w:rPr>
          <w:rFonts w:ascii="Segoe UI" w:eastAsia="Times New Roman" w:hAnsi="Segoe UI" w:cs="Segoe UI"/>
          <w:noProof w:val="0"/>
          <w:color w:val="2A2A2A"/>
          <w:sz w:val="20"/>
          <w:szCs w:val="20"/>
          <w:lang w:bidi="ar-SA"/>
        </w:rPr>
        <w:br/>
      </w:r>
      <w:r w:rsidRPr="00C5165B">
        <w:rPr>
          <w:rFonts w:ascii="Segoe UI" w:eastAsia="Times New Roman" w:hAnsi="Segoe UI" w:cs="Segoe UI"/>
          <w:noProof w:val="0"/>
          <w:color w:val="2A2A2A"/>
          <w:sz w:val="20"/>
          <w:szCs w:val="20"/>
          <w:lang w:bidi="ar-SA"/>
        </w:rPr>
        <w:br/>
      </w:r>
      <w:r w:rsidRPr="00C5165B">
        <w:rPr>
          <w:rFonts w:ascii="Segoe UI" w:eastAsia="Times New Roman" w:hAnsi="Segoe UI" w:cs="Segoe UI"/>
          <w:noProof w:val="0"/>
          <w:color w:val="2A2A2A"/>
          <w:sz w:val="20"/>
          <w:lang w:bidi="ar-SA"/>
        </w:rPr>
        <w:t> </w:t>
      </w:r>
      <w:r w:rsidRPr="00C5165B">
        <w:rPr>
          <w:rFonts w:ascii="Segoe UI" w:eastAsia="Times New Roman" w:hAnsi="Segoe UI" w:cs="Segoe UI"/>
          <w:noProof w:val="0"/>
          <w:color w:val="2A2A2A"/>
          <w:sz w:val="20"/>
          <w:szCs w:val="20"/>
          <w:lang w:bidi="ar-SA"/>
        </w:rPr>
        <w:br/>
      </w:r>
      <w:r w:rsidRPr="00C5165B">
        <w:rPr>
          <w:rFonts w:ascii="Segoe UI" w:eastAsia="Times New Roman" w:hAnsi="Segoe UI" w:cs="Segoe UI"/>
          <w:noProof w:val="0"/>
          <w:color w:val="2A2A2A"/>
          <w:sz w:val="20"/>
          <w:lang w:bidi="ar-SA"/>
        </w:rPr>
        <w:t> </w:t>
      </w:r>
    </w:p>
    <w:p w:rsidR="00C5165B" w:rsidRPr="00C5165B" w:rsidRDefault="00C5165B" w:rsidP="00C5165B">
      <w:pPr>
        <w:bidi w:val="0"/>
        <w:spacing w:after="324" w:line="330" w:lineRule="atLeast"/>
        <w:jc w:val="center"/>
        <w:rPr>
          <w:rFonts w:ascii="Times New Roman" w:eastAsia="Times New Roman" w:hAnsi="Times New Roman" w:cs="Times New Roman"/>
          <w:noProof w:val="0"/>
          <w:sz w:val="24"/>
          <w:szCs w:val="24"/>
          <w:lang w:bidi="ar-SA"/>
        </w:rPr>
      </w:pPr>
      <w:r w:rsidRPr="00C5165B">
        <w:rPr>
          <w:rFonts w:ascii="Segoe UI" w:eastAsia="Times New Roman" w:hAnsi="Segoe UI" w:cs="Segoe UI"/>
          <w:noProof w:val="0"/>
          <w:color w:val="2A2A2A"/>
          <w:sz w:val="20"/>
          <w:szCs w:val="20"/>
          <w:lang w:bidi="ar-SA"/>
        </w:rPr>
        <w:t> </w:t>
      </w:r>
    </w:p>
    <w:p w:rsidR="00C5165B" w:rsidRPr="00C5165B" w:rsidRDefault="00C5165B" w:rsidP="00C5165B">
      <w:pPr>
        <w:bidi w:val="0"/>
        <w:spacing w:after="324" w:line="330" w:lineRule="atLeast"/>
        <w:jc w:val="center"/>
        <w:rPr>
          <w:rFonts w:ascii="Segoe UI" w:eastAsia="Times New Roman" w:hAnsi="Segoe UI" w:cs="Segoe UI"/>
          <w:noProof w:val="0"/>
          <w:color w:val="2A2A2A"/>
          <w:sz w:val="20"/>
          <w:szCs w:val="20"/>
          <w:lang w:bidi="ar-SA"/>
        </w:rPr>
      </w:pPr>
      <w:r w:rsidRPr="00C5165B">
        <w:rPr>
          <w:rFonts w:ascii="Comic Sans MS" w:eastAsia="Times New Roman" w:hAnsi="Comic Sans MS" w:cs="Segoe UI"/>
          <w:noProof w:val="0"/>
          <w:color w:val="2A2A2A"/>
          <w:sz w:val="36"/>
          <w:szCs w:val="36"/>
          <w:rtl/>
          <w:lang w:bidi="ar-SA"/>
        </w:rPr>
        <w:t>،،،،</w:t>
      </w:r>
    </w:p>
    <w:p w:rsidR="00C5165B" w:rsidRPr="00C5165B" w:rsidRDefault="00C5165B" w:rsidP="00C5165B">
      <w:pPr>
        <w:bidi w:val="0"/>
        <w:spacing w:after="324" w:line="330" w:lineRule="atLeast"/>
        <w:jc w:val="center"/>
        <w:rPr>
          <w:rFonts w:ascii="Segoe UI" w:eastAsia="Times New Roman" w:hAnsi="Segoe UI" w:cs="Segoe UI"/>
          <w:noProof w:val="0"/>
          <w:color w:val="2A2A2A"/>
          <w:sz w:val="20"/>
          <w:szCs w:val="20"/>
          <w:lang w:bidi="ar-SA"/>
        </w:rPr>
      </w:pPr>
      <w:r w:rsidRPr="00C5165B">
        <w:rPr>
          <w:rFonts w:ascii="Segoe UI" w:eastAsia="Times New Roman" w:hAnsi="Segoe UI" w:cs="Segoe UI"/>
          <w:noProof w:val="0"/>
          <w:color w:val="2A2A2A"/>
          <w:sz w:val="20"/>
          <w:szCs w:val="20"/>
          <w:lang w:bidi="ar-SA"/>
        </w:rPr>
        <w:t> </w:t>
      </w:r>
    </w:p>
    <w:p w:rsidR="00C5165B" w:rsidRPr="00C5165B" w:rsidRDefault="00C5165B" w:rsidP="00C5165B">
      <w:pPr>
        <w:bidi w:val="0"/>
        <w:spacing w:after="324" w:line="330" w:lineRule="atLeast"/>
        <w:jc w:val="center"/>
        <w:rPr>
          <w:rFonts w:ascii="Segoe UI" w:eastAsia="Times New Roman" w:hAnsi="Segoe UI" w:cs="Segoe UI"/>
          <w:noProof w:val="0"/>
          <w:color w:val="2A2A2A"/>
          <w:sz w:val="20"/>
          <w:szCs w:val="20"/>
          <w:lang w:bidi="ar-SA"/>
        </w:rPr>
      </w:pPr>
      <w:r w:rsidRPr="00C5165B">
        <w:rPr>
          <w:rFonts w:ascii="Segoe UI" w:eastAsia="Times New Roman" w:hAnsi="Segoe UI" w:cs="Segoe UI"/>
          <w:b/>
          <w:bCs/>
          <w:noProof w:val="0"/>
          <w:color w:val="FF0000"/>
          <w:sz w:val="36"/>
          <w:rtl/>
          <w:lang w:bidi="ar-SA"/>
        </w:rPr>
        <w:t>الله المستـــــــــــــعان</w:t>
      </w:r>
    </w:p>
    <w:p w:rsidR="00156E68" w:rsidRDefault="00156E68"/>
    <w:sectPr w:rsidR="00156E68" w:rsidSect="0015112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0AFF" w:usb1="00007843" w:usb2="00000001" w:usb3="00000000" w:csb0="000001BF" w:csb1="00000000"/>
  </w:font>
  <w:font w:name="Tahoma">
    <w:panose1 w:val="020B0604030504040204"/>
    <w:charset w:val="00"/>
    <w:family w:val="swiss"/>
    <w:pitch w:val="variable"/>
    <w:sig w:usb0="E1002AFF" w:usb1="C000605B" w:usb2="00000029" w:usb3="00000000" w:csb0="000101FF" w:csb1="00000000"/>
  </w:font>
  <w:font w:name="Segoe UI">
    <w:panose1 w:val="020B0502040204020203"/>
    <w:charset w:val="00"/>
    <w:family w:val="swiss"/>
    <w:pitch w:val="variable"/>
    <w:sig w:usb0="E00022FF" w:usb1="C000205B" w:usb2="00000009" w:usb3="00000000" w:csb0="000001D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165B"/>
    <w:rsid w:val="000D1D5E"/>
    <w:rsid w:val="00151125"/>
    <w:rsid w:val="00156E68"/>
    <w:rsid w:val="00C516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68"/>
    <w:pPr>
      <w:bidi/>
    </w:pPr>
    <w:rPr>
      <w:noProof/>
      <w:lang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5165B"/>
  </w:style>
  <w:style w:type="paragraph" w:styleId="NormalWeb">
    <w:name w:val="Normal (Web)"/>
    <w:basedOn w:val="Normal"/>
    <w:uiPriority w:val="99"/>
    <w:semiHidden/>
    <w:unhideWhenUsed/>
    <w:rsid w:val="00C5165B"/>
    <w:pPr>
      <w:bidi w:val="0"/>
      <w:spacing w:before="100" w:beforeAutospacing="1" w:after="100" w:afterAutospacing="1" w:line="240" w:lineRule="auto"/>
    </w:pPr>
    <w:rPr>
      <w:rFonts w:ascii="Times New Roman" w:eastAsia="Times New Roman" w:hAnsi="Times New Roman" w:cs="Times New Roman"/>
      <w:noProof w:val="0"/>
      <w:sz w:val="24"/>
      <w:szCs w:val="24"/>
      <w:lang w:bidi="ar-SA"/>
    </w:rPr>
  </w:style>
  <w:style w:type="character" w:customStyle="1" w:styleId="apple-converted-space">
    <w:name w:val="apple-converted-space"/>
    <w:basedOn w:val="DefaultParagraphFont"/>
    <w:rsid w:val="00C5165B"/>
  </w:style>
  <w:style w:type="character" w:styleId="Strong">
    <w:name w:val="Strong"/>
    <w:basedOn w:val="DefaultParagraphFont"/>
    <w:uiPriority w:val="22"/>
    <w:qFormat/>
    <w:rsid w:val="00C5165B"/>
    <w:rPr>
      <w:b/>
      <w:bCs/>
    </w:rPr>
  </w:style>
  <w:style w:type="paragraph" w:styleId="BalloonText">
    <w:name w:val="Balloon Text"/>
    <w:basedOn w:val="Normal"/>
    <w:link w:val="BalloonTextChar"/>
    <w:uiPriority w:val="99"/>
    <w:semiHidden/>
    <w:unhideWhenUsed/>
    <w:rsid w:val="00C51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65B"/>
    <w:rPr>
      <w:rFonts w:ascii="Tahoma" w:hAnsi="Tahoma" w:cs="Tahoma"/>
      <w:noProof/>
      <w:sz w:val="16"/>
      <w:szCs w:val="16"/>
      <w:lang w:bidi="ar-AE"/>
    </w:rPr>
  </w:style>
</w:styles>
</file>

<file path=word/webSettings.xml><?xml version="1.0" encoding="utf-8"?>
<w:webSettings xmlns:r="http://schemas.openxmlformats.org/officeDocument/2006/relationships" xmlns:w="http://schemas.openxmlformats.org/wordprocessingml/2006/main">
  <w:divs>
    <w:div w:id="81725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723</Words>
  <Characters>4124</Characters>
  <Application>Microsoft Office Word</Application>
  <DocSecurity>0</DocSecurity>
  <Lines>34</Lines>
  <Paragraphs>9</Paragraphs>
  <ScaleCrop>false</ScaleCrop>
  <Company>TOSHIBA</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cp:lastModifiedBy>
  <cp:revision>1</cp:revision>
  <dcterms:created xsi:type="dcterms:W3CDTF">2010-10-15T11:05:00Z</dcterms:created>
  <dcterms:modified xsi:type="dcterms:W3CDTF">2010-10-15T11:06:00Z</dcterms:modified>
</cp:coreProperties>
</file>