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86A10" w:rsidP="00886A10">
      <w:pPr>
        <w:jc w:val="center"/>
        <w:rPr>
          <w:rFonts w:hint="cs"/>
          <w:b/>
          <w:bCs/>
          <w:color w:val="00B0F0"/>
          <w:sz w:val="56"/>
          <w:szCs w:val="56"/>
          <w:rtl/>
          <w:lang w:bidi="ar-AE"/>
        </w:rPr>
      </w:pPr>
      <w:r w:rsidRPr="00886A10">
        <w:rPr>
          <w:rFonts w:hint="cs"/>
          <w:b/>
          <w:bCs/>
          <w:color w:val="33CC33"/>
          <w:sz w:val="56"/>
          <w:szCs w:val="56"/>
          <w:rtl/>
          <w:lang w:bidi="ar-AE"/>
        </w:rPr>
        <w:t>ا</w:t>
      </w:r>
      <w:r w:rsidRPr="00886A10">
        <w:rPr>
          <w:rFonts w:hint="cs"/>
          <w:b/>
          <w:bCs/>
          <w:color w:val="00B0F0"/>
          <w:sz w:val="56"/>
          <w:szCs w:val="56"/>
          <w:rtl/>
          <w:lang w:bidi="ar-AE"/>
        </w:rPr>
        <w:t>ل</w:t>
      </w:r>
      <w:r w:rsidRPr="00886A10">
        <w:rPr>
          <w:rFonts w:hint="cs"/>
          <w:b/>
          <w:bCs/>
          <w:color w:val="33CC33"/>
          <w:sz w:val="56"/>
          <w:szCs w:val="56"/>
          <w:rtl/>
          <w:lang w:bidi="ar-AE"/>
        </w:rPr>
        <w:t>ف</w:t>
      </w:r>
      <w:r w:rsidRPr="00886A10">
        <w:rPr>
          <w:rFonts w:hint="cs"/>
          <w:b/>
          <w:bCs/>
          <w:color w:val="00B0F0"/>
          <w:sz w:val="56"/>
          <w:szCs w:val="56"/>
          <w:rtl/>
          <w:lang w:bidi="ar-AE"/>
        </w:rPr>
        <w:t>ي</w:t>
      </w:r>
      <w:r w:rsidRPr="00886A10">
        <w:rPr>
          <w:rFonts w:hint="cs"/>
          <w:b/>
          <w:bCs/>
          <w:color w:val="33CC33"/>
          <w:sz w:val="56"/>
          <w:szCs w:val="56"/>
          <w:rtl/>
          <w:lang w:bidi="ar-AE"/>
        </w:rPr>
        <w:t>ن</w:t>
      </w:r>
      <w:r w:rsidRPr="00886A10">
        <w:rPr>
          <w:rFonts w:hint="cs"/>
          <w:b/>
          <w:bCs/>
          <w:color w:val="00B0F0"/>
          <w:sz w:val="56"/>
          <w:szCs w:val="56"/>
          <w:rtl/>
          <w:lang w:bidi="ar-AE"/>
        </w:rPr>
        <w:t>ي</w:t>
      </w:r>
      <w:r w:rsidRPr="00886A10">
        <w:rPr>
          <w:rFonts w:hint="cs"/>
          <w:b/>
          <w:bCs/>
          <w:color w:val="33CC33"/>
          <w:sz w:val="56"/>
          <w:szCs w:val="56"/>
          <w:rtl/>
          <w:lang w:bidi="ar-AE"/>
        </w:rPr>
        <w:t>ق</w:t>
      </w:r>
      <w:r w:rsidRPr="00886A10">
        <w:rPr>
          <w:rFonts w:hint="cs"/>
          <w:b/>
          <w:bCs/>
          <w:color w:val="00B0F0"/>
          <w:sz w:val="56"/>
          <w:szCs w:val="56"/>
          <w:rtl/>
          <w:lang w:bidi="ar-AE"/>
        </w:rPr>
        <w:t>ي</w:t>
      </w:r>
      <w:r w:rsidRPr="00886A10">
        <w:rPr>
          <w:rFonts w:hint="cs"/>
          <w:b/>
          <w:bCs/>
          <w:color w:val="33CC33"/>
          <w:sz w:val="56"/>
          <w:szCs w:val="56"/>
          <w:rtl/>
          <w:lang w:bidi="ar-AE"/>
        </w:rPr>
        <w:t>و</w:t>
      </w:r>
      <w:r w:rsidRPr="00886A10">
        <w:rPr>
          <w:rFonts w:hint="cs"/>
          <w:b/>
          <w:bCs/>
          <w:color w:val="00B0F0"/>
          <w:sz w:val="56"/>
          <w:szCs w:val="56"/>
          <w:rtl/>
          <w:lang w:bidi="ar-AE"/>
        </w:rPr>
        <w:t>ن</w:t>
      </w:r>
    </w:p>
    <w:p w:rsidR="00886A10" w:rsidRPr="00886A10" w:rsidRDefault="00886A10" w:rsidP="00886A10">
      <w:pPr>
        <w:jc w:val="center"/>
        <w:rPr>
          <w:rFonts w:hint="cs"/>
          <w:b/>
          <w:bCs/>
          <w:color w:val="00B0F0"/>
          <w:sz w:val="56"/>
          <w:szCs w:val="56"/>
          <w:rtl/>
          <w:lang w:bidi="ar-AE"/>
        </w:rPr>
      </w:pPr>
    </w:p>
    <w:p w:rsidR="00886A10" w:rsidRPr="00886A10" w:rsidRDefault="00886A10" w:rsidP="00886A10">
      <w:pPr>
        <w:jc w:val="right"/>
        <w:rPr>
          <w:rFonts w:hint="cs"/>
          <w:b/>
          <w:bCs/>
          <w:color w:val="00B0F0"/>
          <w:sz w:val="36"/>
          <w:szCs w:val="36"/>
          <w:rtl/>
          <w:lang w:bidi="ar-AE"/>
        </w:rPr>
      </w:pPr>
      <w:r w:rsidRPr="00886A10">
        <w:rPr>
          <w:rFonts w:hint="cs"/>
          <w:b/>
          <w:bCs/>
          <w:color w:val="00B0F0"/>
          <w:sz w:val="36"/>
          <w:szCs w:val="36"/>
          <w:rtl/>
          <w:lang w:bidi="ar-AE"/>
        </w:rPr>
        <w:t>اسم</w:t>
      </w:r>
      <w:r w:rsidRPr="00886A10">
        <w:rPr>
          <w:rFonts w:hint="cs"/>
          <w:b/>
          <w:bCs/>
          <w:color w:val="33CC33"/>
          <w:sz w:val="36"/>
          <w:szCs w:val="36"/>
          <w:rtl/>
          <w:lang w:bidi="ar-AE"/>
        </w:rPr>
        <w:t xml:space="preserve"> فينيقيا  </w:t>
      </w:r>
      <w:r w:rsidRPr="00886A10">
        <w:rPr>
          <w:rFonts w:hint="cs"/>
          <w:b/>
          <w:bCs/>
          <w:color w:val="00B0F0"/>
          <w:sz w:val="36"/>
          <w:szCs w:val="36"/>
          <w:rtl/>
          <w:lang w:bidi="ar-AE"/>
        </w:rPr>
        <w:t>اللون</w:t>
      </w:r>
      <w:r w:rsidRPr="00886A10">
        <w:rPr>
          <w:rFonts w:hint="cs"/>
          <w:b/>
          <w:bCs/>
          <w:color w:val="33CC33"/>
          <w:sz w:val="36"/>
          <w:szCs w:val="36"/>
          <w:rtl/>
          <w:lang w:bidi="ar-AE"/>
        </w:rPr>
        <w:t xml:space="preserve"> الأحمر  </w:t>
      </w:r>
      <w:r w:rsidRPr="00886A10">
        <w:rPr>
          <w:rFonts w:hint="cs"/>
          <w:b/>
          <w:bCs/>
          <w:color w:val="00B0F0"/>
          <w:sz w:val="36"/>
          <w:szCs w:val="36"/>
          <w:rtl/>
          <w:lang w:bidi="ar-AE"/>
        </w:rPr>
        <w:t>اسم</w:t>
      </w:r>
      <w:r w:rsidRPr="00886A10">
        <w:rPr>
          <w:rFonts w:hint="cs"/>
          <w:b/>
          <w:bCs/>
          <w:color w:val="33CC33"/>
          <w:sz w:val="36"/>
          <w:szCs w:val="36"/>
          <w:rtl/>
          <w:lang w:bidi="ar-AE"/>
        </w:rPr>
        <w:t xml:space="preserve"> اطلقه </w:t>
      </w:r>
      <w:r w:rsidRPr="00886A10"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اليونانيون </w:t>
      </w:r>
      <w:r w:rsidRPr="00886A10">
        <w:rPr>
          <w:rFonts w:hint="cs"/>
          <w:b/>
          <w:bCs/>
          <w:color w:val="33CC33"/>
          <w:sz w:val="36"/>
          <w:szCs w:val="36"/>
          <w:rtl/>
          <w:lang w:bidi="ar-AE"/>
        </w:rPr>
        <w:t>عى</w:t>
      </w:r>
      <w:r w:rsidRPr="00886A10"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 القبائل </w:t>
      </w:r>
      <w:r w:rsidRPr="00886A10">
        <w:rPr>
          <w:rFonts w:hint="cs"/>
          <w:b/>
          <w:bCs/>
          <w:color w:val="33CC33"/>
          <w:sz w:val="36"/>
          <w:szCs w:val="36"/>
          <w:rtl/>
          <w:lang w:bidi="ar-AE"/>
        </w:rPr>
        <w:t>الفينيقيا</w:t>
      </w:r>
      <w:r w:rsidRPr="00886A10"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 التي </w:t>
      </w:r>
    </w:p>
    <w:p w:rsidR="00886A10" w:rsidRPr="00886A10" w:rsidRDefault="00886A10" w:rsidP="00886A10">
      <w:pPr>
        <w:jc w:val="right"/>
        <w:rPr>
          <w:rFonts w:hint="cs"/>
          <w:b/>
          <w:bCs/>
          <w:color w:val="00B0F0"/>
          <w:sz w:val="36"/>
          <w:szCs w:val="36"/>
          <w:rtl/>
          <w:lang w:bidi="ar-AE"/>
        </w:rPr>
      </w:pPr>
    </w:p>
    <w:p w:rsidR="00886A10" w:rsidRPr="00886A10" w:rsidRDefault="00886A10" w:rsidP="00886A10">
      <w:pPr>
        <w:jc w:val="right"/>
        <w:rPr>
          <w:rFonts w:hint="cs"/>
          <w:b/>
          <w:bCs/>
          <w:color w:val="00B0F0"/>
          <w:sz w:val="36"/>
          <w:szCs w:val="36"/>
          <w:rtl/>
          <w:lang w:bidi="ar-AE"/>
        </w:rPr>
      </w:pPr>
      <w:r w:rsidRPr="00886A10"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هاجرت </w:t>
      </w:r>
      <w:r w:rsidRPr="00886A10">
        <w:rPr>
          <w:rFonts w:hint="cs"/>
          <w:b/>
          <w:bCs/>
          <w:color w:val="33CC33"/>
          <w:sz w:val="36"/>
          <w:szCs w:val="36"/>
          <w:rtl/>
          <w:lang w:bidi="ar-AE"/>
        </w:rPr>
        <w:t>من</w:t>
      </w:r>
      <w:r w:rsidRPr="00886A10"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 شبه</w:t>
      </w:r>
      <w:r w:rsidRPr="00886A10">
        <w:rPr>
          <w:rFonts w:hint="cs"/>
          <w:b/>
          <w:bCs/>
          <w:color w:val="33CC33"/>
          <w:sz w:val="36"/>
          <w:szCs w:val="36"/>
          <w:rtl/>
          <w:lang w:bidi="ar-AE"/>
        </w:rPr>
        <w:t xml:space="preserve"> الجزيرة</w:t>
      </w:r>
      <w:r w:rsidRPr="00886A10"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 العربية</w:t>
      </w:r>
      <w:r w:rsidRPr="00886A10">
        <w:rPr>
          <w:rFonts w:hint="cs"/>
          <w:b/>
          <w:bCs/>
          <w:color w:val="33CC33"/>
          <w:sz w:val="36"/>
          <w:szCs w:val="36"/>
          <w:rtl/>
          <w:lang w:bidi="ar-AE"/>
        </w:rPr>
        <w:t xml:space="preserve">  كما </w:t>
      </w:r>
      <w:r w:rsidRPr="00886A10">
        <w:rPr>
          <w:rFonts w:hint="cs"/>
          <w:b/>
          <w:bCs/>
          <w:color w:val="00B0F0"/>
          <w:sz w:val="36"/>
          <w:szCs w:val="36"/>
          <w:rtl/>
          <w:lang w:bidi="ar-AE"/>
        </w:rPr>
        <w:t>اشتهرت</w:t>
      </w:r>
      <w:r w:rsidRPr="00886A10">
        <w:rPr>
          <w:rFonts w:hint="cs"/>
          <w:b/>
          <w:bCs/>
          <w:color w:val="33CC33"/>
          <w:sz w:val="36"/>
          <w:szCs w:val="36"/>
          <w:rtl/>
          <w:lang w:bidi="ar-AE"/>
        </w:rPr>
        <w:t xml:space="preserve"> بتجارة </w:t>
      </w:r>
      <w:r w:rsidRPr="00886A10"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الورق </w:t>
      </w:r>
    </w:p>
    <w:p w:rsidR="00886A10" w:rsidRPr="00886A10" w:rsidRDefault="00886A10" w:rsidP="00886A10">
      <w:pPr>
        <w:jc w:val="right"/>
        <w:rPr>
          <w:rFonts w:hint="cs"/>
          <w:b/>
          <w:bCs/>
          <w:color w:val="00B0F0"/>
          <w:sz w:val="36"/>
          <w:szCs w:val="36"/>
          <w:rtl/>
          <w:lang w:bidi="ar-AE"/>
        </w:rPr>
      </w:pPr>
    </w:p>
    <w:p w:rsidR="00886A10" w:rsidRPr="00886A10" w:rsidRDefault="00886A10" w:rsidP="00886A10">
      <w:pPr>
        <w:jc w:val="right"/>
        <w:rPr>
          <w:rFonts w:hint="cs"/>
          <w:b/>
          <w:bCs/>
          <w:color w:val="00B0F0"/>
          <w:sz w:val="36"/>
          <w:szCs w:val="36"/>
          <w:rtl/>
          <w:lang w:bidi="ar-AE"/>
        </w:rPr>
      </w:pPr>
      <w:r w:rsidRPr="00886A10"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توجه </w:t>
      </w:r>
      <w:r w:rsidRPr="00886A10">
        <w:rPr>
          <w:rFonts w:hint="cs"/>
          <w:b/>
          <w:bCs/>
          <w:color w:val="33CC33"/>
          <w:sz w:val="36"/>
          <w:szCs w:val="36"/>
          <w:rtl/>
          <w:lang w:bidi="ar-AE"/>
        </w:rPr>
        <w:t>الفينيقيون</w:t>
      </w:r>
      <w:r w:rsidRPr="00886A10"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  نحو</w:t>
      </w:r>
      <w:r w:rsidRPr="00886A10">
        <w:rPr>
          <w:rFonts w:hint="cs"/>
          <w:b/>
          <w:bCs/>
          <w:color w:val="33CC33"/>
          <w:sz w:val="36"/>
          <w:szCs w:val="36"/>
          <w:rtl/>
          <w:lang w:bidi="ar-AE"/>
        </w:rPr>
        <w:t xml:space="preserve"> البحر</w:t>
      </w:r>
      <w:r w:rsidRPr="00886A10"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 للتجارة </w:t>
      </w:r>
      <w:r w:rsidRPr="00886A10">
        <w:rPr>
          <w:rFonts w:hint="cs"/>
          <w:b/>
          <w:bCs/>
          <w:color w:val="33CC33"/>
          <w:sz w:val="36"/>
          <w:szCs w:val="36"/>
          <w:rtl/>
          <w:lang w:bidi="ar-AE"/>
        </w:rPr>
        <w:t>. وصنعوا</w:t>
      </w:r>
      <w:r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 السفن</w:t>
      </w:r>
      <w:r w:rsidRPr="00886A10">
        <w:rPr>
          <w:rFonts w:hint="cs"/>
          <w:b/>
          <w:bCs/>
          <w:color w:val="33CC33"/>
          <w:sz w:val="36"/>
          <w:szCs w:val="36"/>
          <w:rtl/>
          <w:lang w:bidi="ar-AE"/>
        </w:rPr>
        <w:t xml:space="preserve"> التجارية</w:t>
      </w:r>
      <w:r>
        <w:rPr>
          <w:rFonts w:hint="cs"/>
          <w:b/>
          <w:bCs/>
          <w:color w:val="00B0F0"/>
          <w:sz w:val="36"/>
          <w:szCs w:val="36"/>
          <w:rtl/>
          <w:lang w:bidi="ar-AE"/>
        </w:rPr>
        <w:t xml:space="preserve"> و الحربية  </w:t>
      </w:r>
    </w:p>
    <w:p w:rsidR="00886A10" w:rsidRDefault="00886A10" w:rsidP="00886A10">
      <w:pPr>
        <w:jc w:val="right"/>
        <w:rPr>
          <w:rFonts w:hint="cs"/>
          <w:b/>
          <w:bCs/>
          <w:color w:val="33CC33"/>
          <w:sz w:val="36"/>
          <w:szCs w:val="36"/>
          <w:rtl/>
          <w:lang w:bidi="ar-AE"/>
        </w:rPr>
      </w:pPr>
    </w:p>
    <w:p w:rsidR="00886A10" w:rsidRPr="00886A10" w:rsidRDefault="0023576D" w:rsidP="00886A10">
      <w:pPr>
        <w:jc w:val="right"/>
        <w:rPr>
          <w:rFonts w:hint="cs"/>
          <w:b/>
          <w:bCs/>
          <w:color w:val="33CC33"/>
          <w:sz w:val="36"/>
          <w:szCs w:val="36"/>
          <w:rtl/>
          <w:lang w:bidi="ar-AE"/>
        </w:rPr>
      </w:pPr>
      <w:r>
        <w:rPr>
          <w:rFonts w:hint="cs"/>
          <w:b/>
          <w:bCs/>
          <w:noProof/>
          <w:color w:val="33CC33"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795020</wp:posOffset>
            </wp:positionV>
            <wp:extent cx="3008630" cy="3658235"/>
            <wp:effectExtent l="990600" t="304800" r="344170" b="323215"/>
            <wp:wrapSquare wrapText="bothSides"/>
            <wp:docPr id="4" name="Picture 4" descr="http://www.ship-paintings.com/large_images/ship_ske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hip-paintings.com/large_images/ship_sketch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16812">
                      <a:off x="0" y="0"/>
                      <a:ext cx="3008630" cy="365823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886A10">
        <w:rPr>
          <w:rFonts w:hint="cs"/>
          <w:b/>
          <w:bCs/>
          <w:noProof/>
          <w:color w:val="33CC33"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-317500</wp:posOffset>
            </wp:positionH>
            <wp:positionV relativeFrom="paragraph">
              <wp:posOffset>1125855</wp:posOffset>
            </wp:positionV>
            <wp:extent cx="3187700" cy="3238500"/>
            <wp:effectExtent l="381000" t="285750" r="508000" b="247650"/>
            <wp:wrapSquare wrapText="bothSides"/>
            <wp:docPr id="1" name="Picture 1" descr="http://upload.wikimedia.org/wikipedia/commons/9/98/SidonNewC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9/98/SidonNewCi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3238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94427">
        <w:rPr>
          <w:rFonts w:hint="cs"/>
          <w:b/>
          <w:bCs/>
          <w:noProof/>
          <w:color w:val="33CC33"/>
          <w:sz w:val="36"/>
          <w:szCs w:val="36"/>
          <w:rtl/>
        </w:rPr>
        <w:t xml:space="preserve"> </w:t>
      </w:r>
    </w:p>
    <w:sectPr w:rsidR="00886A10" w:rsidRPr="00886A10" w:rsidSect="00886A10">
      <w:pgSz w:w="12240" w:h="15840"/>
      <w:pgMar w:top="1440" w:right="1800" w:bottom="1440" w:left="1800" w:header="720" w:footer="720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20"/>
  <w:characterSpacingControl w:val="doNotCompress"/>
  <w:compat>
    <w:useFELayout/>
  </w:compat>
  <w:rsids>
    <w:rsidRoot w:val="00886A10"/>
    <w:rsid w:val="0023576D"/>
    <w:rsid w:val="00886A10"/>
    <w:rsid w:val="00AD5847"/>
    <w:rsid w:val="00B94427"/>
    <w:rsid w:val="00BD33F6"/>
    <w:rsid w:val="00DB3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</dc:creator>
  <cp:keywords/>
  <dc:description/>
  <cp:lastModifiedBy>MERA</cp:lastModifiedBy>
  <cp:revision>5</cp:revision>
  <cp:lastPrinted>2009-12-16T15:44:00Z</cp:lastPrinted>
  <dcterms:created xsi:type="dcterms:W3CDTF">2009-12-16T15:13:00Z</dcterms:created>
  <dcterms:modified xsi:type="dcterms:W3CDTF">2009-12-16T15:45:00Z</dcterms:modified>
</cp:coreProperties>
</file>