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E0" w:rsidRPr="00297EE0" w:rsidRDefault="00297EE0" w:rsidP="00297EE0">
      <w:pPr>
        <w:spacing w:after="27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297EE0">
        <w:rPr>
          <w:rFonts w:ascii="Arial Narrow" w:eastAsia="Times New Roman" w:hAnsi="Arial Narrow" w:cs="Tahoma"/>
          <w:b/>
          <w:bCs/>
          <w:color w:val="0000FF"/>
          <w:sz w:val="27"/>
          <w:szCs w:val="27"/>
          <w:rtl/>
        </w:rPr>
        <w:t>الفقاعات</w:t>
      </w:r>
      <w:r w:rsidRPr="00297EE0">
        <w:rPr>
          <w:rFonts w:ascii="Arial Narrow" w:eastAsia="Times New Roman" w:hAnsi="Arial Narrow" w:cs="Tahoma"/>
          <w:b/>
          <w:bCs/>
          <w:color w:val="0000FF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FF"/>
          <w:sz w:val="27"/>
          <w:szCs w:val="27"/>
          <w:rtl/>
        </w:rPr>
        <w:t>الهاربة</w:t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الهواء ... الحاضر معنا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دومًا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</w:rPr>
        <w:t xml:space="preserve"> :</w:t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رغم أننا لا نرى الهواء لكنه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موجود حولنا في كل مكان، وهو ضروري جدًا لاستمرار الحياة على كوكب الأرض، فبدونه لا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يستطيع الإنسان أن يتنفس أو يعيش، وكذلك لا </w:t>
      </w:r>
      <w:proofErr w:type="spellStart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تحيا</w:t>
      </w:r>
      <w:proofErr w:type="spellEnd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 بقية الكائنات من نباتات وحيوانات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بدون الهواء، والهواء خليط من غازات مختلفة لكل منها خصائصه وصفاته ووظيفته في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الكون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</w:t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مكونات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الهواء</w:t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يتكون الهواء من النيتروجين و الأكسجين وبعض الغازات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الأخرى , و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يغطى الهواء جميع الغلاف الجوى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، ويقل كلما ابتعدنا عن الغلاف الجوى للأرض </w:t>
      </w:r>
      <w:proofErr w:type="spellStart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حتي</w:t>
      </w:r>
      <w:proofErr w:type="spellEnd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 ينعدم تمامًا،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ولذلك تزود المركبات الفضائية التي يصعد بها الإنسان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إلى خارج نطاق الغلاف الجوى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بأسطوانات أكسجين للتنفس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</w:t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</w:p>
    <w:p w:rsidR="00297EE0" w:rsidRPr="00297EE0" w:rsidRDefault="00297EE0" w:rsidP="00297EE0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>
        <w:rPr>
          <w:rFonts w:ascii="Arial Narrow" w:eastAsia="Times New Roman" w:hAnsi="Arial Narrow" w:cs="Tahoma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159585" cy="1562100"/>
            <wp:effectExtent l="19050" t="0" r="0" b="0"/>
            <wp:docPr id="1" name="صورة 1" descr="http://kids.islamweb.net/subjects/Images/Exp/KoraArd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ds.islamweb.net/subjects/Images/Exp/KoraArdey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8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u w:val="single"/>
          <w:rtl/>
        </w:rPr>
        <w:t>تجربة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u w:val="single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u w:val="single"/>
          <w:rtl/>
        </w:rPr>
        <w:t>الفقاعات الهاربة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u w:val="single"/>
        </w:rPr>
        <w:t xml:space="preserve"> </w:t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أحضر طبقًا من البلاستيك كبير الحجم وزجاجة فارغة ثم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proofErr w:type="spellStart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املأ</w:t>
      </w:r>
      <w:proofErr w:type="spellEnd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 الطبق بالماء. وأغمر الزجاجة الفارغة داخله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</w:p>
    <w:p w:rsidR="00297EE0" w:rsidRPr="00297EE0" w:rsidRDefault="00297EE0" w:rsidP="00297EE0">
      <w:pPr>
        <w:spacing w:after="27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>
        <w:rPr>
          <w:rFonts w:ascii="Arial Narrow" w:eastAsia="Times New Roman" w:hAnsi="Arial Narrow" w:cs="Tahoma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142887" cy="2408605"/>
            <wp:effectExtent l="19050" t="0" r="0" b="0"/>
            <wp:docPr id="2" name="صورة 2" descr="http://kids.islamweb.net/subjects/Images/Exp/Foka3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ds.islamweb.net/subjects/Images/Exp/Foka3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33" cy="240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EE0" w:rsidRPr="00297EE0" w:rsidRDefault="00297EE0" w:rsidP="00FA15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ماذا تلاحظ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؟</w:t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ستبدأ الزجاجة في </w:t>
      </w:r>
      <w:proofErr w:type="spellStart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الإمتلاء</w:t>
      </w:r>
      <w:proofErr w:type="spellEnd"/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 بالماء، وحينما يدخل الماء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سيطرد الهواء من داخل الزجاجة ويخرج في صورة فقاعات الواحدة تلو الأخرى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FF0000"/>
          <w:sz w:val="36"/>
          <w:szCs w:val="36"/>
          <w:u w:val="single"/>
          <w:rtl/>
        </w:rPr>
        <w:lastRenderedPageBreak/>
        <w:t>تجربة</w:t>
      </w:r>
      <w:r w:rsidRPr="00297EE0">
        <w:rPr>
          <w:rFonts w:ascii="Arial Narrow" w:eastAsia="Times New Roman" w:hAnsi="Arial Narrow" w:cs="Tahoma"/>
          <w:b/>
          <w:bCs/>
          <w:color w:val="FF0000"/>
          <w:sz w:val="36"/>
          <w:szCs w:val="36"/>
          <w:u w:val="single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FF0000"/>
          <w:sz w:val="36"/>
          <w:szCs w:val="36"/>
          <w:u w:val="single"/>
          <w:rtl/>
        </w:rPr>
        <w:t>الغطاء</w:t>
      </w:r>
      <w:r w:rsidRPr="00297EE0">
        <w:rPr>
          <w:rFonts w:ascii="Arial Narrow" w:eastAsia="Times New Roman" w:hAnsi="Arial Narrow" w:cs="Tahoma"/>
          <w:b/>
          <w:bCs/>
          <w:color w:val="FF0000"/>
          <w:sz w:val="36"/>
          <w:szCs w:val="36"/>
          <w:u w:val="single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FF0000"/>
          <w:sz w:val="36"/>
          <w:szCs w:val="36"/>
          <w:u w:val="single"/>
          <w:rtl/>
        </w:rPr>
        <w:t>الطائر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u w:val="single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احضر زجاجة ذات عنق طويل،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وغطاء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معدنيا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، ووعاء به بعض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الماء الدافئ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 </w:t>
      </w:r>
      <w:r w:rsidRPr="00297EE0">
        <w:rPr>
          <w:rFonts w:ascii="Arial Narrow" w:eastAsia="Times New Roman" w:hAnsi="Arial Narrow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ضع الغطاء المعدني على فوهة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الزجاجة، ثم ضعها داخل الوعاء المملوء بالماء الدافئ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 </w:t>
      </w:r>
      <w:r w:rsidRPr="00297EE0">
        <w:rPr>
          <w:rFonts w:ascii="Arial Narrow" w:eastAsia="Times New Roman" w:hAnsi="Arial Narrow" w:cs="Tahoma"/>
          <w:color w:val="000000"/>
          <w:sz w:val="27"/>
          <w:szCs w:val="27"/>
        </w:rPr>
        <w:br/>
      </w:r>
      <w:r>
        <w:rPr>
          <w:rFonts w:ascii="Arial Narrow" w:eastAsia="Times New Roman" w:hAnsi="Arial Narrow" w:cs="Tahoma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3005767" cy="2124075"/>
            <wp:effectExtent l="19050" t="0" r="4133" b="0"/>
            <wp:docPr id="5" name="صورة 5" descr="http://kids.islamweb.net/subjects/Images/Exp/ghta2Ta2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ds.islamweb.net/subjects/Images/Exp/ghta2Ta2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902" cy="213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EE0">
        <w:rPr>
          <w:rFonts w:ascii="Arial Narrow" w:eastAsia="Times New Roman" w:hAnsi="Arial Narrow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انظر ماذا تلاحظ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؟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سوف يندفع الغطاء من فوق فوهة الزجاجة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ويقع على الأرض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 </w:t>
      </w:r>
      <w:r w:rsidRPr="00297EE0">
        <w:rPr>
          <w:rFonts w:ascii="Arial Narrow" w:eastAsia="Times New Roman" w:hAnsi="Arial Narrow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نستنتج من ذلك أن الهواء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قد تمدد بفعل حرارة الماء الدافئ ودفع غطاء الزجاجة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 </w:t>
      </w:r>
      <w:r w:rsidRPr="00297EE0">
        <w:rPr>
          <w:rFonts w:ascii="Arial Narrow" w:eastAsia="Times New Roman" w:hAnsi="Arial Narrow" w:cs="Tahoma"/>
          <w:color w:val="000000"/>
          <w:sz w:val="27"/>
          <w:szCs w:val="27"/>
        </w:rPr>
        <w:br/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  <w:rtl/>
        </w:rPr>
        <w:t>إذن</w:t>
      </w:r>
      <w:r w:rsidRPr="00297EE0">
        <w:rPr>
          <w:rFonts w:ascii="Arial Narrow" w:eastAsia="Times New Roman" w:hAnsi="Arial Narrow" w:cs="Tahoma"/>
          <w:b/>
          <w:bCs/>
          <w:color w:val="FF000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: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الهواء يتمدد بفعل الحرارة لأن جزيئات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الهواء زادت المسافة بينها ويسمى هذا تمددًا</w:t>
      </w:r>
      <w:r w:rsidRPr="00297EE0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>.</w:t>
      </w:r>
    </w:p>
    <w:p w:rsidR="008D15A9" w:rsidRDefault="008D15A9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Pr="00FA152B" w:rsidRDefault="00FA152B" w:rsidP="00FA152B">
      <w:pPr>
        <w:spacing w:after="27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FA152B">
        <w:rPr>
          <w:rFonts w:ascii="Tahoma" w:eastAsia="Times New Roman" w:hAnsi="Tahoma" w:cs="Simplified Arabic"/>
          <w:b/>
          <w:bCs/>
          <w:color w:val="800000"/>
          <w:sz w:val="36"/>
          <w:szCs w:val="36"/>
          <w:rtl/>
        </w:rPr>
        <w:lastRenderedPageBreak/>
        <w:t>العدسة</w:t>
      </w:r>
      <w:r w:rsidRPr="00FA152B">
        <w:rPr>
          <w:rFonts w:ascii="Tahoma" w:eastAsia="Times New Roman" w:hAnsi="Tahoma" w:cs="Simplified Arabic"/>
          <w:b/>
          <w:bCs/>
          <w:color w:val="800000"/>
          <w:sz w:val="36"/>
          <w:szCs w:val="36"/>
        </w:rPr>
        <w:t xml:space="preserve"> </w:t>
      </w:r>
      <w:r w:rsidRPr="00FA152B">
        <w:rPr>
          <w:rFonts w:ascii="Tahoma" w:eastAsia="Times New Roman" w:hAnsi="Tahoma" w:cs="Simplified Arabic"/>
          <w:b/>
          <w:bCs/>
          <w:color w:val="800000"/>
          <w:sz w:val="36"/>
          <w:szCs w:val="36"/>
          <w:rtl/>
        </w:rPr>
        <w:t>الحارقة</w:t>
      </w:r>
      <w:r w:rsidRPr="00FA152B">
        <w:rPr>
          <w:rFonts w:ascii="Tahoma" w:eastAsia="Times New Roman" w:hAnsi="Tahoma" w:cs="Simplified Arabic"/>
          <w:color w:val="800000"/>
          <w:sz w:val="27"/>
          <w:szCs w:val="27"/>
        </w:rPr>
        <w:br/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يمكنك الإحساس بشدة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الطاقة الموجودة في أشعة الشمس، وذلك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بتطبيق التجربة التالية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: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t xml:space="preserve">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proofErr w:type="spellStart"/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أحضرعدسة</w:t>
      </w:r>
      <w:proofErr w:type="spellEnd"/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 xml:space="preserve"> محدبة، وضعها بحيث تكون أشعة الشمس موجهة بقوة في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وقت الظهيرة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.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ضع العدسة فوق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ورقة بيضاء، ستجد بعد لحظات أن الورقة قد احترقت، وذلك لأن العدسة قد قامت بتجميع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  <w:rtl/>
        </w:rPr>
        <w:t>أشعة الشمس في بؤرة واحدة، مما ولد طاقة حرارية قوية قامت بحرق الورقة</w:t>
      </w:r>
      <w:r w:rsidRPr="00FA152B">
        <w:rPr>
          <w:rFonts w:ascii="Arial Narrow" w:eastAsia="Times New Roman" w:hAnsi="Arial Narrow" w:cs="Simplified Arabic"/>
          <w:b/>
          <w:bCs/>
          <w:color w:val="000080"/>
          <w:sz w:val="27"/>
          <w:szCs w:val="27"/>
        </w:rPr>
        <w:t xml:space="preserve"> .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>
        <w:rPr>
          <w:rFonts w:ascii="Tahoma" w:eastAsia="Times New Roman" w:hAnsi="Tahoma" w:cs="Tahoma"/>
          <w:noProof/>
          <w:color w:val="000000"/>
          <w:sz w:val="27"/>
          <w:szCs w:val="27"/>
        </w:rPr>
        <w:drawing>
          <wp:inline distT="0" distB="0" distL="0" distR="0">
            <wp:extent cx="2571750" cy="2533174"/>
            <wp:effectExtent l="19050" t="0" r="0" b="0"/>
            <wp:docPr id="7" name="صورة 7" descr="http://kids.islamweb.net/subjects/Images/exp_18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ds.islamweb.net/subjects/Images/exp_18/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3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Default="00FA152B">
      <w:pPr>
        <w:rPr>
          <w:rFonts w:hint="cs"/>
          <w:rtl/>
        </w:rPr>
      </w:pPr>
    </w:p>
    <w:p w:rsidR="00FA152B" w:rsidRPr="00FA152B" w:rsidRDefault="00FA152B" w:rsidP="00FA152B">
      <w:pPr>
        <w:spacing w:after="270" w:line="240" w:lineRule="auto"/>
        <w:jc w:val="center"/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  <w:r w:rsidRPr="00FA152B">
        <w:rPr>
          <w:rFonts w:ascii="Arial Narrow" w:eastAsia="Times New Roman" w:hAnsi="Arial Narrow" w:cs="Simplified Arabic"/>
          <w:b/>
          <w:bCs/>
          <w:color w:val="800000"/>
          <w:sz w:val="36"/>
          <w:szCs w:val="36"/>
          <w:rtl/>
        </w:rPr>
        <w:lastRenderedPageBreak/>
        <w:t>تكون الصخور الرسوبية في</w:t>
      </w:r>
      <w:r w:rsidRPr="00FA152B">
        <w:rPr>
          <w:rFonts w:ascii="Arial Narrow" w:eastAsia="Times New Roman" w:hAnsi="Arial Narrow" w:cs="Simplified Arabic"/>
          <w:b/>
          <w:bCs/>
          <w:color w:val="800000"/>
          <w:sz w:val="36"/>
          <w:szCs w:val="36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800000"/>
          <w:sz w:val="36"/>
          <w:szCs w:val="36"/>
          <w:rtl/>
        </w:rPr>
        <w:t>المحيطات</w:t>
      </w:r>
      <w:r w:rsidRPr="00FA152B">
        <w:rPr>
          <w:rFonts w:ascii="Tahoma" w:eastAsia="Times New Roman" w:hAnsi="Tahoma" w:cs="Simplified Arabic"/>
          <w:b/>
          <w:bCs/>
          <w:color w:val="8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هل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فكرت يومًا في كيفية تكون الصخور، التي نتجت عن ترسيب بعض المكونات في قاع البحار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والمحيطات بترتيب معين ؟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إن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عملية الترسيب تتم على شكل طبقات، وذلك حسب كثافة المادة المترسبة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نفسها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>.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>
        <w:rPr>
          <w:rFonts w:ascii="Arial Narrow" w:eastAsia="Times New Roman" w:hAnsi="Arial Narrow" w:cs="Tahoma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371725" cy="1713572"/>
            <wp:effectExtent l="19050" t="0" r="9525" b="0"/>
            <wp:docPr id="9" name="صورة 9" descr="http://kids.islamweb.net/subjects/images/Exp_12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ids.islamweb.net/subjects/images/Exp_12/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61" cy="171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ولتتأكد من ذلك أجر هذه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التجربة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: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br/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1- 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أحضر بعض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الماء، والطين الجاف، ورملاً، وإناء زجاجيًّا له غطاء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 </w:t>
      </w:r>
    </w:p>
    <w:p w:rsidR="00FA152B" w:rsidRPr="00FA152B" w:rsidRDefault="00FA152B" w:rsidP="00FA152B">
      <w:pPr>
        <w:spacing w:after="27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3604260</wp:posOffset>
            </wp:positionV>
            <wp:extent cx="2200275" cy="2076450"/>
            <wp:effectExtent l="19050" t="0" r="9525" b="0"/>
            <wp:wrapTight wrapText="bothSides">
              <wp:wrapPolygon edited="0">
                <wp:start x="-187" y="0"/>
                <wp:lineTo x="-187" y="21402"/>
                <wp:lineTo x="21694" y="21402"/>
                <wp:lineTo x="21694" y="0"/>
                <wp:lineTo x="-187" y="0"/>
              </wp:wrapPolygon>
            </wp:wrapTight>
            <wp:docPr id="3" name="صورة 11" descr="http://kids.islamweb.net/subjects/images/Exp_12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ds.islamweb.net/subjects/images/Exp_12/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color w:val="000000"/>
          <w:sz w:val="27"/>
          <w:szCs w:val="27"/>
        </w:rPr>
        <w:drawing>
          <wp:inline distT="0" distB="0" distL="0" distR="0">
            <wp:extent cx="2906126" cy="2419350"/>
            <wp:effectExtent l="19050" t="0" r="8524" b="0"/>
            <wp:docPr id="10" name="صورة 10" descr="http://kids.islamweb.net/subjects/images/Exp_12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ids.islamweb.net/subjects/images/Exp_12/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26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color w:val="000080"/>
          <w:sz w:val="27"/>
          <w:szCs w:val="27"/>
        </w:rPr>
        <w:t>2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- </w:t>
      </w:r>
      <w:proofErr w:type="spellStart"/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املأ</w:t>
      </w:r>
      <w:proofErr w:type="spellEnd"/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 الإناء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حتى منتصفه بالماء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.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3-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أضف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أربع ملاعق من الطين، ومثلها من الرمل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.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4-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غط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الإناء بإحكام ثم رجه رجًّا شديدًا، وراقب ترسيب الطين والرمل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.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</w:p>
    <w:p w:rsidR="00FA152B" w:rsidRPr="00FA152B" w:rsidRDefault="00FA152B" w:rsidP="00FA15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</w:p>
    <w:p w:rsidR="00FA152B" w:rsidRDefault="00FA152B" w:rsidP="00FA152B">
      <w:pPr>
        <w:rPr>
          <w:rFonts w:ascii="Arial Narrow" w:eastAsia="Times New Roman" w:hAnsi="Arial Narrow" w:cs="Simplified Arabic" w:hint="cs"/>
          <w:b/>
          <w:bCs/>
          <w:color w:val="800080"/>
          <w:sz w:val="27"/>
          <w:szCs w:val="27"/>
          <w:rtl/>
        </w:rPr>
      </w:pP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</w:p>
    <w:p w:rsidR="00FA152B" w:rsidRDefault="00FA152B" w:rsidP="00FA152B">
      <w:pPr>
        <w:rPr>
          <w:rFonts w:ascii="Arial Narrow" w:eastAsia="Times New Roman" w:hAnsi="Arial Narrow" w:cs="Simplified Arabic" w:hint="cs"/>
          <w:b/>
          <w:bCs/>
          <w:color w:val="80008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  <w:rtl/>
        </w:rPr>
        <w:t>ماذا تلاحظ</w:t>
      </w: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  <w:rtl/>
        </w:rPr>
        <w:t>؟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نلاحظ أن حبيبات الرمل تترسب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أولاً؛ لأنها أثقل، ثم تترسب فوقها حبيبات الطين، وذلك</w:t>
      </w:r>
      <w:r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لأن كثافة حبيبات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الرمل أكبر من كثافة حبيبات الطين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.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وهذا هو الأساس الذي تتكون من خلاله الصخور الرسوبية في البحار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والمحيطات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.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Pr="00FA152B" w:rsidRDefault="00FA152B" w:rsidP="00FA15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FA152B">
        <w:rPr>
          <w:rFonts w:ascii="Arial Narrow" w:eastAsia="Times New Roman" w:hAnsi="Arial Narrow" w:cs="Simplified Arabic"/>
          <w:b/>
          <w:bCs/>
          <w:color w:val="800000"/>
          <w:sz w:val="36"/>
          <w:szCs w:val="36"/>
          <w:rtl/>
        </w:rPr>
        <w:lastRenderedPageBreak/>
        <w:t>الكوب</w:t>
      </w:r>
      <w:r w:rsidRPr="00FA152B">
        <w:rPr>
          <w:rFonts w:ascii="Arial Narrow" w:eastAsia="Times New Roman" w:hAnsi="Arial Narrow" w:cs="Simplified Arabic"/>
          <w:b/>
          <w:bCs/>
          <w:color w:val="800000"/>
          <w:sz w:val="36"/>
          <w:szCs w:val="36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800000"/>
          <w:sz w:val="36"/>
          <w:szCs w:val="36"/>
          <w:rtl/>
        </w:rPr>
        <w:t>المقلوب</w:t>
      </w:r>
    </w:p>
    <w:p w:rsidR="00FA152B" w:rsidRPr="00FA152B" w:rsidRDefault="00FA152B" w:rsidP="00FA15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كما أن للماء قوة ضغط أو دفع فإن للهواء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-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أيضًا- هذه القوة، وإذا أردت أن تعرف معنى هذه العبارة، وتقارن بين ضغط الماء وضغط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الهواء، هيا بنا نجرى هذه التجربة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: </w:t>
      </w:r>
    </w:p>
    <w:p w:rsidR="00FA152B" w:rsidRPr="00FA152B" w:rsidRDefault="00FA152B" w:rsidP="00FA152B">
      <w:pPr>
        <w:spacing w:after="27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1-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أحضر كوبًا زجاجيًّا، وبعض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الماء، وقطعة من الورق المقوى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.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>2-</w:t>
      </w:r>
      <w:r w:rsidRPr="00FA152B">
        <w:rPr>
          <w:rFonts w:ascii="Tahoma" w:eastAsia="Times New Roman" w:hAnsi="Tahoma" w:cs="Tahoma"/>
          <w:color w:val="000080"/>
          <w:sz w:val="27"/>
          <w:szCs w:val="27"/>
        </w:rPr>
        <w:t xml:space="preserve"> </w:t>
      </w:r>
      <w:proofErr w:type="spellStart"/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املأ</w:t>
      </w:r>
      <w:proofErr w:type="spellEnd"/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 xml:space="preserve"> الكوب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  <w:rtl/>
        </w:rPr>
        <w:t>الزجاجي إلى حافته بالماء، ثم ضع الورقة على فوهته</w:t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color w:val="00008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>
        <w:rPr>
          <w:rFonts w:ascii="Tahoma" w:eastAsia="Times New Roman" w:hAnsi="Tahoma" w:cs="Tahoma"/>
          <w:noProof/>
          <w:color w:val="000000"/>
          <w:sz w:val="27"/>
          <w:szCs w:val="27"/>
        </w:rPr>
        <w:drawing>
          <wp:inline distT="0" distB="0" distL="0" distR="0">
            <wp:extent cx="2886075" cy="1601772"/>
            <wp:effectExtent l="19050" t="0" r="9525" b="0"/>
            <wp:docPr id="15" name="صورة 15" descr="http://kids.islamweb.net/subjects/Images/Exp7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ids.islamweb.net/subjects/Images/Exp7/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0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3-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ضع يدك على الورقة بقوة، وأمسك قاعدة الكوب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باليد الأخرى، واقلب الكوب لتصبح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يدك وقاعدة الكوب من أعلى، واليد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الأخرى والكوب من أسفل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br/>
      </w:r>
      <w:r>
        <w:rPr>
          <w:rFonts w:ascii="Tahoma" w:eastAsia="Times New Roman" w:hAnsi="Tahoma" w:cs="Tahoma"/>
          <w:noProof/>
          <w:color w:val="000000"/>
          <w:sz w:val="27"/>
          <w:szCs w:val="27"/>
        </w:rPr>
        <w:drawing>
          <wp:inline distT="0" distB="0" distL="0" distR="0">
            <wp:extent cx="2825262" cy="2295525"/>
            <wp:effectExtent l="19050" t="0" r="0" b="0"/>
            <wp:docPr id="16" name="صورة 16" descr="http://kids.islamweb.net/subjects/Images/Exp7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ids.islamweb.net/subjects/Images/Exp7/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62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Arial Narrow" w:eastAsia="Times New Roman" w:hAnsi="Arial Narrow" w:cs="Tahoma"/>
          <w:b/>
          <w:bCs/>
          <w:color w:val="000080"/>
          <w:sz w:val="27"/>
          <w:szCs w:val="27"/>
        </w:rPr>
        <w:t xml:space="preserve">4-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ارفع يدك عن الورقة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.</w:t>
      </w:r>
    </w:p>
    <w:p w:rsidR="00FA152B" w:rsidRPr="00FA152B" w:rsidRDefault="00FA152B" w:rsidP="00FA15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</w:rPr>
        <w:drawing>
          <wp:inline distT="0" distB="0" distL="0" distR="0">
            <wp:extent cx="1537982" cy="1257300"/>
            <wp:effectExtent l="19050" t="0" r="5068" b="0"/>
            <wp:docPr id="17" name="صورة 17" descr="http://kids.islamweb.net/subjects/Images/Exp7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ids.islamweb.net/subjects/Images/Exp7/0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82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52B" w:rsidRDefault="00FA152B" w:rsidP="00FA152B">
      <w:pPr>
        <w:spacing w:after="270" w:line="240" w:lineRule="auto"/>
        <w:jc w:val="center"/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</w:p>
    <w:p w:rsidR="00FA152B" w:rsidRPr="00FA152B" w:rsidRDefault="00FA152B" w:rsidP="00FA152B">
      <w:pPr>
        <w:spacing w:after="270" w:line="240" w:lineRule="auto"/>
        <w:jc w:val="center"/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Pr="00FA152B" w:rsidRDefault="00FA152B" w:rsidP="00FA15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  <w:rtl/>
        </w:rPr>
        <w:lastRenderedPageBreak/>
        <w:t>ماذا تلاحظ</w:t>
      </w: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</w:rPr>
        <w:t xml:space="preserve"> </w:t>
      </w: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  <w:rtl/>
        </w:rPr>
        <w:t>؟</w:t>
      </w:r>
    </w:p>
    <w:p w:rsidR="00FA152B" w:rsidRPr="00FA152B" w:rsidRDefault="00FA152B" w:rsidP="00FA15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يظل الماء داخل الكوب، وتظل الورقة ثابتة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.</w:t>
      </w:r>
    </w:p>
    <w:p w:rsidR="00FA152B" w:rsidRPr="00FA152B" w:rsidRDefault="00FA152B" w:rsidP="00FA152B">
      <w:pPr>
        <w:spacing w:after="0" w:line="240" w:lineRule="auto"/>
        <w:jc w:val="center"/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  <w:rtl/>
        </w:rPr>
        <w:t>ماذا حدث ؟</w:t>
      </w:r>
      <w:r w:rsidRPr="00FA152B">
        <w:rPr>
          <w:rFonts w:ascii="Arial Narrow" w:eastAsia="Times New Roman" w:hAnsi="Arial Narrow" w:cs="Simplified Arabic"/>
          <w:b/>
          <w:bCs/>
          <w:color w:val="800080"/>
          <w:sz w:val="27"/>
          <w:szCs w:val="27"/>
        </w:rPr>
        <w:t xml:space="preserve">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إن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الماء الموجود داخل الكوب له قوة ضغط يضغط بها على الورقة من الداخل، والهواء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الموجود خارج الكوب له قوة ضغط يضغط بها على الورقة من الخارج، وبما أن قوة ضغط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  <w:rtl/>
        </w:rPr>
        <w:t>الهواء أكبر من قوة ضغط الماء، تظل الورقة ثابتة دون أن يتدفق الماء</w:t>
      </w:r>
      <w:r w:rsidRPr="00FA152B">
        <w:rPr>
          <w:rFonts w:ascii="&amp;quot" w:eastAsia="Times New Roman" w:hAnsi="&amp;quot" w:cs="Tahoma"/>
          <w:b/>
          <w:bCs/>
          <w:color w:val="000080"/>
          <w:sz w:val="27"/>
          <w:szCs w:val="27"/>
        </w:rPr>
        <w:t xml:space="preserve"> . </w:t>
      </w:r>
      <w:r w:rsidRPr="00FA152B">
        <w:rPr>
          <w:rFonts w:ascii="Tahoma" w:eastAsia="Times New Roman" w:hAnsi="Tahoma" w:cs="Tahoma"/>
          <w:color w:val="000000"/>
          <w:sz w:val="27"/>
          <w:szCs w:val="27"/>
        </w:rPr>
        <w:br/>
      </w: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p w:rsidR="00FA152B" w:rsidRDefault="00FA152B" w:rsidP="00FA152B">
      <w:pPr>
        <w:rPr>
          <w:rFonts w:ascii="Tahoma" w:eastAsia="Times New Roman" w:hAnsi="Tahoma" w:cs="Tahoma" w:hint="cs"/>
          <w:color w:val="000000"/>
          <w:sz w:val="27"/>
          <w:szCs w:val="27"/>
          <w:rtl/>
        </w:rPr>
      </w:pPr>
    </w:p>
    <w:sectPr w:rsidR="00FA152B" w:rsidSect="002D71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97EE0"/>
    <w:rsid w:val="00297EE0"/>
    <w:rsid w:val="002D7114"/>
    <w:rsid w:val="008D15A9"/>
    <w:rsid w:val="00FA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97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52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single" w:sz="12" w:space="0" w:color="FFFFFF"/>
          </w:divBdr>
          <w:divsChild>
            <w:div w:id="1796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4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304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single" w:sz="12" w:space="0" w:color="FFFFFF"/>
          </w:divBdr>
          <w:divsChild>
            <w:div w:id="1214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9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213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single" w:sz="12" w:space="0" w:color="FFFFFF"/>
          </w:divBdr>
          <w:divsChild>
            <w:div w:id="2580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0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161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single" w:sz="12" w:space="0" w:color="FFFFFF"/>
          </w:divBdr>
          <w:divsChild>
            <w:div w:id="11760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3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137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single" w:sz="12" w:space="0" w:color="FFFFFF"/>
          </w:divBdr>
          <w:divsChild>
            <w:div w:id="3302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2010-05-08T05:31:00Z</dcterms:created>
  <dcterms:modified xsi:type="dcterms:W3CDTF">2010-05-08T06:05:00Z</dcterms:modified>
</cp:coreProperties>
</file>