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openxmlformats-officedocument.wordprocessingml.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08/6/28/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08/9/16/wordprocessingDrawing" xmlns:wp="http://schemas.openxmlformats.org/drawingml/2006/wordprocessingDrawing" xmlns:w10="urn:schemas-microsoft-com:office:word" xmlns:w="http://schemas.openxmlformats.org/wordprocessingml/2006/main" xmlns:w14="http://schemas.microsoft.com/office/word/2009/2/wordml" xmlns:wpg="http://schemas.microsoft.com/office/word/2008/6/28/wordprocessingGroup" xmlns:wpi="http://schemas.microsoft.com/office/word/2008/6/28/wordprocessingInk" xmlns:wne="http://schemas.microsoft.com/office/word/2006/wordml" xmlns:wps="http://schemas.microsoft.com/office/word/2008/6/28/wordprocessingShape" mc:Ignorable="w14 wp14">
  <w:body>
    <w:p w:rsidR="00200C0F" w:rsidRPr="00200C0F" w:rsidRDefault="00200C0F" w:rsidP="00200C0F">
      <w:pPr>
        <w:spacing w:before="100" w:beforeAutospacing="1" w:after="100" w:afterAutospacing="1" w:line="240" w:lineRule="auto"/>
        <w:jc w:val="center"/>
        <w:rPr>
          <w:rFonts w:ascii="Times New Roman" w:eastAsia="Times New Roman" w:hAnsi="Times New Roman" w:cs="Times New Roman"/>
          <w:sz w:val="24"/>
          <w:szCs w:val="24"/>
        </w:rPr>
      </w:pPr>
      <w:r w:rsidRPr="00200C0F">
        <w:rPr>
          <w:rFonts w:ascii="Simplified Arabic" w:eastAsia="Times New Roman" w:hAnsi="Simplified Arabic" w:cs="Simplified Arabic"/>
          <w:b/>
          <w:bCs/>
          <w:color w:val="38761D"/>
          <w:sz w:val="48"/>
          <w:szCs w:val="48"/>
          <w:u w:val="single"/>
          <w:rtl/>
        </w:rPr>
        <w:t>مبدأ طرق المسح الاهتزازي الاستكشافي</w:t>
      </w: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tl/>
        </w:rPr>
      </w:pPr>
    </w:p>
    <w:p w:rsidR="00200C0F" w:rsidRPr="00200C0F" w:rsidRDefault="00200C0F" w:rsidP="00200C0F">
      <w:pPr>
        <w:bidi w:val="0"/>
        <w:spacing w:before="100" w:beforeAutospacing="1" w:after="100" w:afterAutospacing="1" w:line="240" w:lineRule="auto"/>
        <w:jc w:val="right"/>
        <w:outlineLvl w:val="1"/>
        <w:rPr>
          <w:rFonts w:ascii="Tahoma" w:eastAsia="Times New Roman" w:hAnsi="Tahoma" w:cs="Tahoma"/>
          <w:b/>
          <w:bCs/>
          <w:sz w:val="36"/>
          <w:szCs w:val="36"/>
          <w:rtl/>
        </w:rPr>
      </w:pPr>
      <w:bookmarkStart w:id="0" w:name="1(2D)_(D9)(85)(D9)(82)(D8)(AF)(D9)(85)(D"/>
      <w:bookmarkEnd w:id="0"/>
      <w:r w:rsidRPr="00200C0F">
        <w:rPr>
          <w:rFonts w:ascii="Tahoma" w:eastAsia="Times New Roman" w:hAnsi="Tahoma" w:cs="Tahoma"/>
          <w:b/>
          <w:bCs/>
          <w:color w:val="134F5C"/>
          <w:sz w:val="36"/>
          <w:szCs w:val="36"/>
        </w:rPr>
        <w:t xml:space="preserve">1- </w:t>
      </w:r>
      <w:proofErr w:type="gramStart"/>
      <w:r w:rsidRPr="00200C0F">
        <w:rPr>
          <w:rFonts w:ascii="Tahoma" w:eastAsia="Times New Roman" w:hAnsi="Tahoma" w:cs="Tahoma"/>
          <w:b/>
          <w:bCs/>
          <w:color w:val="134F5C"/>
          <w:sz w:val="36"/>
          <w:szCs w:val="36"/>
          <w:rtl/>
        </w:rPr>
        <w:t>مقدمة</w:t>
      </w:r>
      <w:r w:rsidRPr="00200C0F">
        <w:rPr>
          <w:rFonts w:ascii="Tahoma" w:eastAsia="Times New Roman" w:hAnsi="Tahoma" w:cs="Tahoma"/>
          <w:b/>
          <w:bCs/>
          <w:color w:val="134F5C"/>
          <w:sz w:val="36"/>
          <w:szCs w:val="36"/>
        </w:rPr>
        <w:t xml:space="preserve"> :</w:t>
      </w:r>
      <w:proofErr w:type="gramEnd"/>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Pr>
      </w:pPr>
      <w:r w:rsidRPr="00200C0F">
        <w:rPr>
          <w:rFonts w:ascii="Simplified Arabic" w:eastAsia="Times New Roman" w:hAnsi="Simplified Arabic" w:cs="Simplified Arabic"/>
          <w:sz w:val="24"/>
          <w:szCs w:val="24"/>
          <w:rtl/>
        </w:rPr>
        <w:t>إن اعتماد النظرية العضوية في توليد البترول يحتم توفر الشروط الآتية لتشكل المصيدة البترولية :</w:t>
      </w: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tl/>
        </w:rPr>
      </w:pPr>
      <w:r w:rsidRPr="00200C0F">
        <w:rPr>
          <w:rFonts w:ascii="Times New Roman" w:eastAsia="Times New Roman" w:hAnsi="Times New Roman" w:cs="Times New Roman"/>
          <w:sz w:val="24"/>
          <w:szCs w:val="24"/>
          <w:rtl/>
        </w:rPr>
        <w:t>1-</w:t>
      </w:r>
      <w:r w:rsidRPr="00200C0F">
        <w:rPr>
          <w:rFonts w:ascii="Simplified Arabic" w:eastAsia="Times New Roman" w:hAnsi="Simplified Arabic" w:cs="Simplified Arabic"/>
          <w:sz w:val="24"/>
          <w:szCs w:val="24"/>
          <w:rtl/>
        </w:rPr>
        <w:t>وجود الصخر المولد للنفط .</w:t>
      </w: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tl/>
        </w:rPr>
      </w:pPr>
      <w:r w:rsidRPr="00200C0F">
        <w:rPr>
          <w:rFonts w:ascii="Times New Roman" w:eastAsia="Times New Roman" w:hAnsi="Times New Roman" w:cs="Times New Roman"/>
          <w:sz w:val="24"/>
          <w:szCs w:val="24"/>
          <w:rtl/>
        </w:rPr>
        <w:t>2-</w:t>
      </w:r>
      <w:r w:rsidRPr="00200C0F">
        <w:rPr>
          <w:rFonts w:ascii="Simplified Arabic" w:eastAsia="Times New Roman" w:hAnsi="Simplified Arabic" w:cs="Simplified Arabic"/>
          <w:sz w:val="24"/>
          <w:szCs w:val="24"/>
          <w:rtl/>
        </w:rPr>
        <w:t>وجود الصخر الخازن .</w:t>
      </w: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tl/>
        </w:rPr>
      </w:pPr>
      <w:r w:rsidRPr="00200C0F">
        <w:rPr>
          <w:rFonts w:ascii="Times New Roman" w:eastAsia="Times New Roman" w:hAnsi="Times New Roman" w:cs="Times New Roman"/>
          <w:sz w:val="24"/>
          <w:szCs w:val="24"/>
          <w:rtl/>
        </w:rPr>
        <w:t>3-</w:t>
      </w:r>
      <w:r w:rsidRPr="00200C0F">
        <w:rPr>
          <w:rFonts w:ascii="Simplified Arabic" w:eastAsia="Times New Roman" w:hAnsi="Simplified Arabic" w:cs="Simplified Arabic"/>
          <w:sz w:val="24"/>
          <w:szCs w:val="24"/>
          <w:rtl/>
        </w:rPr>
        <w:t>توفر المسامية والنفاذية المناسبة .</w:t>
      </w: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tl/>
        </w:rPr>
      </w:pPr>
      <w:r w:rsidRPr="00200C0F">
        <w:rPr>
          <w:rFonts w:ascii="Times New Roman" w:eastAsia="Times New Roman" w:hAnsi="Times New Roman" w:cs="Times New Roman"/>
          <w:sz w:val="24"/>
          <w:szCs w:val="24"/>
          <w:rtl/>
        </w:rPr>
        <w:t>4-</w:t>
      </w:r>
      <w:r w:rsidRPr="00200C0F">
        <w:rPr>
          <w:rFonts w:ascii="Simplified Arabic" w:eastAsia="Times New Roman" w:hAnsi="Simplified Arabic" w:cs="Simplified Arabic"/>
          <w:sz w:val="24"/>
          <w:szCs w:val="24"/>
          <w:rtl/>
        </w:rPr>
        <w:t>وجود الصخر الكتيم المانع لهروب النفط .</w:t>
      </w: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tl/>
        </w:rPr>
      </w:pPr>
      <w:r w:rsidRPr="00200C0F">
        <w:rPr>
          <w:rFonts w:ascii="Times New Roman" w:eastAsia="Times New Roman" w:hAnsi="Times New Roman" w:cs="Times New Roman"/>
          <w:sz w:val="24"/>
          <w:szCs w:val="24"/>
          <w:rtl/>
        </w:rPr>
        <w:t>5-</w:t>
      </w:r>
      <w:r w:rsidRPr="00200C0F">
        <w:rPr>
          <w:rFonts w:ascii="Simplified Arabic" w:eastAsia="Times New Roman" w:hAnsi="Simplified Arabic" w:cs="Simplified Arabic"/>
          <w:sz w:val="24"/>
          <w:szCs w:val="24"/>
          <w:rtl/>
        </w:rPr>
        <w:t>وجود المصيدة ,أنظر إلى الشكل (1) .</w:t>
      </w:r>
    </w:p>
    <w:p w:rsidR="00200C0F" w:rsidRPr="00200C0F" w:rsidRDefault="00200C0F" w:rsidP="00200C0F">
      <w:pPr>
        <w:bidi w:val="0"/>
        <w:spacing w:after="0" w:line="240" w:lineRule="auto"/>
        <w:jc w:val="center"/>
        <w:rPr>
          <w:rFonts w:ascii="Tahoma" w:eastAsia="Times New Roman" w:hAnsi="Tahoma" w:cs="Tahoma"/>
          <w:sz w:val="24"/>
          <w:szCs w:val="24"/>
          <w:rtl/>
        </w:rPr>
      </w:pPr>
      <w:r>
        <w:rPr>
          <w:rFonts w:ascii="Tahoma" w:eastAsia="Times New Roman" w:hAnsi="Tahoma" w:cs="Tahoma"/>
          <w:noProof/>
          <w:color w:val="0000FF"/>
          <w:sz w:val="24"/>
          <w:szCs w:val="24"/>
        </w:rPr>
        <w:drawing>
          <wp:inline distT="0" distB="0" distL="0" distR="0" wp14:editId="6572790E">
            <wp:extent cx="5467350" cy="3505200"/>
            <wp:effectExtent l="38100" t="38100" r="19050" b="19050"/>
            <wp:docPr id="1" name="Picture 1" descr="http://knol.google.com/k/-/-/1ryetk6s5p8co/lfcqd2/image001.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nol.google.com/k/-/-/1ryetk6s5p8co/lfcqd2/image001.jpg">
                      <a:hlinkClick r:id="rId6"/>
                    </pic:cNvPr>
                    <pic:cNvPicPr>
                      <a:picLocks noChangeAspect="1" noChangeArrowheads="1"/>
                    </pic:cNvPicPr>
                  </pic:nvPicPr>
                  <pic:blipFill>
                    <a:blip r:embed="rId7">
                      <a:extLst>
                        <a:ext uri="28A0092B-C50C-407e-A947-70E740481C1C">
                          <a14:useLocalDpi xmlns:a14="http://schemas.microsoft.com/office/drawing/2007/7/7/main" val="0"/>
                        </a:ext>
                      </a:extLst>
                    </a:blip>
                    <a:srcRect/>
                    <a:stretch>
                      <a:fillRect/>
                    </a:stretch>
                  </pic:blipFill>
                  <pic:spPr bwMode="auto">
                    <a:xfrm>
                      <a:off x="0" y="0"/>
                      <a:ext cx="5467350" cy="3505200"/>
                    </a:xfrm>
                    <a:prstGeom prst="rect">
                      <a:avLst/>
                    </a:prstGeom>
                    <a:extLst>
                      <a:ext uri="{909E8E84-426E-40dd-AFC4-6F175D3DCCD1}">
                        <a14:hiddenFill xmlns:a14="http://schemas.microsoft.com/office/drawing/2007/7/7/main">
                          <a:solidFill>
                            <a:srgbClr val="FFFFFF" mc:Ignorable=""/>
                          </a:solidFill>
                        </a14:hiddenFill>
                      </a:ext>
                      <a:ext uri="{91240B29-F687-4f45-9708-019B960494DF}">
                        <a14:hiddenLine xmlns:a14="http://schemas.microsoft.com/office/drawing/2007/7/7/main" w="9525">
                          <a:solidFill>
                            <a:srgbClr val="000000" mc:Ignorable=""/>
                          </a:solidFill>
                          <a:miter lim="800000"/>
                          <a:headEnd/>
                          <a:tailEnd/>
                        </a14:hiddenLine>
                      </a:ext>
                    </a:extLst>
                  </pic:spPr>
                </pic:pic>
              </a:graphicData>
            </a:graphic>
          </wp:inline>
        </w:drawing>
      </w: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Pr>
      </w:pPr>
      <w:r w:rsidRPr="00200C0F">
        <w:rPr>
          <w:rFonts w:ascii="Simplified Arabic" w:eastAsia="Times New Roman" w:hAnsi="Simplified Arabic" w:cs="Simplified Arabic"/>
          <w:b/>
          <w:bCs/>
          <w:sz w:val="24"/>
          <w:szCs w:val="24"/>
          <w:rtl/>
        </w:rPr>
        <w:t>                      شكل(1) : العناصر الضرورية لوجود المكمن البترولي .</w:t>
      </w: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tl/>
        </w:rPr>
      </w:pPr>
      <w:r w:rsidRPr="00200C0F">
        <w:rPr>
          <w:rFonts w:ascii="Simplified Arabic" w:eastAsia="Times New Roman" w:hAnsi="Simplified Arabic" w:cs="Simplified Arabic"/>
          <w:b/>
          <w:bCs/>
          <w:sz w:val="24"/>
          <w:szCs w:val="24"/>
          <w:rtl/>
        </w:rPr>
        <w:t> </w:t>
      </w: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tl/>
        </w:rPr>
      </w:pPr>
      <w:r w:rsidRPr="00200C0F">
        <w:rPr>
          <w:rFonts w:ascii="Simplified Arabic" w:eastAsia="Times New Roman" w:hAnsi="Simplified Arabic" w:cs="Simplified Arabic"/>
          <w:sz w:val="24"/>
          <w:szCs w:val="24"/>
          <w:rtl/>
        </w:rPr>
        <w:lastRenderedPageBreak/>
        <w:t>يوجد العديد من أنواع المصائد النفطية كالمصائد التركيبية والمصائد الستراتغرافية التي يوضحها الشكل (2) .</w:t>
      </w:r>
    </w:p>
    <w:p w:rsidR="00200C0F" w:rsidRPr="00200C0F" w:rsidRDefault="00200C0F" w:rsidP="00200C0F">
      <w:pPr>
        <w:bidi w:val="0"/>
        <w:spacing w:after="0" w:line="240" w:lineRule="auto"/>
        <w:jc w:val="center"/>
        <w:rPr>
          <w:rFonts w:ascii="'Simplified Arabic'" w:eastAsia="Times New Roman" w:hAnsi="'Simplified Arabic'" w:cs="Tahoma"/>
          <w:sz w:val="24"/>
          <w:szCs w:val="24"/>
          <w:rtl/>
        </w:rPr>
      </w:pPr>
      <w:r>
        <w:rPr>
          <w:rFonts w:ascii="'Simplified Arabic'" w:eastAsia="Times New Roman" w:hAnsi="'Simplified Arabic'" w:cs="Tahoma"/>
          <w:noProof/>
          <w:color w:val="0000FF"/>
          <w:sz w:val="24"/>
          <w:szCs w:val="24"/>
        </w:rPr>
        <w:drawing>
          <wp:inline distT="0" distB="0" distL="0" distR="0" wp14:editId="739AF542">
            <wp:extent cx="4800600" cy="2381250"/>
            <wp:effectExtent l="38100" t="38100" r="19050" b="19050"/>
            <wp:docPr id="2" name="Picture 2" descr="http://knol.google.com/k/-/-/1ryetk6s5p8co/lfcqd2/image003.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nol.google.com/k/-/-/1ryetk6s5p8co/lfcqd2/image003.jpg">
                      <a:hlinkClick r:id="rId8"/>
                    </pic:cNvPr>
                    <pic:cNvPicPr>
                      <a:picLocks noChangeAspect="1" noChangeArrowheads="1"/>
                    </pic:cNvPicPr>
                  </pic:nvPicPr>
                  <pic:blipFill>
                    <a:blip r:embed="rId9">
                      <a:extLst>
                        <a:ext uri="28A0092B-C50C-407e-A947-70E740481C1C">
                          <a14:useLocalDpi xmlns:a14="http://schemas.microsoft.com/office/drawing/2007/7/7/main" val="0"/>
                        </a:ext>
                      </a:extLst>
                    </a:blip>
                    <a:srcRect/>
                    <a:stretch>
                      <a:fillRect/>
                    </a:stretch>
                  </pic:blipFill>
                  <pic:spPr bwMode="auto">
                    <a:xfrm>
                      <a:off x="0" y="0"/>
                      <a:ext cx="4800600" cy="2381250"/>
                    </a:xfrm>
                    <a:prstGeom prst="rect">
                      <a:avLst/>
                    </a:prstGeom>
                    <a:extLst>
                      <a:ext uri="{909E8E84-426E-40dd-AFC4-6F175D3DCCD1}">
                        <a14:hiddenFill xmlns:a14="http://schemas.microsoft.com/office/drawing/2007/7/7/main">
                          <a:solidFill>
                            <a:srgbClr val="FFFFFF" mc:Ignorable=""/>
                          </a:solidFill>
                        </a14:hiddenFill>
                      </a:ext>
                      <a:ext uri="{91240B29-F687-4f45-9708-019B960494DF}">
                        <a14:hiddenLine xmlns:a14="http://schemas.microsoft.com/office/drawing/2007/7/7/main" w="9525">
                          <a:solidFill>
                            <a:srgbClr val="000000" mc:Ignorable=""/>
                          </a:solidFill>
                          <a:miter lim="800000"/>
                          <a:headEnd/>
                          <a:tailEnd/>
                        </a14:hiddenLine>
                      </a:ext>
                    </a:extLst>
                  </pic:spPr>
                </pic:pic>
              </a:graphicData>
            </a:graphic>
          </wp:inline>
        </w:drawing>
      </w:r>
    </w:p>
    <w:p w:rsidR="00200C0F" w:rsidRPr="00200C0F" w:rsidRDefault="00200C0F" w:rsidP="00200C0F">
      <w:pPr>
        <w:bidi w:val="0"/>
        <w:spacing w:after="0" w:line="240" w:lineRule="auto"/>
        <w:rPr>
          <w:rFonts w:ascii="Tahoma" w:eastAsia="Times New Roman" w:hAnsi="Tahoma" w:cs="Tahoma"/>
          <w:sz w:val="24"/>
          <w:szCs w:val="24"/>
        </w:rPr>
      </w:pP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Pr>
      </w:pPr>
      <w:r w:rsidRPr="00200C0F">
        <w:rPr>
          <w:rFonts w:ascii="Simplified Arabic" w:eastAsia="Times New Roman" w:hAnsi="Simplified Arabic" w:cs="Simplified Arabic"/>
          <w:b/>
          <w:bCs/>
          <w:sz w:val="24"/>
          <w:szCs w:val="24"/>
          <w:rtl/>
        </w:rPr>
        <w:t>    شكل(2): أنواع المصائد التركيبية(1-2-3-4) والمصائد الستراتغرافية (5-6-7-8) .</w:t>
      </w: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tl/>
        </w:rPr>
      </w:pPr>
      <w:r w:rsidRPr="00200C0F">
        <w:rPr>
          <w:rFonts w:ascii="Simplified Arabic" w:eastAsia="Times New Roman" w:hAnsi="Simplified Arabic" w:cs="Simplified Arabic"/>
          <w:sz w:val="24"/>
          <w:szCs w:val="24"/>
          <w:rtl/>
        </w:rPr>
        <w:t>بينما يوضح الشكل(3) أهم هذه المصائد .</w:t>
      </w:r>
    </w:p>
    <w:p w:rsidR="00200C0F" w:rsidRPr="00200C0F" w:rsidRDefault="00200C0F" w:rsidP="00200C0F">
      <w:pPr>
        <w:bidi w:val="0"/>
        <w:spacing w:after="0" w:line="240" w:lineRule="auto"/>
        <w:jc w:val="center"/>
        <w:rPr>
          <w:rFonts w:ascii="Tahoma" w:eastAsia="Times New Roman" w:hAnsi="Tahoma" w:cs="Tahoma"/>
          <w:sz w:val="24"/>
          <w:szCs w:val="24"/>
          <w:rtl/>
        </w:rPr>
      </w:pPr>
      <w:r>
        <w:rPr>
          <w:rFonts w:ascii="Tahoma" w:eastAsia="Times New Roman" w:hAnsi="Tahoma" w:cs="Tahoma"/>
          <w:noProof/>
          <w:color w:val="0000FF"/>
          <w:sz w:val="24"/>
          <w:szCs w:val="24"/>
        </w:rPr>
        <w:drawing>
          <wp:inline distT="0" distB="0" distL="0" distR="0" wp14:editId="1ABFE9C1">
            <wp:extent cx="5181600" cy="3867150"/>
            <wp:effectExtent l="38100" t="38100" r="19050" b="19050"/>
            <wp:docPr id="3" name="Picture 3" descr="http://knol.google.com/k/-/-/1ryetk6s5p8co/lfcqd2/image005.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nol.google.com/k/-/-/1ryetk6s5p8co/lfcqd2/image005.jpg">
                      <a:hlinkClick r:id="rId10"/>
                    </pic:cNvPr>
                    <pic:cNvPicPr>
                      <a:picLocks noChangeAspect="1" noChangeArrowheads="1"/>
                    </pic:cNvPicPr>
                  </pic:nvPicPr>
                  <pic:blipFill>
                    <a:blip r:embed="rId11">
                      <a:extLst>
                        <a:ext uri="28A0092B-C50C-407e-A947-70E740481C1C">
                          <a14:useLocalDpi xmlns:a14="http://schemas.microsoft.com/office/drawing/2007/7/7/main" val="0"/>
                        </a:ext>
                      </a:extLst>
                    </a:blip>
                    <a:srcRect/>
                    <a:stretch>
                      <a:fillRect/>
                    </a:stretch>
                  </pic:blipFill>
                  <pic:spPr bwMode="auto">
                    <a:xfrm>
                      <a:off x="0" y="0"/>
                      <a:ext cx="5181600" cy="3867150"/>
                    </a:xfrm>
                    <a:prstGeom prst="rect">
                      <a:avLst/>
                    </a:prstGeom>
                    <a:extLst>
                      <a:ext uri="{909E8E84-426E-40dd-AFC4-6F175D3DCCD1}">
                        <a14:hiddenFill xmlns:a14="http://schemas.microsoft.com/office/drawing/2007/7/7/main">
                          <a:solidFill>
                            <a:srgbClr val="FFFFFF" mc:Ignorable=""/>
                          </a:solidFill>
                        </a14:hiddenFill>
                      </a:ext>
                      <a:ext uri="{91240B29-F687-4f45-9708-019B960494DF}">
                        <a14:hiddenLine xmlns:a14="http://schemas.microsoft.com/office/drawing/2007/7/7/main" w="9525">
                          <a:solidFill>
                            <a:srgbClr val="000000" mc:Ignorable=""/>
                          </a:solidFill>
                          <a:miter lim="800000"/>
                          <a:headEnd/>
                          <a:tailEnd/>
                        </a14:hiddenLine>
                      </a:ext>
                    </a:extLst>
                  </pic:spPr>
                </pic:pic>
              </a:graphicData>
            </a:graphic>
          </wp:inline>
        </w:drawing>
      </w: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Pr>
      </w:pPr>
      <w:r w:rsidRPr="00200C0F">
        <w:rPr>
          <w:rFonts w:ascii="Simplified Arabic" w:eastAsia="Times New Roman" w:hAnsi="Simplified Arabic" w:cs="Simplified Arabic"/>
          <w:b/>
          <w:bCs/>
          <w:sz w:val="24"/>
          <w:szCs w:val="24"/>
          <w:rtl/>
        </w:rPr>
        <w:t>                               شكل(3) : أهم المصائد النفطية .</w:t>
      </w: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tl/>
        </w:rPr>
      </w:pPr>
      <w:r w:rsidRPr="00200C0F">
        <w:rPr>
          <w:rFonts w:ascii="Simplified Arabic" w:eastAsia="Times New Roman" w:hAnsi="Simplified Arabic" w:cs="Simplified Arabic"/>
          <w:sz w:val="24"/>
          <w:szCs w:val="24"/>
          <w:rtl/>
        </w:rPr>
        <w:lastRenderedPageBreak/>
        <w:t>تتوفر الشروط السابقة غالبا في الأحواض الرسوبية , ولذلك تتبع الخطوات الآتية في عمليات استكشاف البترول بغية الوصول إلى المصيدة البترولية :</w:t>
      </w: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tl/>
        </w:rPr>
      </w:pPr>
      <w:r w:rsidRPr="00200C0F">
        <w:rPr>
          <w:rFonts w:ascii="Times New Roman" w:eastAsia="Times New Roman" w:hAnsi="Times New Roman" w:cs="Times New Roman"/>
          <w:sz w:val="24"/>
          <w:szCs w:val="24"/>
          <w:rtl/>
        </w:rPr>
        <w:t>1-</w:t>
      </w:r>
      <w:r w:rsidRPr="00200C0F">
        <w:rPr>
          <w:rFonts w:ascii="Simplified Arabic" w:eastAsia="Times New Roman" w:hAnsi="Simplified Arabic" w:cs="Simplified Arabic"/>
          <w:sz w:val="24"/>
          <w:szCs w:val="24"/>
          <w:rtl/>
        </w:rPr>
        <w:t>فصل الوحدات البنيوية الأساسية (الحوض الرسوبي- تكشفات القاعدة البلورية...الخ) باستخدام المسوحات الجاذبية والمغنطيسية وأحيانا الكهربائية , وذلك لأنها تغطي مساحات شاسعة بكلفة اقتصادية رخيصة .</w:t>
      </w: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tl/>
        </w:rPr>
      </w:pPr>
      <w:r w:rsidRPr="00200C0F">
        <w:rPr>
          <w:rFonts w:ascii="Times New Roman" w:eastAsia="Times New Roman" w:hAnsi="Times New Roman" w:cs="Times New Roman"/>
          <w:sz w:val="24"/>
          <w:szCs w:val="24"/>
          <w:rtl/>
        </w:rPr>
        <w:t>2-</w:t>
      </w:r>
      <w:r w:rsidRPr="00200C0F">
        <w:rPr>
          <w:rFonts w:ascii="Simplified Arabic" w:eastAsia="Times New Roman" w:hAnsi="Simplified Arabic" w:cs="Simplified Arabic"/>
          <w:sz w:val="24"/>
          <w:szCs w:val="24"/>
          <w:rtl/>
        </w:rPr>
        <w:t>إجراء مسح تفصيلي جاذبي ومغنطيسي لتحديد التراكيب داخل الحوض الرسوبي .</w:t>
      </w: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tl/>
        </w:rPr>
      </w:pPr>
      <w:r w:rsidRPr="00200C0F">
        <w:rPr>
          <w:rFonts w:ascii="Times New Roman" w:eastAsia="Times New Roman" w:hAnsi="Times New Roman" w:cs="Times New Roman"/>
          <w:sz w:val="24"/>
          <w:szCs w:val="24"/>
          <w:rtl/>
        </w:rPr>
        <w:t>3-</w:t>
      </w:r>
      <w:r w:rsidRPr="00200C0F">
        <w:rPr>
          <w:rFonts w:ascii="Simplified Arabic" w:eastAsia="Times New Roman" w:hAnsi="Simplified Arabic" w:cs="Simplified Arabic"/>
          <w:sz w:val="24"/>
          <w:szCs w:val="24"/>
          <w:rtl/>
        </w:rPr>
        <w:t>إجراء مسح اهتزازي إقليمي تبعا لنتائج المسح الجاذبي , ويليه مسح اهتزازي تفصيلي في منطقة الأمل تنتج عنه مقاطع اهتزازية تحتوي على تفاصيل بنيوية, ثم يتم إنشاء الخريطة التركيبية  وتحديد موقع البئر الأولى عليها , ثم إنجاز حفرها .</w:t>
      </w: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tl/>
        </w:rPr>
      </w:pPr>
      <w:r w:rsidRPr="00200C0F">
        <w:rPr>
          <w:rFonts w:ascii="Times New Roman" w:eastAsia="Times New Roman" w:hAnsi="Times New Roman" w:cs="Times New Roman"/>
          <w:sz w:val="24"/>
          <w:szCs w:val="24"/>
          <w:rtl/>
        </w:rPr>
        <w:t>4-</w:t>
      </w:r>
      <w:r w:rsidRPr="00200C0F">
        <w:rPr>
          <w:rFonts w:ascii="Simplified Arabic" w:eastAsia="Times New Roman" w:hAnsi="Simplified Arabic" w:cs="Simplified Arabic"/>
          <w:sz w:val="24"/>
          <w:szCs w:val="24"/>
          <w:rtl/>
        </w:rPr>
        <w:t>إذا ظهر النفط بنتيجة الحفر نقوم بإجراء مسح اهتزازي ثلاثي الأبعاد</w:t>
      </w:r>
      <w:r w:rsidRPr="00200C0F">
        <w:rPr>
          <w:rFonts w:ascii="Times New Roman" w:eastAsia="Times New Roman" w:hAnsi="Times New Roman" w:cs="Times New Roman"/>
          <w:sz w:val="24"/>
          <w:szCs w:val="24"/>
        </w:rPr>
        <w:t>3D</w:t>
      </w:r>
      <w:r w:rsidRPr="00200C0F">
        <w:rPr>
          <w:rFonts w:ascii="Simplified Arabic" w:eastAsia="Times New Roman" w:hAnsi="Simplified Arabic" w:cs="Simplified Arabic"/>
          <w:sz w:val="24"/>
          <w:szCs w:val="24"/>
          <w:rtl/>
        </w:rPr>
        <w:t> فوق التركيب لتحديد تفاصيله البنيوية لتحقيق الأهداف الآتية:</w:t>
      </w: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tl/>
        </w:rPr>
      </w:pPr>
      <w:r w:rsidRPr="00200C0F">
        <w:rPr>
          <w:rFonts w:ascii="Simplified Arabic" w:eastAsia="Times New Roman" w:hAnsi="Simplified Arabic" w:cs="Simplified Arabic"/>
          <w:sz w:val="24"/>
          <w:szCs w:val="24"/>
          <w:rtl/>
        </w:rPr>
        <w:t>أ‌-</w:t>
      </w:r>
      <w:r w:rsidRPr="00200C0F">
        <w:rPr>
          <w:rFonts w:ascii="Times New Roman" w:eastAsia="Times New Roman" w:hAnsi="Times New Roman" w:cs="Times New Roman"/>
          <w:sz w:val="24"/>
          <w:szCs w:val="24"/>
          <w:rtl/>
        </w:rPr>
        <w:t>  </w:t>
      </w:r>
      <w:r w:rsidRPr="00200C0F">
        <w:rPr>
          <w:rFonts w:ascii="Simplified Arabic" w:eastAsia="Times New Roman" w:hAnsi="Simplified Arabic" w:cs="Simplified Arabic"/>
          <w:sz w:val="24"/>
          <w:szCs w:val="24"/>
          <w:rtl/>
        </w:rPr>
        <w:t>تحديد شبكة الآبار التطويرية .</w:t>
      </w: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tl/>
        </w:rPr>
      </w:pPr>
      <w:r w:rsidRPr="00200C0F">
        <w:rPr>
          <w:rFonts w:ascii="Simplified Arabic" w:eastAsia="Times New Roman" w:hAnsi="Simplified Arabic" w:cs="Simplified Arabic"/>
          <w:sz w:val="24"/>
          <w:szCs w:val="24"/>
          <w:rtl/>
        </w:rPr>
        <w:t>ب‌-</w:t>
      </w:r>
      <w:r w:rsidRPr="00200C0F">
        <w:rPr>
          <w:rFonts w:ascii="Times New Roman" w:eastAsia="Times New Roman" w:hAnsi="Times New Roman" w:cs="Times New Roman"/>
          <w:sz w:val="24"/>
          <w:szCs w:val="24"/>
          <w:rtl/>
        </w:rPr>
        <w:t> </w:t>
      </w:r>
      <w:r w:rsidRPr="00200C0F">
        <w:rPr>
          <w:rFonts w:ascii="Simplified Arabic" w:eastAsia="Times New Roman" w:hAnsi="Simplified Arabic" w:cs="Simplified Arabic"/>
          <w:sz w:val="24"/>
          <w:szCs w:val="24"/>
          <w:rtl/>
        </w:rPr>
        <w:t>عدم حفر الآبار الجافة أو تقليل عددها إلى الحد الأدنى .</w:t>
      </w: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tl/>
        </w:rPr>
      </w:pPr>
      <w:r w:rsidRPr="00200C0F">
        <w:rPr>
          <w:rFonts w:ascii="Simplified Arabic" w:eastAsia="Times New Roman" w:hAnsi="Simplified Arabic" w:cs="Simplified Arabic"/>
          <w:sz w:val="24"/>
          <w:szCs w:val="24"/>
          <w:rtl/>
        </w:rPr>
        <w:t>ت‌-</w:t>
      </w:r>
      <w:r w:rsidRPr="00200C0F">
        <w:rPr>
          <w:rFonts w:ascii="Times New Roman" w:eastAsia="Times New Roman" w:hAnsi="Times New Roman" w:cs="Times New Roman"/>
          <w:sz w:val="24"/>
          <w:szCs w:val="24"/>
          <w:rtl/>
        </w:rPr>
        <w:t> </w:t>
      </w:r>
      <w:r w:rsidRPr="00200C0F">
        <w:rPr>
          <w:rFonts w:ascii="Simplified Arabic" w:eastAsia="Times New Roman" w:hAnsi="Simplified Arabic" w:cs="Simplified Arabic"/>
          <w:sz w:val="24"/>
          <w:szCs w:val="24"/>
          <w:rtl/>
        </w:rPr>
        <w:t>تحديد موقع الآبار بدقة .</w:t>
      </w: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tl/>
        </w:rPr>
      </w:pPr>
      <w:r w:rsidRPr="00200C0F">
        <w:rPr>
          <w:rFonts w:ascii="Simplified Arabic" w:eastAsia="Times New Roman" w:hAnsi="Simplified Arabic" w:cs="Simplified Arabic"/>
          <w:sz w:val="24"/>
          <w:szCs w:val="24"/>
          <w:rtl/>
        </w:rPr>
        <w:t>ث‌-</w:t>
      </w:r>
      <w:r w:rsidRPr="00200C0F">
        <w:rPr>
          <w:rFonts w:ascii="Times New Roman" w:eastAsia="Times New Roman" w:hAnsi="Times New Roman" w:cs="Times New Roman"/>
          <w:sz w:val="24"/>
          <w:szCs w:val="24"/>
          <w:rtl/>
        </w:rPr>
        <w:t>  </w:t>
      </w:r>
      <w:r w:rsidRPr="00200C0F">
        <w:rPr>
          <w:rFonts w:ascii="Simplified Arabic" w:eastAsia="Times New Roman" w:hAnsi="Simplified Arabic" w:cs="Simplified Arabic"/>
          <w:sz w:val="24"/>
          <w:szCs w:val="24"/>
          <w:rtl/>
        </w:rPr>
        <w:t>تحقيق إنتاجية أكبر للبئر .</w:t>
      </w: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tl/>
        </w:rPr>
      </w:pPr>
      <w:r w:rsidRPr="00200C0F">
        <w:rPr>
          <w:rFonts w:ascii="Simplified Arabic" w:eastAsia="Times New Roman" w:hAnsi="Simplified Arabic" w:cs="Simplified Arabic"/>
          <w:sz w:val="24"/>
          <w:szCs w:val="24"/>
          <w:rtl/>
        </w:rPr>
        <w:t>ج‌-</w:t>
      </w:r>
      <w:r w:rsidRPr="00200C0F">
        <w:rPr>
          <w:rFonts w:ascii="Times New Roman" w:eastAsia="Times New Roman" w:hAnsi="Times New Roman" w:cs="Times New Roman"/>
          <w:sz w:val="24"/>
          <w:szCs w:val="24"/>
          <w:rtl/>
        </w:rPr>
        <w:t>  </w:t>
      </w:r>
      <w:r w:rsidRPr="00200C0F">
        <w:rPr>
          <w:rFonts w:ascii="Simplified Arabic" w:eastAsia="Times New Roman" w:hAnsi="Simplified Arabic" w:cs="Simplified Arabic"/>
          <w:sz w:val="24"/>
          <w:szCs w:val="24"/>
          <w:rtl/>
        </w:rPr>
        <w:t>تحديد شبكة الآبار الإنتاجية .</w:t>
      </w: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tl/>
        </w:rPr>
      </w:pPr>
      <w:r w:rsidRPr="00200C0F">
        <w:rPr>
          <w:rFonts w:ascii="Simplified Arabic" w:eastAsia="Times New Roman" w:hAnsi="Simplified Arabic" w:cs="Simplified Arabic"/>
          <w:sz w:val="24"/>
          <w:szCs w:val="24"/>
          <w:rtl/>
        </w:rPr>
        <w:t>ح‌-</w:t>
      </w:r>
      <w:r w:rsidRPr="00200C0F">
        <w:rPr>
          <w:rFonts w:ascii="Times New Roman" w:eastAsia="Times New Roman" w:hAnsi="Times New Roman" w:cs="Times New Roman"/>
          <w:sz w:val="24"/>
          <w:szCs w:val="24"/>
          <w:rtl/>
        </w:rPr>
        <w:t>  </w:t>
      </w:r>
      <w:r w:rsidRPr="00200C0F">
        <w:rPr>
          <w:rFonts w:ascii="Simplified Arabic" w:eastAsia="Times New Roman" w:hAnsi="Simplified Arabic" w:cs="Simplified Arabic"/>
          <w:sz w:val="24"/>
          <w:szCs w:val="24"/>
          <w:rtl/>
        </w:rPr>
        <w:t>تقليل الكلفة وبالتالي جني ربح أكبر .</w:t>
      </w: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tl/>
        </w:rPr>
      </w:pPr>
      <w:r w:rsidRPr="00200C0F">
        <w:rPr>
          <w:rFonts w:ascii="Simplified Arabic" w:eastAsia="Times New Roman" w:hAnsi="Simplified Arabic" w:cs="Simplified Arabic"/>
          <w:sz w:val="24"/>
          <w:szCs w:val="24"/>
          <w:rtl/>
        </w:rPr>
        <w:t>خ‌-</w:t>
      </w:r>
      <w:r w:rsidRPr="00200C0F">
        <w:rPr>
          <w:rFonts w:ascii="Times New Roman" w:eastAsia="Times New Roman" w:hAnsi="Times New Roman" w:cs="Times New Roman"/>
          <w:sz w:val="24"/>
          <w:szCs w:val="24"/>
          <w:rtl/>
        </w:rPr>
        <w:t>  </w:t>
      </w:r>
      <w:r w:rsidRPr="00200C0F">
        <w:rPr>
          <w:rFonts w:ascii="Simplified Arabic" w:eastAsia="Times New Roman" w:hAnsi="Simplified Arabic" w:cs="Simplified Arabic"/>
          <w:sz w:val="24"/>
          <w:szCs w:val="24"/>
          <w:rtl/>
        </w:rPr>
        <w:t>إنتاج أكبر كمية نفط من التركيب .</w:t>
      </w: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tl/>
        </w:rPr>
      </w:pPr>
      <w:r w:rsidRPr="00200C0F">
        <w:rPr>
          <w:rFonts w:ascii="Simplified Arabic" w:eastAsia="Times New Roman" w:hAnsi="Simplified Arabic" w:cs="Simplified Arabic"/>
          <w:sz w:val="24"/>
          <w:szCs w:val="24"/>
          <w:rtl/>
        </w:rPr>
        <w:t>د‌-</w:t>
      </w:r>
      <w:r w:rsidRPr="00200C0F">
        <w:rPr>
          <w:rFonts w:ascii="Times New Roman" w:eastAsia="Times New Roman" w:hAnsi="Times New Roman" w:cs="Times New Roman"/>
          <w:sz w:val="24"/>
          <w:szCs w:val="24"/>
          <w:rtl/>
        </w:rPr>
        <w:t>  </w:t>
      </w:r>
      <w:r w:rsidRPr="00200C0F">
        <w:rPr>
          <w:rFonts w:ascii="Simplified Arabic" w:eastAsia="Times New Roman" w:hAnsi="Simplified Arabic" w:cs="Simplified Arabic"/>
          <w:sz w:val="24"/>
          <w:szCs w:val="24"/>
          <w:rtl/>
        </w:rPr>
        <w:t>تخفيض الفترة الزمنية لوضع الحقل في الإنتاج .</w:t>
      </w: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tl/>
        </w:rPr>
      </w:pPr>
      <w:r w:rsidRPr="00200C0F">
        <w:rPr>
          <w:rFonts w:ascii="Simplified Arabic" w:eastAsia="Times New Roman" w:hAnsi="Simplified Arabic" w:cs="Simplified Arabic"/>
          <w:sz w:val="24"/>
          <w:szCs w:val="24"/>
          <w:rtl/>
        </w:rPr>
        <w:t>5-  وبعد استثمار الحقل لسنين عديدة يتم إجراء مسح اهتزازي رباعي الأبعاد  لتحديد المخزون النفطي المتبقي خلف منطقة اجتياح الماء .</w:t>
      </w: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tl/>
        </w:rPr>
      </w:pPr>
    </w:p>
    <w:p w:rsidR="00200C0F" w:rsidRPr="00200C0F" w:rsidRDefault="00200C0F" w:rsidP="00200C0F">
      <w:pPr>
        <w:bidi w:val="0"/>
        <w:spacing w:before="100" w:beforeAutospacing="1" w:after="100" w:afterAutospacing="1" w:line="240" w:lineRule="auto"/>
        <w:jc w:val="right"/>
        <w:outlineLvl w:val="1"/>
        <w:rPr>
          <w:rFonts w:ascii="Tahoma" w:eastAsia="Times New Roman" w:hAnsi="Tahoma" w:cs="Tahoma"/>
          <w:b/>
          <w:bCs/>
          <w:sz w:val="36"/>
          <w:szCs w:val="36"/>
          <w:rtl/>
        </w:rPr>
      </w:pPr>
      <w:bookmarkStart w:id="1" w:name="2(2D)_(D9)(85)(D8)(A8)(D8)(AF)(D8)(A3)_("/>
      <w:bookmarkEnd w:id="1"/>
      <w:r w:rsidRPr="00200C0F">
        <w:rPr>
          <w:rFonts w:ascii="Tahoma" w:eastAsia="Times New Roman" w:hAnsi="Tahoma" w:cs="Tahoma"/>
          <w:b/>
          <w:bCs/>
          <w:color w:val="134F5C"/>
          <w:sz w:val="36"/>
          <w:szCs w:val="36"/>
        </w:rPr>
        <w:t xml:space="preserve">2- </w:t>
      </w:r>
      <w:r w:rsidRPr="00200C0F">
        <w:rPr>
          <w:rFonts w:ascii="Tahoma" w:eastAsia="Times New Roman" w:hAnsi="Tahoma" w:cs="Tahoma"/>
          <w:b/>
          <w:bCs/>
          <w:color w:val="134F5C"/>
          <w:sz w:val="36"/>
          <w:szCs w:val="36"/>
          <w:rtl/>
        </w:rPr>
        <w:t xml:space="preserve">مبدأ المسح الاهتزازي </w:t>
      </w:r>
      <w:proofErr w:type="gramStart"/>
      <w:r w:rsidRPr="00200C0F">
        <w:rPr>
          <w:rFonts w:ascii="Tahoma" w:eastAsia="Times New Roman" w:hAnsi="Tahoma" w:cs="Tahoma"/>
          <w:b/>
          <w:bCs/>
          <w:color w:val="134F5C"/>
          <w:sz w:val="36"/>
          <w:szCs w:val="36"/>
          <w:rtl/>
        </w:rPr>
        <w:t>الانعكاسي</w:t>
      </w:r>
      <w:r w:rsidRPr="00200C0F">
        <w:rPr>
          <w:rFonts w:ascii="Tahoma" w:eastAsia="Times New Roman" w:hAnsi="Tahoma" w:cs="Tahoma"/>
          <w:b/>
          <w:bCs/>
          <w:color w:val="134F5C"/>
          <w:sz w:val="36"/>
          <w:szCs w:val="36"/>
        </w:rPr>
        <w:t xml:space="preserve"> :</w:t>
      </w:r>
      <w:proofErr w:type="gramEnd"/>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Pr>
      </w:pPr>
      <w:r w:rsidRPr="00200C0F">
        <w:rPr>
          <w:rFonts w:ascii="Simplified Arabic" w:eastAsia="Times New Roman" w:hAnsi="Simplified Arabic" w:cs="Simplified Arabic"/>
          <w:sz w:val="24"/>
          <w:szCs w:val="24"/>
          <w:rtl/>
        </w:rPr>
        <w:t>تشكل أعمال طريقة المسح الاهتزازي نسبة 98% من مجمل أعمال الطرائق الجيوفيزيائية المستخدمة في الصناعة النفطية .</w:t>
      </w: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tl/>
        </w:rPr>
      </w:pPr>
      <w:r w:rsidRPr="00200C0F">
        <w:rPr>
          <w:rFonts w:ascii="Simplified Arabic" w:eastAsia="Times New Roman" w:hAnsi="Simplified Arabic" w:cs="Simplified Arabic"/>
          <w:sz w:val="24"/>
          <w:szCs w:val="24"/>
          <w:rtl/>
        </w:rPr>
        <w:lastRenderedPageBreak/>
        <w:t>تغطى منطقة المسح بمجموعة من مسارات القياس الطولية والعرضية , وتحدد هذه المسارات على الخريطة الجيولوجية ثم على الخريطة الطبوغرافية التفصيلية , ثم ترسل فرقة طبوغرافية لتوقيع المسارات على سطح الأرض </w:t>
      </w:r>
      <w:r w:rsidRPr="00200C0F">
        <w:rPr>
          <w:rFonts w:ascii="Simplified Arabic" w:eastAsia="Times New Roman" w:hAnsi="Simplified Arabic" w:cs="Simplified Arabic"/>
          <w:b/>
          <w:bCs/>
          <w:sz w:val="24"/>
          <w:szCs w:val="24"/>
          <w:rtl/>
        </w:rPr>
        <w:t>.</w:t>
      </w: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tl/>
        </w:rPr>
      </w:pPr>
      <w:r w:rsidRPr="00200C0F">
        <w:rPr>
          <w:rFonts w:ascii="Simplified Arabic" w:eastAsia="Times New Roman" w:hAnsi="Simplified Arabic" w:cs="Simplified Arabic"/>
          <w:sz w:val="24"/>
          <w:szCs w:val="24"/>
          <w:rtl/>
        </w:rPr>
        <w:t>يلي ذلك إجراء مجموعة من التجارب الحقلية لتحديد عناصر نظام العمل في المسح الاهتزازي , وتتألف هذه العناصر من مجموعة التوليد سواء بالرج أو التفجير ومجموعة التسجيل ودرجة التغطية والمسافة بين قنالي تسجيل متجاورين وغيرها من العناصر الأخرى ,وتمتاز تقنية المسح الاهتزازي باستخدام الأجهزة المتطورة , والمصممة لتوليد الأمواج الاهتزازية وتسجيلها بعد انعكاسها وانكسارهاعن السطوح الطبقية الفاصلة كما في الشكل(4 ).</w:t>
      </w:r>
    </w:p>
    <w:p w:rsidR="00200C0F" w:rsidRPr="00200C0F" w:rsidRDefault="00200C0F" w:rsidP="00200C0F">
      <w:pPr>
        <w:bidi w:val="0"/>
        <w:spacing w:after="0" w:line="240" w:lineRule="auto"/>
        <w:jc w:val="center"/>
        <w:rPr>
          <w:rFonts w:ascii="'Simplified Arabic'" w:eastAsia="Times New Roman" w:hAnsi="'Simplified Arabic'" w:cs="Tahoma"/>
          <w:sz w:val="24"/>
          <w:szCs w:val="24"/>
          <w:rtl/>
        </w:rPr>
      </w:pPr>
      <w:r>
        <w:rPr>
          <w:rFonts w:ascii="'Simplified Arabic'" w:eastAsia="Times New Roman" w:hAnsi="'Simplified Arabic'" w:cs="Tahoma"/>
          <w:noProof/>
          <w:color w:val="0000FF"/>
          <w:sz w:val="24"/>
          <w:szCs w:val="24"/>
        </w:rPr>
        <w:drawing>
          <wp:inline distT="0" distB="0" distL="0" distR="0" wp14:editId="4F773F7E">
            <wp:extent cx="4133850" cy="1866900"/>
            <wp:effectExtent l="38100" t="38100" r="19050" b="19050"/>
            <wp:docPr id="4" name="Picture 4" descr="http://knol.google.com/k/-/-/1ryetk6s5p8co/lfcqd2/image007.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nol.google.com/k/-/-/1ryetk6s5p8co/lfcqd2/image007.jpg">
                      <a:hlinkClick r:id="rId12"/>
                    </pic:cNvPr>
                    <pic:cNvPicPr>
                      <a:picLocks noChangeAspect="1" noChangeArrowheads="1"/>
                    </pic:cNvPicPr>
                  </pic:nvPicPr>
                  <pic:blipFill>
                    <a:blip r:embed="rId13">
                      <a:extLst>
                        <a:ext uri="28A0092B-C50C-407e-A947-70E740481C1C">
                          <a14:useLocalDpi xmlns:a14="http://schemas.microsoft.com/office/drawing/2007/7/7/main" val="0"/>
                        </a:ext>
                      </a:extLst>
                    </a:blip>
                    <a:srcRect/>
                    <a:stretch>
                      <a:fillRect/>
                    </a:stretch>
                  </pic:blipFill>
                  <pic:spPr bwMode="auto">
                    <a:xfrm>
                      <a:off x="0" y="0"/>
                      <a:ext cx="4133850" cy="1866900"/>
                    </a:xfrm>
                    <a:prstGeom prst="rect">
                      <a:avLst/>
                    </a:prstGeom>
                    <a:extLst>
                      <a:ext uri="{909E8E84-426E-40dd-AFC4-6F175D3DCCD1}">
                        <a14:hiddenFill xmlns:a14="http://schemas.microsoft.com/office/drawing/2007/7/7/main">
                          <a:solidFill>
                            <a:srgbClr val="FFFFFF" mc:Ignorable=""/>
                          </a:solidFill>
                        </a14:hiddenFill>
                      </a:ext>
                      <a:ext uri="{91240B29-F687-4f45-9708-019B960494DF}">
                        <a14:hiddenLine xmlns:a14="http://schemas.microsoft.com/office/drawing/2007/7/7/main" w="9525">
                          <a:solidFill>
                            <a:srgbClr val="000000" mc:Ignorable=""/>
                          </a:solidFill>
                          <a:miter lim="800000"/>
                          <a:headEnd/>
                          <a:tailEnd/>
                        </a14:hiddenLine>
                      </a:ext>
                    </a:extLst>
                  </pic:spPr>
                </pic:pic>
              </a:graphicData>
            </a:graphic>
          </wp:inline>
        </w:drawing>
      </w:r>
    </w:p>
    <w:p w:rsidR="00200C0F" w:rsidRPr="00200C0F" w:rsidRDefault="00200C0F" w:rsidP="00200C0F">
      <w:pPr>
        <w:bidi w:val="0"/>
        <w:spacing w:after="0" w:line="240" w:lineRule="auto"/>
        <w:rPr>
          <w:rFonts w:ascii="Tahoma" w:eastAsia="Times New Roman" w:hAnsi="Tahoma" w:cs="Tahoma"/>
          <w:sz w:val="24"/>
          <w:szCs w:val="24"/>
        </w:rPr>
      </w:pP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Pr>
      </w:pPr>
      <w:r w:rsidRPr="00200C0F">
        <w:rPr>
          <w:rFonts w:ascii="Simplified Arabic" w:eastAsia="Times New Roman" w:hAnsi="Simplified Arabic" w:cs="Simplified Arabic"/>
          <w:b/>
          <w:bCs/>
          <w:sz w:val="24"/>
          <w:szCs w:val="24"/>
          <w:rtl/>
        </w:rPr>
        <w:t>  شكل (4 ) : إرسال الأمواج وانعكاسها عن الطبقات الأرضية واستقبالها على سطح الأرض .</w:t>
      </w: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tl/>
        </w:rPr>
      </w:pPr>
      <w:r w:rsidRPr="00200C0F">
        <w:rPr>
          <w:rFonts w:ascii="Simplified Arabic" w:eastAsia="Times New Roman" w:hAnsi="Simplified Arabic" w:cs="Simplified Arabic"/>
          <w:b/>
          <w:bCs/>
          <w:sz w:val="24"/>
          <w:szCs w:val="24"/>
          <w:rtl/>
        </w:rPr>
        <w:t> </w:t>
      </w: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tl/>
        </w:rPr>
      </w:pPr>
      <w:r w:rsidRPr="00200C0F">
        <w:rPr>
          <w:rFonts w:ascii="Simplified Arabic" w:eastAsia="Times New Roman" w:hAnsi="Simplified Arabic" w:cs="Simplified Arabic"/>
          <w:sz w:val="24"/>
          <w:szCs w:val="24"/>
          <w:rtl/>
        </w:rPr>
        <w:t>تقيس طريقة المسح الاهتزازي الانعكاسي الأمواج المنعكسة أو ببساطة الانعكاسات , فيظهر على التسجيل طبقات جيولوجية وكذلك أمواج الضجيج , والأمواج المنكسرة , حيث تحذف كلتاهما لاحقا خلال عملية المعاملة , وتستخدم طريقة المسح الاهتزازي الانعكاسي بشكل أساسي في استكشاف المصائد النفطية .</w:t>
      </w: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tl/>
        </w:rPr>
      </w:pPr>
      <w:r w:rsidRPr="00200C0F">
        <w:rPr>
          <w:rFonts w:ascii="Simplified Arabic" w:eastAsia="Times New Roman" w:hAnsi="Simplified Arabic" w:cs="Simplified Arabic"/>
          <w:sz w:val="24"/>
          <w:szCs w:val="24"/>
          <w:rtl/>
        </w:rPr>
        <w:t>يتم توليد الأمواج الاهتزازية بتفجير مادة متفجرة مطمورة لتأمين انتشار أفضل للأمواج الاهتزازية داخل الأرض , أو يتم التوليد بواسطة مجموعة من الرجاجات , التي توضع على سطح الأرض , فيتم التحكم بها بواسطة إشارة راديوية , كما يظهر في الشكل (5 ).</w:t>
      </w:r>
    </w:p>
    <w:p w:rsidR="00200C0F" w:rsidRPr="00200C0F" w:rsidRDefault="00200C0F" w:rsidP="00200C0F">
      <w:pPr>
        <w:bidi w:val="0"/>
        <w:spacing w:after="0" w:line="240" w:lineRule="auto"/>
        <w:jc w:val="center"/>
        <w:rPr>
          <w:rFonts w:ascii="'Simplified Arabic'" w:eastAsia="Times New Roman" w:hAnsi="'Simplified Arabic'" w:cs="Tahoma"/>
          <w:sz w:val="24"/>
          <w:szCs w:val="24"/>
          <w:rtl/>
        </w:rPr>
      </w:pPr>
      <w:r>
        <w:rPr>
          <w:rFonts w:ascii="'Simplified Arabic'" w:eastAsia="Times New Roman" w:hAnsi="'Simplified Arabic'" w:cs="Tahoma"/>
          <w:noProof/>
          <w:color w:val="0000FF"/>
          <w:sz w:val="24"/>
          <w:szCs w:val="24"/>
        </w:rPr>
        <w:lastRenderedPageBreak/>
        <w:drawing>
          <wp:inline distT="0" distB="0" distL="0" distR="0" wp14:editId="2CCBAF53">
            <wp:extent cx="3676650" cy="1676400"/>
            <wp:effectExtent l="38100" t="38100" r="19050" b="19050"/>
            <wp:docPr id="5" name="Picture 5" descr="http://knol.google.com/k/-/-/1ryetk6s5p8co/lfcqd2/image009.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knol.google.com/k/-/-/1ryetk6s5p8co/lfcqd2/image009.jpg">
                      <a:hlinkClick r:id="rId14"/>
                    </pic:cNvPr>
                    <pic:cNvPicPr>
                      <a:picLocks noChangeAspect="1" noChangeArrowheads="1"/>
                    </pic:cNvPicPr>
                  </pic:nvPicPr>
                  <pic:blipFill>
                    <a:blip r:embed="rId15">
                      <a:extLst>
                        <a:ext uri="28A0092B-C50C-407e-A947-70E740481C1C">
                          <a14:useLocalDpi xmlns:a14="http://schemas.microsoft.com/office/drawing/2007/7/7/main" val="0"/>
                        </a:ext>
                      </a:extLst>
                    </a:blip>
                    <a:srcRect/>
                    <a:stretch>
                      <a:fillRect/>
                    </a:stretch>
                  </pic:blipFill>
                  <pic:spPr bwMode="auto">
                    <a:xfrm>
                      <a:off x="0" y="0"/>
                      <a:ext cx="3676650" cy="1676400"/>
                    </a:xfrm>
                    <a:prstGeom prst="rect">
                      <a:avLst/>
                    </a:prstGeom>
                    <a:extLst>
                      <a:ext uri="{909E8E84-426E-40dd-AFC4-6F175D3DCCD1}">
                        <a14:hiddenFill xmlns:a14="http://schemas.microsoft.com/office/drawing/2007/7/7/main">
                          <a:solidFill>
                            <a:srgbClr val="FFFFFF" mc:Ignorable=""/>
                          </a:solidFill>
                        </a14:hiddenFill>
                      </a:ext>
                      <a:ext uri="{91240B29-F687-4f45-9708-019B960494DF}">
                        <a14:hiddenLine xmlns:a14="http://schemas.microsoft.com/office/drawing/2007/7/7/main" w="9525">
                          <a:solidFill>
                            <a:srgbClr val="000000" mc:Ignorable=""/>
                          </a:solidFill>
                          <a:miter lim="800000"/>
                          <a:headEnd/>
                          <a:tailEnd/>
                        </a14:hiddenLine>
                      </a:ext>
                    </a:extLst>
                  </pic:spPr>
                </pic:pic>
              </a:graphicData>
            </a:graphic>
          </wp:inline>
        </w:drawing>
      </w:r>
    </w:p>
    <w:p w:rsidR="00200C0F" w:rsidRPr="00200C0F" w:rsidRDefault="00200C0F" w:rsidP="00200C0F">
      <w:pPr>
        <w:bidi w:val="0"/>
        <w:spacing w:after="0" w:line="240" w:lineRule="auto"/>
        <w:rPr>
          <w:rFonts w:ascii="Tahoma" w:eastAsia="Times New Roman" w:hAnsi="Tahoma" w:cs="Tahoma"/>
          <w:sz w:val="24"/>
          <w:szCs w:val="24"/>
        </w:rPr>
      </w:pP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Pr>
      </w:pPr>
      <w:r w:rsidRPr="00200C0F">
        <w:rPr>
          <w:rFonts w:ascii="Simplified Arabic" w:eastAsia="Times New Roman" w:hAnsi="Simplified Arabic" w:cs="Simplified Arabic"/>
          <w:b/>
          <w:bCs/>
          <w:sz w:val="24"/>
          <w:szCs w:val="24"/>
          <w:rtl/>
        </w:rPr>
        <w:t>    شكل (5 ) : توليد الأمواج بالرجاج والتقاطها بالجيوفونات وتسجيلها في محطة التسجيل .</w:t>
      </w: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tl/>
        </w:rPr>
      </w:pPr>
      <w:r w:rsidRPr="00200C0F">
        <w:rPr>
          <w:rFonts w:ascii="Simplified Arabic" w:eastAsia="Times New Roman" w:hAnsi="Simplified Arabic" w:cs="Simplified Arabic"/>
          <w:sz w:val="24"/>
          <w:szCs w:val="24"/>
          <w:rtl/>
        </w:rPr>
        <w:t>يتألف نظام التقاط الأمواج المنعكسة من عدد كبير من مجموعات اللواقط , التي تتوضع بانتظام على طول خط القياس , ويتم ترتيب نظام التسجيل والتوليد ليجزئ المعلومات باستمرار على طول كل سطح عاكس.</w:t>
      </w: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tl/>
        </w:rPr>
      </w:pPr>
      <w:r w:rsidRPr="00200C0F">
        <w:rPr>
          <w:rFonts w:ascii="Simplified Arabic" w:eastAsia="Times New Roman" w:hAnsi="Simplified Arabic" w:cs="Simplified Arabic"/>
          <w:sz w:val="24"/>
          <w:szCs w:val="24"/>
          <w:rtl/>
        </w:rPr>
        <w:t>كما أن كل نقطة من نقاط السطح العاكس تتم رؤيتها من خلال مسارات </w:t>
      </w:r>
      <w:r w:rsidRPr="00200C0F">
        <w:rPr>
          <w:rFonts w:ascii="Simplified Arabic" w:eastAsia="Times New Roman" w:hAnsi="Simplified Arabic" w:cs="Simplified Arabic"/>
          <w:sz w:val="24"/>
          <w:szCs w:val="24"/>
          <w:rtl/>
          <w:lang w:bidi="ar-SY"/>
        </w:rPr>
        <w:t>موجية</w:t>
      </w:r>
      <w:r w:rsidRPr="00200C0F">
        <w:rPr>
          <w:rFonts w:ascii="Simplified Arabic" w:eastAsia="Times New Roman" w:hAnsi="Simplified Arabic" w:cs="Simplified Arabic"/>
          <w:sz w:val="24"/>
          <w:szCs w:val="24"/>
          <w:rtl/>
        </w:rPr>
        <w:t> مختلفة (تغطية مكررة) , بحيث يؤدي استخدام تقنية الجمع عند المعاملة إلى تحسين الانعكاسات .</w:t>
      </w: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tl/>
        </w:rPr>
      </w:pPr>
      <w:r w:rsidRPr="00200C0F">
        <w:rPr>
          <w:rFonts w:ascii="Simplified Arabic" w:eastAsia="Times New Roman" w:hAnsi="Simplified Arabic" w:cs="Simplified Arabic"/>
          <w:sz w:val="24"/>
          <w:szCs w:val="24"/>
          <w:rtl/>
        </w:rPr>
        <w:t> تنتشر الأمواج بسرعة مختلفة من طبقة جيولوجية إلى أخرى أو من صخر لآخر , وتتعرض عند كل سطح فاصل بين طبقتين مختلفتين في خصائصهما الفيزيائية , كالكثافة وسرعة انتشار الأمواج , إلى ظاهرتي الانعكاس والانكسار الموجي ,حيث نطلق على هذا السطح تسمية السطح العاكس , كما يظهر في الشكل    ( 6) .</w:t>
      </w:r>
    </w:p>
    <w:p w:rsidR="00200C0F" w:rsidRPr="00200C0F" w:rsidRDefault="00200C0F" w:rsidP="00200C0F">
      <w:pPr>
        <w:bidi w:val="0"/>
        <w:spacing w:after="0" w:line="240" w:lineRule="auto"/>
        <w:jc w:val="center"/>
        <w:rPr>
          <w:rFonts w:ascii="Tahoma" w:eastAsia="Times New Roman" w:hAnsi="Tahoma" w:cs="Tahoma"/>
          <w:sz w:val="24"/>
          <w:szCs w:val="24"/>
          <w:rtl/>
        </w:rPr>
      </w:pPr>
      <w:r>
        <w:rPr>
          <w:rFonts w:ascii="Tahoma" w:eastAsia="Times New Roman" w:hAnsi="Tahoma" w:cs="Tahoma"/>
          <w:noProof/>
          <w:color w:val="0000FF"/>
          <w:sz w:val="24"/>
          <w:szCs w:val="24"/>
        </w:rPr>
        <w:drawing>
          <wp:inline distT="0" distB="0" distL="0" distR="0" wp14:editId="1D11C1DF">
            <wp:extent cx="3162300" cy="1447800"/>
            <wp:effectExtent l="38100" t="38100" r="19050" b="19050"/>
            <wp:docPr id="6" name="Picture 6" descr="http://knol.google.com/k/-/-/1ryetk6s5p8co/lfcqd2/image010.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knol.google.com/k/-/-/1ryetk6s5p8co/lfcqd2/image010.jpg">
                      <a:hlinkClick r:id="rId16"/>
                    </pic:cNvPr>
                    <pic:cNvPicPr>
                      <a:picLocks noChangeAspect="1" noChangeArrowheads="1"/>
                    </pic:cNvPicPr>
                  </pic:nvPicPr>
                  <pic:blipFill>
                    <a:blip r:embed="rId17">
                      <a:extLst>
                        <a:ext uri="28A0092B-C50C-407e-A947-70E740481C1C">
                          <a14:useLocalDpi xmlns:a14="http://schemas.microsoft.com/office/drawing/2007/7/7/main" val="0"/>
                        </a:ext>
                      </a:extLst>
                    </a:blip>
                    <a:srcRect/>
                    <a:stretch>
                      <a:fillRect/>
                    </a:stretch>
                  </pic:blipFill>
                  <pic:spPr bwMode="auto">
                    <a:xfrm>
                      <a:off x="0" y="0"/>
                      <a:ext cx="3162300" cy="1447800"/>
                    </a:xfrm>
                    <a:prstGeom prst="rect">
                      <a:avLst/>
                    </a:prstGeom>
                    <a:extLst>
                      <a:ext uri="{909E8E84-426E-40dd-AFC4-6F175D3DCCD1}">
                        <a14:hiddenFill xmlns:a14="http://schemas.microsoft.com/office/drawing/2007/7/7/main">
                          <a:solidFill>
                            <a:srgbClr val="FFFFFF" mc:Ignorable=""/>
                          </a:solidFill>
                        </a14:hiddenFill>
                      </a:ext>
                      <a:ext uri="{91240B29-F687-4f45-9708-019B960494DF}">
                        <a14:hiddenLine xmlns:a14="http://schemas.microsoft.com/office/drawing/2007/7/7/main" w="9525">
                          <a:solidFill>
                            <a:srgbClr val="000000" mc:Ignorable=""/>
                          </a:solidFill>
                          <a:miter lim="800000"/>
                          <a:headEnd/>
                          <a:tailEnd/>
                        </a14:hiddenLine>
                      </a:ext>
                    </a:extLst>
                  </pic:spPr>
                </pic:pic>
              </a:graphicData>
            </a:graphic>
          </wp:inline>
        </w:drawing>
      </w: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Pr>
      </w:pPr>
      <w:r w:rsidRPr="00200C0F">
        <w:rPr>
          <w:rFonts w:ascii="Simplified Arabic" w:eastAsia="Times New Roman" w:hAnsi="Simplified Arabic" w:cs="Simplified Arabic"/>
          <w:b/>
          <w:bCs/>
          <w:sz w:val="24"/>
          <w:szCs w:val="24"/>
          <w:rtl/>
        </w:rPr>
        <w:t>    شكل (6 ) : انعكاس جزء من طاقة الأمواج عن السطح العاكس , وبروز جزء آخر في الوسط الثاني .</w:t>
      </w: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tl/>
        </w:rPr>
      </w:pPr>
      <w:r w:rsidRPr="00200C0F">
        <w:rPr>
          <w:rFonts w:ascii="Simplified Arabic" w:eastAsia="Times New Roman" w:hAnsi="Simplified Arabic" w:cs="Simplified Arabic"/>
          <w:sz w:val="24"/>
          <w:szCs w:val="24"/>
          <w:rtl/>
        </w:rPr>
        <w:t>ثم ترتد الأمواج المنعكسة إلى الخلف باتجاه السطح , وبزاوية انعكاس مساوية لزاوية الورود , فتلتقطها مجموعة من السماعات الأرضية (أو السماعات المائية) , وتحولها إلى طاقة كهربائية تمر في عناصر القناة الاهتزازية ,التي تسجلها على شريط تسجيل ورقي أو مغنطيسي داخل محطة التسجيل كمجموعة آثار اهتزازية (تسجيل اهتزازي أو سيسمو غرام ) , ويكون المحور الأفقي فيه محور مسافة , بينما يكون المحور العمودي محور زمن , وبالتالي فان لكل نقطة توليد تسجيلا يحتوي على عدد من الآثار التي تسجلها عدد من الأقنية , والتي يتباعد كل منها عن نقطة التوليد بمسافة </w:t>
      </w:r>
      <w:r w:rsidRPr="00200C0F">
        <w:rPr>
          <w:rFonts w:ascii="Times New Roman" w:eastAsia="Times New Roman" w:hAnsi="Times New Roman" w:cs="Times New Roman"/>
          <w:sz w:val="24"/>
          <w:szCs w:val="24"/>
        </w:rPr>
        <w:t>X</w:t>
      </w:r>
      <w:r w:rsidRPr="00200C0F">
        <w:rPr>
          <w:rFonts w:ascii="Simplified Arabic" w:eastAsia="Times New Roman" w:hAnsi="Simplified Arabic" w:cs="Simplified Arabic"/>
          <w:sz w:val="24"/>
          <w:szCs w:val="24"/>
          <w:rtl/>
        </w:rPr>
        <w:t> , كما في الشكل (7 )  .</w:t>
      </w:r>
    </w:p>
    <w:p w:rsidR="00200C0F" w:rsidRPr="00200C0F" w:rsidRDefault="00200C0F" w:rsidP="00200C0F">
      <w:pPr>
        <w:bidi w:val="0"/>
        <w:spacing w:after="0" w:line="240" w:lineRule="auto"/>
        <w:jc w:val="center"/>
        <w:rPr>
          <w:rFonts w:ascii="'Simplified Arabic'" w:eastAsia="Times New Roman" w:hAnsi="'Simplified Arabic'" w:cs="Tahoma"/>
          <w:sz w:val="24"/>
          <w:szCs w:val="24"/>
          <w:rtl/>
        </w:rPr>
      </w:pPr>
      <w:r>
        <w:rPr>
          <w:rFonts w:ascii="'Simplified Arabic'" w:eastAsia="Times New Roman" w:hAnsi="'Simplified Arabic'" w:cs="Tahoma"/>
          <w:noProof/>
          <w:color w:val="0000FF"/>
          <w:sz w:val="24"/>
          <w:szCs w:val="24"/>
        </w:rPr>
        <w:lastRenderedPageBreak/>
        <w:drawing>
          <wp:inline distT="0" distB="0" distL="0" distR="0" wp14:editId="4D473CC3">
            <wp:extent cx="4953000" cy="2762250"/>
            <wp:effectExtent l="38100" t="38100" r="19050" b="19050"/>
            <wp:docPr id="7" name="Picture 7" descr="http://knol.google.com/k/-/-/1ryetk6s5p8co/lfcqd2/image012.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knol.google.com/k/-/-/1ryetk6s5p8co/lfcqd2/image012.jpg">
                      <a:hlinkClick r:id="rId18"/>
                    </pic:cNvPr>
                    <pic:cNvPicPr>
                      <a:picLocks noChangeAspect="1" noChangeArrowheads="1"/>
                    </pic:cNvPicPr>
                  </pic:nvPicPr>
                  <pic:blipFill>
                    <a:blip r:embed="rId19">
                      <a:extLst>
                        <a:ext uri="28A0092B-C50C-407e-A947-70E740481C1C">
                          <a14:useLocalDpi xmlns:a14="http://schemas.microsoft.com/office/drawing/2007/7/7/main" val="0"/>
                        </a:ext>
                      </a:extLst>
                    </a:blip>
                    <a:srcRect/>
                    <a:stretch>
                      <a:fillRect/>
                    </a:stretch>
                  </pic:blipFill>
                  <pic:spPr bwMode="auto">
                    <a:xfrm>
                      <a:off x="0" y="0"/>
                      <a:ext cx="4953000" cy="2762250"/>
                    </a:xfrm>
                    <a:prstGeom prst="rect">
                      <a:avLst/>
                    </a:prstGeom>
                    <a:extLst>
                      <a:ext uri="{909E8E84-426E-40dd-AFC4-6F175D3DCCD1}">
                        <a14:hiddenFill xmlns:a14="http://schemas.microsoft.com/office/drawing/2007/7/7/main">
                          <a:solidFill>
                            <a:srgbClr val="FFFFFF" mc:Ignorable=""/>
                          </a:solidFill>
                        </a14:hiddenFill>
                      </a:ext>
                      <a:ext uri="{91240B29-F687-4f45-9708-019B960494DF}">
                        <a14:hiddenLine xmlns:a14="http://schemas.microsoft.com/office/drawing/2007/7/7/main" w="9525">
                          <a:solidFill>
                            <a:srgbClr val="000000" mc:Ignorable=""/>
                          </a:solidFill>
                          <a:miter lim="800000"/>
                          <a:headEnd/>
                          <a:tailEnd/>
                        </a14:hiddenLine>
                      </a:ext>
                    </a:extLst>
                  </pic:spPr>
                </pic:pic>
              </a:graphicData>
            </a:graphic>
          </wp:inline>
        </w:drawing>
      </w: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Pr>
      </w:pPr>
      <w:r w:rsidRPr="00200C0F">
        <w:rPr>
          <w:rFonts w:ascii="Simplified Arabic" w:eastAsia="Times New Roman" w:hAnsi="Simplified Arabic" w:cs="Simplified Arabic"/>
          <w:sz w:val="24"/>
          <w:szCs w:val="24"/>
          <w:rtl/>
        </w:rPr>
        <w:t>    </w:t>
      </w:r>
      <w:r w:rsidRPr="00200C0F">
        <w:rPr>
          <w:rFonts w:ascii="Simplified Arabic" w:eastAsia="Times New Roman" w:hAnsi="Simplified Arabic" w:cs="Simplified Arabic"/>
          <w:b/>
          <w:bCs/>
          <w:sz w:val="24"/>
          <w:szCs w:val="24"/>
          <w:rtl/>
        </w:rPr>
        <w:t>شكل (7 ) : تسجيل لآثار نقطة توليد واحدة مؤلف من عدد من الآثار الاهتزازية (سيسموغرام)</w:t>
      </w:r>
      <w:r w:rsidRPr="00200C0F">
        <w:rPr>
          <w:rFonts w:ascii="Simplified Arabic" w:eastAsia="Times New Roman" w:hAnsi="Simplified Arabic" w:cs="Simplified Arabic"/>
          <w:sz w:val="24"/>
          <w:szCs w:val="24"/>
          <w:rtl/>
        </w:rPr>
        <w:t> </w:t>
      </w: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tl/>
        </w:rPr>
      </w:pPr>
      <w:r w:rsidRPr="00200C0F">
        <w:rPr>
          <w:rFonts w:ascii="Simplified Arabic" w:eastAsia="Times New Roman" w:hAnsi="Simplified Arabic" w:cs="Simplified Arabic"/>
          <w:sz w:val="24"/>
          <w:szCs w:val="24"/>
          <w:rtl/>
        </w:rPr>
        <w:t>يمكن أن نلاحظ على هذا التسجيل الأمواج الآتية :</w:t>
      </w: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tl/>
        </w:rPr>
      </w:pPr>
      <w:r w:rsidRPr="00200C0F">
        <w:rPr>
          <w:rFonts w:ascii="Simplified Arabic" w:eastAsia="Times New Roman" w:hAnsi="Simplified Arabic" w:cs="Simplified Arabic"/>
          <w:sz w:val="24"/>
          <w:szCs w:val="24"/>
          <w:rtl/>
        </w:rPr>
        <w:t>- أمواج منكسرة تقابل عادة أمواج الوصول الأولى .</w:t>
      </w: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tl/>
        </w:rPr>
      </w:pPr>
      <w:r w:rsidRPr="00200C0F">
        <w:rPr>
          <w:rFonts w:ascii="Simplified Arabic" w:eastAsia="Times New Roman" w:hAnsi="Simplified Arabic" w:cs="Simplified Arabic"/>
          <w:sz w:val="24"/>
          <w:szCs w:val="24"/>
          <w:rtl/>
        </w:rPr>
        <w:t>-موجة صوتية تنتشر في الهواء قرب سطح الأرض بسرعة 330م\ثا , والتي تعتبر ضجيجا مرافقا نعمل على تخميده بالمرشحات الحقلية .</w:t>
      </w: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tl/>
        </w:rPr>
      </w:pPr>
      <w:r w:rsidRPr="00200C0F">
        <w:rPr>
          <w:rFonts w:ascii="Simplified Arabic" w:eastAsia="Times New Roman" w:hAnsi="Simplified Arabic" w:cs="Simplified Arabic"/>
          <w:sz w:val="24"/>
          <w:szCs w:val="24"/>
          <w:rtl/>
        </w:rPr>
        <w:t>    - أمواج ضجيج المحيط والضجيج المرافق الذي ينتشر على سطح الأرض كأمواج ريلي وأمواج لوف , والذي نعمل على تخميده حقليا عند التسجيل بمرشح مجموعة التوليد ومجموعة التسجيل .</w:t>
      </w: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tl/>
        </w:rPr>
      </w:pPr>
      <w:r w:rsidRPr="00200C0F">
        <w:rPr>
          <w:rFonts w:ascii="Simplified Arabic" w:eastAsia="Times New Roman" w:hAnsi="Simplified Arabic" w:cs="Simplified Arabic"/>
          <w:sz w:val="24"/>
          <w:szCs w:val="24"/>
          <w:rtl/>
        </w:rPr>
        <w:t>   - الانعكاسات وهي تعتبر الإشارة النافعة .</w:t>
      </w: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tl/>
        </w:rPr>
      </w:pPr>
      <w:r w:rsidRPr="00200C0F">
        <w:rPr>
          <w:rFonts w:ascii="Simplified Arabic" w:eastAsia="Times New Roman" w:hAnsi="Simplified Arabic" w:cs="Simplified Arabic"/>
          <w:sz w:val="24"/>
          <w:szCs w:val="24"/>
          <w:rtl/>
        </w:rPr>
        <w:t>كما يظهر الشكل (8 ) مجموعة من الأمواج التي تنتشر داخل الأرض , وهي أمواج منكسرة ومنعكسة وأمواج الضجيج ,والأمواج المكررة الانعكاس .</w:t>
      </w:r>
    </w:p>
    <w:p w:rsidR="00200C0F" w:rsidRPr="00200C0F" w:rsidRDefault="00200C0F" w:rsidP="00200C0F">
      <w:pPr>
        <w:bidi w:val="0"/>
        <w:spacing w:after="0" w:line="240" w:lineRule="auto"/>
        <w:jc w:val="center"/>
        <w:rPr>
          <w:rFonts w:ascii="Tahoma" w:eastAsia="Times New Roman" w:hAnsi="Tahoma" w:cs="Tahoma"/>
          <w:sz w:val="24"/>
          <w:szCs w:val="24"/>
          <w:rtl/>
        </w:rPr>
      </w:pPr>
      <w:r>
        <w:rPr>
          <w:rFonts w:ascii="Tahoma" w:eastAsia="Times New Roman" w:hAnsi="Tahoma" w:cs="Tahoma"/>
          <w:noProof/>
          <w:color w:val="0000FF"/>
          <w:sz w:val="24"/>
          <w:szCs w:val="24"/>
        </w:rPr>
        <w:lastRenderedPageBreak/>
        <w:drawing>
          <wp:inline distT="0" distB="0" distL="0" distR="0" wp14:editId="40F2D9E2">
            <wp:extent cx="4305300" cy="3390900"/>
            <wp:effectExtent l="38100" t="38100" r="19050" b="19050"/>
            <wp:docPr id="8" name="Picture 8" descr="http://knol.google.com/k/-/-/1ryetk6s5p8co/lfcqd2/image014.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knol.google.com/k/-/-/1ryetk6s5p8co/lfcqd2/image014.jpg">
                      <a:hlinkClick r:id="rId20"/>
                    </pic:cNvPr>
                    <pic:cNvPicPr>
                      <a:picLocks noChangeAspect="1" noChangeArrowheads="1"/>
                    </pic:cNvPicPr>
                  </pic:nvPicPr>
                  <pic:blipFill>
                    <a:blip r:embed="rId21">
                      <a:extLst>
                        <a:ext uri="28A0092B-C50C-407e-A947-70E740481C1C">
                          <a14:useLocalDpi xmlns:a14="http://schemas.microsoft.com/office/drawing/2007/7/7/main" val="0"/>
                        </a:ext>
                      </a:extLst>
                    </a:blip>
                    <a:srcRect/>
                    <a:stretch>
                      <a:fillRect/>
                    </a:stretch>
                  </pic:blipFill>
                  <pic:spPr bwMode="auto">
                    <a:xfrm>
                      <a:off x="0" y="0"/>
                      <a:ext cx="4305300" cy="3390900"/>
                    </a:xfrm>
                    <a:prstGeom prst="rect">
                      <a:avLst/>
                    </a:prstGeom>
                    <a:extLst>
                      <a:ext uri="{909E8E84-426E-40dd-AFC4-6F175D3DCCD1}">
                        <a14:hiddenFill xmlns:a14="http://schemas.microsoft.com/office/drawing/2007/7/7/main">
                          <a:solidFill>
                            <a:srgbClr val="FFFFFF" mc:Ignorable=""/>
                          </a:solidFill>
                        </a14:hiddenFill>
                      </a:ext>
                      <a:ext uri="{91240B29-F687-4f45-9708-019B960494DF}">
                        <a14:hiddenLine xmlns:a14="http://schemas.microsoft.com/office/drawing/2007/7/7/main" w="9525">
                          <a:solidFill>
                            <a:srgbClr val="000000" mc:Ignorable=""/>
                          </a:solidFill>
                          <a:miter lim="800000"/>
                          <a:headEnd/>
                          <a:tailEnd/>
                        </a14:hiddenLine>
                      </a:ext>
                    </a:extLst>
                  </pic:spPr>
                </pic:pic>
              </a:graphicData>
            </a:graphic>
          </wp:inline>
        </w:drawing>
      </w: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Pr>
      </w:pPr>
      <w:r w:rsidRPr="00200C0F">
        <w:rPr>
          <w:rFonts w:ascii="Simplified Arabic" w:eastAsia="Times New Roman" w:hAnsi="Simplified Arabic" w:cs="Simplified Arabic"/>
          <w:b/>
          <w:bCs/>
          <w:sz w:val="24"/>
          <w:szCs w:val="24"/>
          <w:rtl/>
        </w:rPr>
        <w:t>                شكل (8 ) : مختلف أنواع الأمواج الاهتزازية المسجلة .</w:t>
      </w: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tl/>
        </w:rPr>
      </w:pPr>
      <w:r w:rsidRPr="00200C0F">
        <w:rPr>
          <w:rFonts w:ascii="Simplified Arabic" w:eastAsia="Times New Roman" w:hAnsi="Simplified Arabic" w:cs="Simplified Arabic"/>
          <w:sz w:val="24"/>
          <w:szCs w:val="24"/>
          <w:rtl/>
        </w:rPr>
        <w:t>ويظهر الشكل ( 9)  أمواجا متكررة الانعكاس على سطوح فاصلة قبل وصولها إلى اللواقط , وتظهر هذه الأمواج على التسجيل بنفس خصائص الأمواج المنعكسة , ولذلك يتم تخميدها في مركز المعاملة .</w:t>
      </w:r>
    </w:p>
    <w:p w:rsidR="00200C0F" w:rsidRPr="00200C0F" w:rsidRDefault="00200C0F" w:rsidP="00200C0F">
      <w:pPr>
        <w:bidi w:val="0"/>
        <w:spacing w:after="0" w:line="240" w:lineRule="auto"/>
        <w:jc w:val="center"/>
        <w:rPr>
          <w:rFonts w:ascii="'Simplified Arabic'" w:eastAsia="Times New Roman" w:hAnsi="'Simplified Arabic'" w:cs="Tahoma"/>
          <w:sz w:val="24"/>
          <w:szCs w:val="24"/>
          <w:rtl/>
        </w:rPr>
      </w:pPr>
      <w:r>
        <w:rPr>
          <w:rFonts w:ascii="'Simplified Arabic'" w:eastAsia="Times New Roman" w:hAnsi="'Simplified Arabic'" w:cs="Tahoma"/>
          <w:noProof/>
          <w:color w:val="0000FF"/>
          <w:sz w:val="24"/>
          <w:szCs w:val="24"/>
        </w:rPr>
        <w:drawing>
          <wp:inline distT="0" distB="0" distL="0" distR="0" wp14:editId="3F9D9329">
            <wp:extent cx="3333750" cy="1390650"/>
            <wp:effectExtent l="38100" t="38100" r="19050" b="19050"/>
            <wp:docPr id="9" name="Picture 9" descr="http://knol.google.com/k/-/-/1ryetk6s5p8co/lfcqd2/image016.jp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knol.google.com/k/-/-/1ryetk6s5p8co/lfcqd2/image016.jpg">
                      <a:hlinkClick r:id="rId22"/>
                    </pic:cNvPr>
                    <pic:cNvPicPr>
                      <a:picLocks noChangeAspect="1" noChangeArrowheads="1"/>
                    </pic:cNvPicPr>
                  </pic:nvPicPr>
                  <pic:blipFill>
                    <a:blip r:embed="rId23">
                      <a:extLst>
                        <a:ext uri="28A0092B-C50C-407e-A947-70E740481C1C">
                          <a14:useLocalDpi xmlns:a14="http://schemas.microsoft.com/office/drawing/2007/7/7/main" val="0"/>
                        </a:ext>
                      </a:extLst>
                    </a:blip>
                    <a:srcRect/>
                    <a:stretch>
                      <a:fillRect/>
                    </a:stretch>
                  </pic:blipFill>
                  <pic:spPr bwMode="auto">
                    <a:xfrm>
                      <a:off x="0" y="0"/>
                      <a:ext cx="3333750" cy="1390650"/>
                    </a:xfrm>
                    <a:prstGeom prst="rect">
                      <a:avLst/>
                    </a:prstGeom>
                    <a:extLst>
                      <a:ext uri="{909E8E84-426E-40dd-AFC4-6F175D3DCCD1}">
                        <a14:hiddenFill xmlns:a14="http://schemas.microsoft.com/office/drawing/2007/7/7/main">
                          <a:solidFill>
                            <a:srgbClr val="FFFFFF" mc:Ignorable=""/>
                          </a:solidFill>
                        </a14:hiddenFill>
                      </a:ext>
                      <a:ext uri="{91240B29-F687-4f45-9708-019B960494DF}">
                        <a14:hiddenLine xmlns:a14="http://schemas.microsoft.com/office/drawing/2007/7/7/main" w="9525">
                          <a:solidFill>
                            <a:srgbClr val="000000" mc:Ignorable=""/>
                          </a:solidFill>
                          <a:miter lim="800000"/>
                          <a:headEnd/>
                          <a:tailEnd/>
                        </a14:hiddenLine>
                      </a:ext>
                    </a:extLst>
                  </pic:spPr>
                </pic:pic>
              </a:graphicData>
            </a:graphic>
          </wp:inline>
        </w:drawing>
      </w:r>
    </w:p>
    <w:p w:rsidR="00200C0F" w:rsidRPr="00200C0F" w:rsidRDefault="00200C0F" w:rsidP="00200C0F">
      <w:pPr>
        <w:bidi w:val="0"/>
        <w:spacing w:after="0" w:line="240" w:lineRule="auto"/>
        <w:rPr>
          <w:rFonts w:ascii="Tahoma" w:eastAsia="Times New Roman" w:hAnsi="Tahoma" w:cs="Tahoma"/>
          <w:sz w:val="24"/>
          <w:szCs w:val="24"/>
        </w:rPr>
      </w:pP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Pr>
      </w:pPr>
      <w:r w:rsidRPr="00200C0F">
        <w:rPr>
          <w:rFonts w:ascii="Simplified Arabic" w:eastAsia="Times New Roman" w:hAnsi="Simplified Arabic" w:cs="Simplified Arabic"/>
          <w:b/>
          <w:bCs/>
          <w:sz w:val="24"/>
          <w:szCs w:val="24"/>
          <w:rtl/>
        </w:rPr>
        <w:t>                               شكل(9) أمواج منعكسة مكررة من نوع </w:t>
      </w:r>
      <w:r w:rsidRPr="00200C0F">
        <w:rPr>
          <w:rFonts w:ascii="Times New Roman" w:eastAsia="Times New Roman" w:hAnsi="Times New Roman" w:cs="Times New Roman"/>
          <w:b/>
          <w:bCs/>
          <w:sz w:val="24"/>
          <w:szCs w:val="24"/>
        </w:rPr>
        <w:t>S,Y</w:t>
      </w:r>
      <w:r w:rsidRPr="00200C0F">
        <w:rPr>
          <w:rFonts w:ascii="Simplified Arabic" w:eastAsia="Times New Roman" w:hAnsi="Simplified Arabic" w:cs="Simplified Arabic"/>
          <w:b/>
          <w:bCs/>
          <w:sz w:val="24"/>
          <w:szCs w:val="24"/>
          <w:rtl/>
        </w:rPr>
        <w:t> .</w:t>
      </w: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tl/>
        </w:rPr>
      </w:pPr>
      <w:r w:rsidRPr="00200C0F">
        <w:rPr>
          <w:rFonts w:ascii="Simplified Arabic" w:eastAsia="Times New Roman" w:hAnsi="Simplified Arabic" w:cs="Simplified Arabic"/>
          <w:sz w:val="24"/>
          <w:szCs w:val="24"/>
          <w:rtl/>
        </w:rPr>
        <w:t> </w:t>
      </w: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tl/>
        </w:rPr>
      </w:pPr>
      <w:r w:rsidRPr="00200C0F">
        <w:rPr>
          <w:rFonts w:ascii="Simplified Arabic" w:eastAsia="Times New Roman" w:hAnsi="Simplified Arabic" w:cs="Simplified Arabic"/>
          <w:sz w:val="24"/>
          <w:szCs w:val="24"/>
          <w:rtl/>
        </w:rPr>
        <w:t>يعالج شريط التسجيل بعمليات التصحيح والمعاملة ثم يخضع لعمليات التفسير , ويتم في النهاية إخراجه كمقطع اهتزازي زمني أو مقطع اهتزازي مسافي كما في المثال المعطى في الشكل (10) الذي يظهر طية محدبة كما تبدو على المقطع الاهتزازي , وتظهر عليها السطوح الفاصلة بين الطبقات ,</w:t>
      </w: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tl/>
        </w:rPr>
      </w:pPr>
      <w:r w:rsidRPr="00200C0F">
        <w:rPr>
          <w:rFonts w:ascii="Simplified Arabic" w:eastAsia="Times New Roman" w:hAnsi="Simplified Arabic" w:cs="Simplified Arabic"/>
          <w:b/>
          <w:bCs/>
          <w:sz w:val="24"/>
          <w:szCs w:val="24"/>
          <w:rtl/>
        </w:rPr>
        <w:t>               </w:t>
      </w:r>
    </w:p>
    <w:p w:rsidR="00200C0F" w:rsidRPr="00200C0F" w:rsidRDefault="00200C0F" w:rsidP="00200C0F">
      <w:pPr>
        <w:bidi w:val="0"/>
        <w:spacing w:after="0" w:line="240" w:lineRule="auto"/>
        <w:jc w:val="center"/>
        <w:rPr>
          <w:rFonts w:ascii="Tahoma" w:eastAsia="Times New Roman" w:hAnsi="Tahoma" w:cs="Tahoma"/>
          <w:b/>
          <w:bCs/>
          <w:sz w:val="24"/>
          <w:szCs w:val="24"/>
          <w:rtl/>
        </w:rPr>
      </w:pPr>
      <w:r>
        <w:rPr>
          <w:rFonts w:ascii="Tahoma" w:eastAsia="Times New Roman" w:hAnsi="Tahoma" w:cs="Tahoma"/>
          <w:b/>
          <w:bCs/>
          <w:noProof/>
          <w:color w:val="0000FF"/>
          <w:sz w:val="24"/>
          <w:szCs w:val="24"/>
        </w:rPr>
        <w:lastRenderedPageBreak/>
        <w:drawing>
          <wp:inline distT="0" distB="0" distL="0" distR="0" wp14:editId="1B23607E">
            <wp:extent cx="5219700" cy="3524250"/>
            <wp:effectExtent l="38100" t="38100" r="19050" b="19050"/>
            <wp:docPr id="10" name="Picture 10" descr="http://knol.google.com/k/-/-/1ryetk6s5p8co/lfcqd2/image018.jp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knol.google.com/k/-/-/1ryetk6s5p8co/lfcqd2/image018.jpg">
                      <a:hlinkClick r:id="rId24"/>
                    </pic:cNvPr>
                    <pic:cNvPicPr>
                      <a:picLocks noChangeAspect="1" noChangeArrowheads="1"/>
                    </pic:cNvPicPr>
                  </pic:nvPicPr>
                  <pic:blipFill>
                    <a:blip r:embed="rId25">
                      <a:extLst>
                        <a:ext uri="28A0092B-C50C-407e-A947-70E740481C1C">
                          <a14:useLocalDpi xmlns:a14="http://schemas.microsoft.com/office/drawing/2007/7/7/main" val="0"/>
                        </a:ext>
                      </a:extLst>
                    </a:blip>
                    <a:srcRect/>
                    <a:stretch>
                      <a:fillRect/>
                    </a:stretch>
                  </pic:blipFill>
                  <pic:spPr bwMode="auto">
                    <a:xfrm>
                      <a:off x="0" y="0"/>
                      <a:ext cx="5219700" cy="3524250"/>
                    </a:xfrm>
                    <a:prstGeom prst="rect">
                      <a:avLst/>
                    </a:prstGeom>
                    <a:extLst>
                      <a:ext uri="{909E8E84-426E-40dd-AFC4-6F175D3DCCD1}">
                        <a14:hiddenFill xmlns:a14="http://schemas.microsoft.com/office/drawing/2007/7/7/main">
                          <a:solidFill>
                            <a:srgbClr val="FFFFFF" mc:Ignorable=""/>
                          </a:solidFill>
                        </a14:hiddenFill>
                      </a:ext>
                      <a:ext uri="{91240B29-F687-4f45-9708-019B960494DF}">
                        <a14:hiddenLine xmlns:a14="http://schemas.microsoft.com/office/drawing/2007/7/7/main" w="9525">
                          <a:solidFill>
                            <a:srgbClr val="000000" mc:Ignorable=""/>
                          </a:solidFill>
                          <a:miter lim="800000"/>
                          <a:headEnd/>
                          <a:tailEnd/>
                        </a14:hiddenLine>
                      </a:ext>
                    </a:extLst>
                  </pic:spPr>
                </pic:pic>
              </a:graphicData>
            </a:graphic>
          </wp:inline>
        </w:drawing>
      </w: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Pr>
      </w:pPr>
      <w:r w:rsidRPr="00200C0F">
        <w:rPr>
          <w:rFonts w:ascii="Simplified Arabic" w:eastAsia="Times New Roman" w:hAnsi="Simplified Arabic" w:cs="Simplified Arabic"/>
          <w:b/>
          <w:bCs/>
          <w:sz w:val="24"/>
          <w:szCs w:val="24"/>
          <w:rtl/>
        </w:rPr>
        <w:t>               شكل (10) : شكل طية محدبة كما تظهر في المقطع الاهتزازي .</w:t>
      </w: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tl/>
        </w:rPr>
      </w:pPr>
      <w:r w:rsidRPr="00200C0F">
        <w:rPr>
          <w:rFonts w:ascii="Simplified Arabic" w:eastAsia="Times New Roman" w:hAnsi="Simplified Arabic" w:cs="Simplified Arabic"/>
          <w:sz w:val="24"/>
          <w:szCs w:val="24"/>
          <w:rtl/>
        </w:rPr>
        <w:t>وبذلك تشبه مقطعها الجيولوجي الممثل في الشكل (11) , ثم تحدد مجموعة التراكيب والبنى على المقطع الاهتزازي , والتي يمكن أن تشكل مصائد نفطية , ثم تستخدم مجموعة المقاطع الاهتزازية في إنشاء الخريطة التركيبية, التي توقع عليها الآبار الاستكشافية , فإذا كانت نتائج الحفر إيجابية كما أشرنا سابقا  تتابع أعمال الاستكشاف بإجراء المسح الاهتزازي الثلاثي الأبعاد </w:t>
      </w:r>
      <w:r w:rsidRPr="00200C0F">
        <w:rPr>
          <w:rFonts w:ascii="Times New Roman" w:eastAsia="Times New Roman" w:hAnsi="Times New Roman" w:cs="Times New Roman"/>
          <w:sz w:val="24"/>
          <w:szCs w:val="24"/>
        </w:rPr>
        <w:t>3D</w:t>
      </w:r>
      <w:r w:rsidRPr="00200C0F">
        <w:rPr>
          <w:rFonts w:ascii="Simplified Arabic" w:eastAsia="Times New Roman" w:hAnsi="Simplified Arabic" w:cs="Simplified Arabic"/>
          <w:sz w:val="24"/>
          <w:szCs w:val="24"/>
          <w:rtl/>
        </w:rPr>
        <w:t>.</w:t>
      </w:r>
    </w:p>
    <w:p w:rsidR="00200C0F" w:rsidRPr="00200C0F" w:rsidRDefault="00200C0F" w:rsidP="00200C0F">
      <w:pPr>
        <w:bidi w:val="0"/>
        <w:spacing w:after="0" w:line="240" w:lineRule="auto"/>
        <w:jc w:val="center"/>
        <w:rPr>
          <w:rFonts w:ascii="'Simplified Arabic'" w:eastAsia="Times New Roman" w:hAnsi="'Simplified Arabic'" w:cs="Times New Roman"/>
          <w:sz w:val="24"/>
          <w:szCs w:val="24"/>
          <w:rtl/>
        </w:rPr>
      </w:pPr>
      <w:r>
        <w:rPr>
          <w:rFonts w:ascii="'Simplified Arabic'" w:eastAsia="Times New Roman" w:hAnsi="'Simplified Arabic'" w:cs="Times New Roman"/>
          <w:noProof/>
          <w:color w:val="0000FF"/>
          <w:sz w:val="24"/>
          <w:szCs w:val="24"/>
        </w:rPr>
        <w:drawing>
          <wp:inline distT="0" distB="0" distL="0" distR="0" wp14:editId="37397806">
            <wp:extent cx="5486400" cy="2990850"/>
            <wp:effectExtent l="38100" t="38100" r="19050" b="19050"/>
            <wp:docPr id="11" name="Picture 11" descr="http://knol.google.com/k/-/-/1ryetk6s5p8co/lfcqd2/image020.jp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knol.google.com/k/-/-/1ryetk6s5p8co/lfcqd2/image020.jpg">
                      <a:hlinkClick r:id="rId26"/>
                    </pic:cNvPr>
                    <pic:cNvPicPr>
                      <a:picLocks noChangeAspect="1" noChangeArrowheads="1"/>
                    </pic:cNvPicPr>
                  </pic:nvPicPr>
                  <pic:blipFill>
                    <a:blip r:embed="rId27">
                      <a:extLst>
                        <a:ext uri="28A0092B-C50C-407e-A947-70E740481C1C">
                          <a14:useLocalDpi xmlns:a14="http://schemas.microsoft.com/office/drawing/2007/7/7/main" val="0"/>
                        </a:ext>
                      </a:extLst>
                    </a:blip>
                    <a:srcRect/>
                    <a:stretch>
                      <a:fillRect/>
                    </a:stretch>
                  </pic:blipFill>
                  <pic:spPr bwMode="auto">
                    <a:xfrm>
                      <a:off x="0" y="0"/>
                      <a:ext cx="5486400" cy="2990850"/>
                    </a:xfrm>
                    <a:prstGeom prst="rect">
                      <a:avLst/>
                    </a:prstGeom>
                    <a:extLst>
                      <a:ext uri="{909E8E84-426E-40dd-AFC4-6F175D3DCCD1}">
                        <a14:hiddenFill xmlns:a14="http://schemas.microsoft.com/office/drawing/2007/7/7/main">
                          <a:solidFill>
                            <a:srgbClr val="FFFFFF" mc:Ignorable=""/>
                          </a:solidFill>
                        </a14:hiddenFill>
                      </a:ext>
                      <a:ext uri="{91240B29-F687-4f45-9708-019B960494DF}">
                        <a14:hiddenLine xmlns:a14="http://schemas.microsoft.com/office/drawing/2007/7/7/main" w="9525">
                          <a:solidFill>
                            <a:srgbClr val="000000" mc:Ignorable=""/>
                          </a:solidFill>
                          <a:miter lim="800000"/>
                          <a:headEnd/>
                          <a:tailEnd/>
                        </a14:hiddenLine>
                      </a:ext>
                    </a:extLst>
                  </pic:spPr>
                </pic:pic>
              </a:graphicData>
            </a:graphic>
          </wp:inline>
        </w:drawing>
      </w:r>
    </w:p>
    <w:p w:rsidR="00200C0F" w:rsidRPr="00200C0F" w:rsidRDefault="00200C0F" w:rsidP="00200C0F">
      <w:pPr>
        <w:bidi w:val="0"/>
        <w:spacing w:after="0" w:line="240" w:lineRule="auto"/>
        <w:rPr>
          <w:rFonts w:ascii="Times New Roman" w:eastAsia="Times New Roman" w:hAnsi="Times New Roman" w:cs="Times New Roman"/>
          <w:sz w:val="24"/>
          <w:szCs w:val="24"/>
        </w:rPr>
      </w:pP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Pr>
      </w:pPr>
      <w:r w:rsidRPr="00200C0F">
        <w:rPr>
          <w:rFonts w:ascii="Simplified Arabic" w:eastAsia="Times New Roman" w:hAnsi="Simplified Arabic" w:cs="Simplified Arabic"/>
          <w:b/>
          <w:bCs/>
          <w:sz w:val="24"/>
          <w:szCs w:val="24"/>
          <w:rtl/>
        </w:rPr>
        <w:lastRenderedPageBreak/>
        <w:t>                   شكل(11) : مصيدة تركيبية نفطية داخل طية محدبة .</w:t>
      </w: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tl/>
        </w:rPr>
      </w:pPr>
      <w:r w:rsidRPr="00200C0F">
        <w:rPr>
          <w:rFonts w:ascii="Simplified Arabic" w:eastAsia="Times New Roman" w:hAnsi="Simplified Arabic" w:cs="Simplified Arabic"/>
          <w:sz w:val="24"/>
          <w:szCs w:val="24"/>
          <w:rtl/>
        </w:rPr>
        <w:t>يظهر الشكل (12) نموذجا جيولوجيا مؤلفا من ثلاث طبقات </w:t>
      </w:r>
      <w:proofErr w:type="spellStart"/>
      <w:r w:rsidRPr="00200C0F">
        <w:rPr>
          <w:rFonts w:ascii="Times New Roman" w:eastAsia="Times New Roman" w:hAnsi="Times New Roman" w:cs="Times New Roman"/>
          <w:sz w:val="24"/>
          <w:szCs w:val="24"/>
        </w:rPr>
        <w:t>A,b,c</w:t>
      </w:r>
      <w:proofErr w:type="spellEnd"/>
      <w:r w:rsidRPr="00200C0F">
        <w:rPr>
          <w:rFonts w:ascii="Simplified Arabic" w:eastAsia="Times New Roman" w:hAnsi="Simplified Arabic" w:cs="Simplified Arabic"/>
          <w:sz w:val="24"/>
          <w:szCs w:val="24"/>
          <w:rtl/>
        </w:rPr>
        <w:t> , والتي يعلوها تسجيل اهتزازي مؤلف من 13 أثر اهتزازي , وتظهر عليه ثلاثة انعكاسات ,على شكل قطع زائد , ممثلة لتلك الطبقات ,بينما تقع أمواج الوصول الأولى أسفلها .</w:t>
      </w:r>
    </w:p>
    <w:p w:rsidR="00200C0F" w:rsidRPr="00200C0F" w:rsidRDefault="00200C0F" w:rsidP="00200C0F">
      <w:pPr>
        <w:bidi w:val="0"/>
        <w:spacing w:after="0" w:line="240" w:lineRule="auto"/>
        <w:jc w:val="center"/>
        <w:rPr>
          <w:rFonts w:ascii="Times New Roman" w:eastAsia="Times New Roman" w:hAnsi="Times New Roman" w:cs="Times New Roman"/>
          <w:sz w:val="24"/>
          <w:szCs w:val="24"/>
          <w:rtl/>
        </w:rPr>
      </w:pPr>
      <w:r>
        <w:rPr>
          <w:rFonts w:ascii="Times New Roman" w:eastAsia="Times New Roman" w:hAnsi="Times New Roman" w:cs="Times New Roman"/>
          <w:noProof/>
          <w:color w:val="0000FF"/>
          <w:sz w:val="24"/>
          <w:szCs w:val="24"/>
        </w:rPr>
        <w:drawing>
          <wp:inline distT="0" distB="0" distL="0" distR="0" wp14:editId="32BE4523">
            <wp:extent cx="2971800" cy="4000500"/>
            <wp:effectExtent l="38100" t="38100" r="19050" b="19050"/>
            <wp:docPr id="12" name="Picture 12" descr="http://knol.google.com/k/-/-/1ryetk6s5p8co/lfcqd2/image022.jp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knol.google.com/k/-/-/1ryetk6s5p8co/lfcqd2/image022.jpg">
                      <a:hlinkClick r:id="rId28"/>
                    </pic:cNvPr>
                    <pic:cNvPicPr>
                      <a:picLocks noChangeAspect="1" noChangeArrowheads="1"/>
                    </pic:cNvPicPr>
                  </pic:nvPicPr>
                  <pic:blipFill>
                    <a:blip r:embed="rId29">
                      <a:extLst>
                        <a:ext uri="28A0092B-C50C-407e-A947-70E740481C1C">
                          <a14:useLocalDpi xmlns:a14="http://schemas.microsoft.com/office/drawing/2007/7/7/main" val="0"/>
                        </a:ext>
                      </a:extLst>
                    </a:blip>
                    <a:srcRect/>
                    <a:stretch>
                      <a:fillRect/>
                    </a:stretch>
                  </pic:blipFill>
                  <pic:spPr bwMode="auto">
                    <a:xfrm>
                      <a:off x="0" y="0"/>
                      <a:ext cx="2971800" cy="4000500"/>
                    </a:xfrm>
                    <a:prstGeom prst="rect">
                      <a:avLst/>
                    </a:prstGeom>
                    <a:extLst>
                      <a:ext uri="{909E8E84-426E-40dd-AFC4-6F175D3DCCD1}">
                        <a14:hiddenFill xmlns:a14="http://schemas.microsoft.com/office/drawing/2007/7/7/main">
                          <a:solidFill>
                            <a:srgbClr val="FFFFFF" mc:Ignorable=""/>
                          </a:solidFill>
                        </a14:hiddenFill>
                      </a:ext>
                      <a:ext uri="{91240B29-F687-4f45-9708-019B960494DF}">
                        <a14:hiddenLine xmlns:a14="http://schemas.microsoft.com/office/drawing/2007/7/7/main" w="9525">
                          <a:solidFill>
                            <a:srgbClr val="000000" mc:Ignorable=""/>
                          </a:solidFill>
                          <a:miter lim="800000"/>
                          <a:headEnd/>
                          <a:tailEnd/>
                        </a14:hiddenLine>
                      </a:ext>
                    </a:extLst>
                  </pic:spPr>
                </pic:pic>
              </a:graphicData>
            </a:graphic>
          </wp:inline>
        </w:drawing>
      </w: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Pr>
      </w:pPr>
      <w:r w:rsidRPr="00200C0F">
        <w:rPr>
          <w:rFonts w:ascii="Simplified Arabic" w:eastAsia="Times New Roman" w:hAnsi="Simplified Arabic" w:cs="Simplified Arabic"/>
          <w:b/>
          <w:bCs/>
          <w:sz w:val="24"/>
          <w:szCs w:val="24"/>
          <w:rtl/>
        </w:rPr>
        <w:t>    شكل (12) : مسار الأشعة الموجية في نموذج جيولوجي مؤلف من 3 طبقات, وفوقه</w:t>
      </w: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tl/>
        </w:rPr>
      </w:pPr>
      <w:r w:rsidRPr="00200C0F">
        <w:rPr>
          <w:rFonts w:ascii="Simplified Arabic" w:eastAsia="Times New Roman" w:hAnsi="Simplified Arabic" w:cs="Simplified Arabic"/>
          <w:b/>
          <w:bCs/>
          <w:sz w:val="24"/>
          <w:szCs w:val="24"/>
          <w:rtl/>
        </w:rPr>
        <w:t>                            تسجيل اهتزازي تظهر عليه ثلاثة عواكس .</w:t>
      </w: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tl/>
        </w:rPr>
      </w:pPr>
    </w:p>
    <w:p w:rsidR="00200C0F" w:rsidRPr="00200C0F" w:rsidRDefault="00200C0F" w:rsidP="00200C0F">
      <w:pPr>
        <w:bidi w:val="0"/>
        <w:spacing w:before="100" w:beforeAutospacing="1" w:after="100" w:afterAutospacing="1" w:line="240" w:lineRule="auto"/>
        <w:jc w:val="right"/>
        <w:outlineLvl w:val="1"/>
        <w:rPr>
          <w:rFonts w:ascii="Times New Roman" w:eastAsia="Times New Roman" w:hAnsi="Times New Roman" w:cs="Times New Roman"/>
          <w:b/>
          <w:bCs/>
          <w:sz w:val="36"/>
          <w:szCs w:val="36"/>
          <w:rtl/>
        </w:rPr>
      </w:pPr>
      <w:bookmarkStart w:id="2" w:name="3(2D)_(D9)(85)(D8)(A8)(D8)(AF)(D8)(A3)_("/>
      <w:bookmarkEnd w:id="2"/>
      <w:r w:rsidRPr="00200C0F">
        <w:rPr>
          <w:rFonts w:ascii="Times New Roman" w:eastAsia="Times New Roman" w:hAnsi="Times New Roman" w:cs="Times New Roman"/>
          <w:b/>
          <w:bCs/>
          <w:color w:val="134F5C"/>
          <w:sz w:val="36"/>
          <w:szCs w:val="36"/>
        </w:rPr>
        <w:t xml:space="preserve">3- </w:t>
      </w:r>
      <w:r w:rsidRPr="00200C0F">
        <w:rPr>
          <w:rFonts w:ascii="Times New Roman" w:eastAsia="Times New Roman" w:hAnsi="Times New Roman" w:cs="Times New Roman"/>
          <w:b/>
          <w:bCs/>
          <w:color w:val="134F5C"/>
          <w:sz w:val="36"/>
          <w:szCs w:val="36"/>
          <w:rtl/>
        </w:rPr>
        <w:t xml:space="preserve">مبدأ المسح الاهتزازي </w:t>
      </w:r>
      <w:proofErr w:type="gramStart"/>
      <w:r w:rsidRPr="00200C0F">
        <w:rPr>
          <w:rFonts w:ascii="Times New Roman" w:eastAsia="Times New Roman" w:hAnsi="Times New Roman" w:cs="Times New Roman"/>
          <w:b/>
          <w:bCs/>
          <w:color w:val="134F5C"/>
          <w:sz w:val="36"/>
          <w:szCs w:val="36"/>
          <w:rtl/>
        </w:rPr>
        <w:t>الانكساري</w:t>
      </w:r>
      <w:r w:rsidRPr="00200C0F">
        <w:rPr>
          <w:rFonts w:ascii="Times New Roman" w:eastAsia="Times New Roman" w:hAnsi="Times New Roman" w:cs="Times New Roman"/>
          <w:b/>
          <w:bCs/>
          <w:color w:val="134F5C"/>
          <w:sz w:val="36"/>
          <w:szCs w:val="36"/>
        </w:rPr>
        <w:t xml:space="preserve"> :</w:t>
      </w:r>
      <w:proofErr w:type="gramEnd"/>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Pr>
      </w:pPr>
      <w:r w:rsidRPr="00200C0F">
        <w:rPr>
          <w:rFonts w:ascii="Simplified Arabic" w:eastAsia="Times New Roman" w:hAnsi="Simplified Arabic" w:cs="Simplified Arabic"/>
          <w:sz w:val="24"/>
          <w:szCs w:val="24"/>
          <w:rtl/>
        </w:rPr>
        <w:t xml:space="preserve">تعتمد تقنية المسح الاهتزازي الانكساري على الأمواج التي تتعرض لظاهرة الانكسار, حيث تخترق الأمواج طبقات الأرض السفلى وفق أشعة موجية تبتعد عن الناظم عند كل عملية انكسار عندما تكون سرعة الموجة في الطبقة السفلى أكبر من سرعة الموجة في الطبقة الأعلى , وتستمر هذه العملية حتى تبلغ زاوية السقوط قيمة حرجة أو حدية , فتقابلها زاوية انكسار بقيمة 90 درجة , وفي هذه الحالة تسير الموجة المنكسرة أو المنعكسة كليا على السطح الفاصل بين الطبقتين وبسرعة الطبقة السفلى , وتتولد على هذا السطح أمواج جبهية تنتشر نحو الأعلى بزاوية تساوي زاوية الورود الحرجة مخترقة كل الطبقات العلوية حتى تصل إلى السطح , فتلتقطها </w:t>
      </w:r>
      <w:r w:rsidRPr="00200C0F">
        <w:rPr>
          <w:rFonts w:ascii="Simplified Arabic" w:eastAsia="Times New Roman" w:hAnsi="Simplified Arabic" w:cs="Simplified Arabic"/>
          <w:sz w:val="24"/>
          <w:szCs w:val="24"/>
          <w:rtl/>
        </w:rPr>
        <w:lastRenderedPageBreak/>
        <w:t>أقنية التسجيل على السطح ,ونطلق على هذه الأمواج بالأمواج المنكسرة , كما نطلق على التقنية التي تستخدم هذه الأمواج تقنية المسح الاهتزازي الانكساري .</w:t>
      </w:r>
    </w:p>
    <w:p w:rsidR="00200C0F" w:rsidRPr="00200C0F" w:rsidRDefault="00200C0F" w:rsidP="00200C0F">
      <w:pPr>
        <w:bidi w:val="0"/>
        <w:spacing w:after="0" w:line="240" w:lineRule="auto"/>
        <w:jc w:val="center"/>
        <w:rPr>
          <w:rFonts w:ascii="Times New Roman" w:eastAsia="Times New Roman" w:hAnsi="Times New Roman" w:cs="Times New Roman"/>
          <w:sz w:val="24"/>
          <w:szCs w:val="24"/>
          <w:rtl/>
        </w:rPr>
      </w:pPr>
      <w:r>
        <w:rPr>
          <w:rFonts w:ascii="Times New Roman" w:eastAsia="Times New Roman" w:hAnsi="Times New Roman" w:cs="Times New Roman"/>
          <w:noProof/>
          <w:color w:val="0000FF"/>
          <w:sz w:val="24"/>
          <w:szCs w:val="24"/>
        </w:rPr>
        <w:drawing>
          <wp:inline distT="0" distB="0" distL="0" distR="0" wp14:editId="486F2A14">
            <wp:extent cx="3867150" cy="1485900"/>
            <wp:effectExtent l="38100" t="38100" r="19050" b="19050"/>
            <wp:docPr id="13" name="Picture 13" descr="http://knol.google.com/k/-/-/1ryetk6s5p8co/lfcqd2/image024.jp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knol.google.com/k/-/-/1ryetk6s5p8co/lfcqd2/image024.jpg">
                      <a:hlinkClick r:id="rId30"/>
                    </pic:cNvPr>
                    <pic:cNvPicPr>
                      <a:picLocks noChangeAspect="1" noChangeArrowheads="1"/>
                    </pic:cNvPicPr>
                  </pic:nvPicPr>
                  <pic:blipFill>
                    <a:blip r:embed="rId31">
                      <a:extLst>
                        <a:ext uri="28A0092B-C50C-407e-A947-70E740481C1C">
                          <a14:useLocalDpi xmlns:a14="http://schemas.microsoft.com/office/drawing/2007/7/7/main" val="0"/>
                        </a:ext>
                      </a:extLst>
                    </a:blip>
                    <a:srcRect/>
                    <a:stretch>
                      <a:fillRect/>
                    </a:stretch>
                  </pic:blipFill>
                  <pic:spPr bwMode="auto">
                    <a:xfrm>
                      <a:off x="0" y="0"/>
                      <a:ext cx="3867150" cy="1485900"/>
                    </a:xfrm>
                    <a:prstGeom prst="rect">
                      <a:avLst/>
                    </a:prstGeom>
                    <a:extLst>
                      <a:ext uri="{909E8E84-426E-40dd-AFC4-6F175D3DCCD1}">
                        <a14:hiddenFill xmlns:a14="http://schemas.microsoft.com/office/drawing/2007/7/7/main">
                          <a:solidFill>
                            <a:srgbClr val="FFFFFF" mc:Ignorable=""/>
                          </a:solidFill>
                        </a14:hiddenFill>
                      </a:ext>
                      <a:ext uri="{91240B29-F687-4f45-9708-019B960494DF}">
                        <a14:hiddenLine xmlns:a14="http://schemas.microsoft.com/office/drawing/2007/7/7/main" w="9525">
                          <a:solidFill>
                            <a:srgbClr val="000000" mc:Ignorable=""/>
                          </a:solidFill>
                          <a:miter lim="800000"/>
                          <a:headEnd/>
                          <a:tailEnd/>
                        </a14:hiddenLine>
                      </a:ext>
                    </a:extLst>
                  </pic:spPr>
                </pic:pic>
              </a:graphicData>
            </a:graphic>
          </wp:inline>
        </w:drawing>
      </w: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Pr>
      </w:pPr>
      <w:r w:rsidRPr="00200C0F">
        <w:rPr>
          <w:rFonts w:ascii="Simplified Arabic" w:eastAsia="Times New Roman" w:hAnsi="Simplified Arabic" w:cs="Simplified Arabic"/>
          <w:b/>
          <w:bCs/>
          <w:sz w:val="24"/>
          <w:szCs w:val="24"/>
          <w:rtl/>
        </w:rPr>
        <w:t>       شكل (13 ) : ظاهرة الانعكاس الكلي الذي يولد أمواجا تستخدم في المسح الانكساري .</w:t>
      </w: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tl/>
        </w:rPr>
      </w:pPr>
      <w:r w:rsidRPr="00200C0F">
        <w:rPr>
          <w:rFonts w:ascii="Simplified Arabic" w:eastAsia="Times New Roman" w:hAnsi="Simplified Arabic" w:cs="Simplified Arabic"/>
          <w:sz w:val="24"/>
          <w:szCs w:val="24"/>
          <w:rtl/>
        </w:rPr>
        <w:t>يسجل الزمن الذي تستغرقه الموجة من لحظة التوليد وحتى لحظة التقاطها بواسطة اللاقط الأرضي على شكل أثر اهتزازي لكل لاقط كما يظهر في الشكل الآتي :</w:t>
      </w: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tl/>
        </w:rPr>
      </w:pPr>
      <w:r w:rsidRPr="00200C0F">
        <w:rPr>
          <w:rFonts w:ascii="Simplified Arabic" w:eastAsia="Times New Roman" w:hAnsi="Simplified Arabic" w:cs="Simplified Arabic"/>
          <w:sz w:val="24"/>
          <w:szCs w:val="24"/>
          <w:rtl/>
        </w:rPr>
        <w:t> </w:t>
      </w:r>
    </w:p>
    <w:p w:rsidR="00200C0F" w:rsidRPr="00200C0F" w:rsidRDefault="00200C0F" w:rsidP="00200C0F">
      <w:pPr>
        <w:bidi w:val="0"/>
        <w:spacing w:after="0" w:line="240" w:lineRule="auto"/>
        <w:jc w:val="center"/>
        <w:rPr>
          <w:rFonts w:ascii="Times New Roman" w:eastAsia="Times New Roman" w:hAnsi="Times New Roman" w:cs="Times New Roman"/>
          <w:sz w:val="24"/>
          <w:szCs w:val="24"/>
          <w:rtl/>
        </w:rPr>
      </w:pPr>
      <w:r>
        <w:rPr>
          <w:rFonts w:ascii="Times New Roman" w:eastAsia="Times New Roman" w:hAnsi="Times New Roman" w:cs="Times New Roman"/>
          <w:noProof/>
          <w:color w:val="0000FF"/>
          <w:sz w:val="24"/>
          <w:szCs w:val="24"/>
        </w:rPr>
        <w:drawing>
          <wp:inline distT="0" distB="0" distL="0" distR="0" wp14:editId="6BAE1D5A">
            <wp:extent cx="3448050" cy="933450"/>
            <wp:effectExtent l="38100" t="38100" r="19050" b="19050"/>
            <wp:docPr id="14" name="Picture 14" descr="http://knol.google.com/k/-/-/1ryetk6s5p8co/lfcqd2/image026.jp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knol.google.com/k/-/-/1ryetk6s5p8co/lfcqd2/image026.jpg">
                      <a:hlinkClick r:id="rId32"/>
                    </pic:cNvPr>
                    <pic:cNvPicPr>
                      <a:picLocks noChangeAspect="1" noChangeArrowheads="1"/>
                    </pic:cNvPicPr>
                  </pic:nvPicPr>
                  <pic:blipFill>
                    <a:blip r:embed="rId33">
                      <a:extLst>
                        <a:ext uri="28A0092B-C50C-407e-A947-70E740481C1C">
                          <a14:useLocalDpi xmlns:a14="http://schemas.microsoft.com/office/drawing/2007/7/7/main" val="0"/>
                        </a:ext>
                      </a:extLst>
                    </a:blip>
                    <a:srcRect/>
                    <a:stretch>
                      <a:fillRect/>
                    </a:stretch>
                  </pic:blipFill>
                  <pic:spPr bwMode="auto">
                    <a:xfrm>
                      <a:off x="0" y="0"/>
                      <a:ext cx="3448050" cy="933450"/>
                    </a:xfrm>
                    <a:prstGeom prst="rect">
                      <a:avLst/>
                    </a:prstGeom>
                    <a:extLst>
                      <a:ext uri="{909E8E84-426E-40dd-AFC4-6F175D3DCCD1}">
                        <a14:hiddenFill xmlns:a14="http://schemas.microsoft.com/office/drawing/2007/7/7/main">
                          <a:solidFill>
                            <a:srgbClr val="FFFFFF" mc:Ignorable=""/>
                          </a:solidFill>
                        </a14:hiddenFill>
                      </a:ext>
                      <a:ext uri="{91240B29-F687-4f45-9708-019B960494DF}">
                        <a14:hiddenLine xmlns:a14="http://schemas.microsoft.com/office/drawing/2007/7/7/main" w="9525">
                          <a:solidFill>
                            <a:srgbClr val="000000" mc:Ignorable=""/>
                          </a:solidFill>
                          <a:miter lim="800000"/>
                          <a:headEnd/>
                          <a:tailEnd/>
                        </a14:hiddenLine>
                      </a:ext>
                    </a:extLst>
                  </pic:spPr>
                </pic:pic>
              </a:graphicData>
            </a:graphic>
          </wp:inline>
        </w:drawing>
      </w: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Pr>
      </w:pPr>
      <w:r w:rsidRPr="00200C0F">
        <w:rPr>
          <w:rFonts w:ascii="Simplified Arabic" w:eastAsia="Times New Roman" w:hAnsi="Simplified Arabic" w:cs="Simplified Arabic"/>
          <w:b/>
          <w:bCs/>
          <w:sz w:val="24"/>
          <w:szCs w:val="24"/>
          <w:rtl/>
        </w:rPr>
        <w:t>      شكل (14 ) : أثر اهتزازي ملتقط بلاقط واحد تظهر عليه لحظة الصفر ووصول موجة</w:t>
      </w: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tl/>
        </w:rPr>
      </w:pPr>
      <w:r w:rsidRPr="00200C0F">
        <w:rPr>
          <w:rFonts w:ascii="Simplified Arabic" w:eastAsia="Times New Roman" w:hAnsi="Simplified Arabic" w:cs="Simplified Arabic"/>
          <w:b/>
          <w:bCs/>
          <w:sz w:val="24"/>
          <w:szCs w:val="24"/>
          <w:rtl/>
        </w:rPr>
        <w:t>                                  منكسرة وأخرى منعكسة .</w:t>
      </w: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tl/>
        </w:rPr>
      </w:pPr>
      <w:r w:rsidRPr="00200C0F">
        <w:rPr>
          <w:rFonts w:ascii="Simplified Arabic" w:eastAsia="Times New Roman" w:hAnsi="Simplified Arabic" w:cs="Simplified Arabic"/>
          <w:sz w:val="24"/>
          <w:szCs w:val="24"/>
          <w:rtl/>
        </w:rPr>
        <w:t>يستخدم هذا المسح في استكشاف الطبقات السطحية وفي استكشاف الطبقات العميقة , ويجب في كلتا الحالتين وجود سطح كاسر شديد يفصل بين طبقتين شديدتي الاختلاف في خصائصهما الفيزيائية , وتتوفر هذه الحالة في الطبقات السطحية بسبب عوامل التعرية , وفي الأعماق عند السطوح الفاصلة بين الأحقاب الجيولوجية أو في داخلها .</w:t>
      </w:r>
    </w:p>
    <w:p w:rsidR="00200C0F" w:rsidRPr="00200C0F" w:rsidRDefault="00200C0F" w:rsidP="00200C0F">
      <w:pPr>
        <w:spacing w:before="100" w:beforeAutospacing="1" w:after="100" w:afterAutospacing="1" w:line="240" w:lineRule="auto"/>
        <w:rPr>
          <w:rFonts w:ascii="Times New Roman" w:eastAsia="Times New Roman" w:hAnsi="Times New Roman" w:cs="Times New Roman"/>
          <w:sz w:val="24"/>
          <w:szCs w:val="24"/>
          <w:rtl/>
        </w:rPr>
      </w:pPr>
      <w:r w:rsidRPr="00200C0F">
        <w:rPr>
          <w:rFonts w:ascii="Simplified Arabic" w:eastAsia="Times New Roman" w:hAnsi="Simplified Arabic" w:cs="Simplified Arabic"/>
          <w:sz w:val="24"/>
          <w:szCs w:val="24"/>
          <w:rtl/>
        </w:rPr>
        <w:t>لا يمكن تسجيل الأمواج الانكسارية إلا بعد مسافة تسجيل أفقية كبيرة نسبيا عن نقطة التوليد, وقد تفوق عمق الهدف الجيولوجي أحيانا .</w:t>
      </w:r>
    </w:p>
    <w:p w:rsidR="00A41C7C" w:rsidRDefault="00A41C7C">
      <w:pPr>
        <w:rPr>
          <w:rFonts w:hint="cs"/>
        </w:rPr>
      </w:pPr>
    </w:p>
    <w:sectPr w:rsidR="00A41C7C" w:rsidSect="00AA1E57">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09/2/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10000000000000000"/>
    <w:charset w:val="00"/>
    <w:family w:val="auto"/>
    <w:pitch w:val="variable"/>
    <w:sig w:usb0="00002003" w:usb1="00000000" w:usb2="00000000" w:usb3="00000000" w:csb0="00000041" w:csb1="00000000"/>
  </w:font>
  <w:font w:name="'Simplified Arabic'">
    <w:altName w:val="Times New Roman"/>
    <w:panose1 w:val="00000000000000000000"/>
    <w:charset w:val="00"/>
    <w:family w:val="roman"/>
    <w:notTrueType/>
    <w:pitch w:val="default"/>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09/2/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6E81"/>
    <w:rsid w:val="00200C0F"/>
    <w:rsid w:val="003D6E81"/>
    <w:rsid w:val="00A41C7C"/>
    <w:rsid w:val="00AA1E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02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09/2/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2">
    <w:name w:val="heading 2"/>
    <w:basedOn w:val="Normal"/>
    <w:link w:val="Heading2Char"/>
    <w:uiPriority w:val="9"/>
    <w:qFormat/>
    <w:rsid w:val="00200C0F"/>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00C0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200C0F"/>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00C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0C0F"/>
    <w:rPr>
      <w:rFonts w:ascii="Tahoma" w:hAnsi="Tahoma" w:cs="Tahoma"/>
      <w:sz w:val="16"/>
      <w:szCs w:val="16"/>
    </w:rPr>
  </w:style>
</w:styles>
</file>

<file path=word/stylesWithEffects.xml><?xml version="1.0" encoding="utf-8"?>
<w:styles xmlns:wpc="http://schemas.microsoft.com/office/word/2008/6/28/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08/9/16/wordprocessingDrawing" xmlns:wp="http://schemas.openxmlformats.org/drawingml/2006/wordprocessingDrawing" xmlns:w10="urn:schemas-microsoft-com:office:word" xmlns:w="http://schemas.openxmlformats.org/wordprocessingml/2006/main" xmlns:w14="http://schemas.microsoft.com/office/word/2009/2/wordml" xmlns:wpg="http://schemas.microsoft.com/office/word/2008/6/28/wordprocessingGroup" xmlns:wpi="http://schemas.microsoft.com/office/word/2008/6/28/wordprocessingInk" xmlns:wne="http://schemas.microsoft.com/office/word/2006/wordml" xmlns:wps="http://schemas.microsoft.com/office/word/2008/6/28/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2">
    <w:name w:val="heading 2"/>
    <w:basedOn w:val="Normal"/>
    <w:link w:val="Heading2Char"/>
    <w:uiPriority w:val="9"/>
    <w:qFormat/>
    <w:rsid w:val="00200C0F"/>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00C0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200C0F"/>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00C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0C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09/2/wordml" mc:Ignorable="w14">
  <w:divs>
    <w:div w:id="1254508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nol.google.com/k/-/-/1ryetk6s5p8co/lfcqd2/image003.jpg" TargetMode="External"/><Relationship Id="rId13" Type="http://schemas.openxmlformats.org/officeDocument/2006/relationships/image" Target="media/image4.jpeg"/><Relationship Id="rId18" Type="http://schemas.openxmlformats.org/officeDocument/2006/relationships/hyperlink" Target="http://knol.google.com/k/-/-/1ryetk6s5p8co/lfcqd2/image012.jpg" TargetMode="External"/><Relationship Id="rId26" Type="http://schemas.openxmlformats.org/officeDocument/2006/relationships/hyperlink" Target="http://knol.google.com/k/-/-/1ryetk6s5p8co/lfcqd2/image020.jpg" TargetMode="External"/><Relationship Id="rId3" Type="http://schemas.microsoft.com/office/2006/relationships/stylesWithtEffects" Target="stylesWithEffects.xml"/><Relationship Id="rId21" Type="http://schemas.openxmlformats.org/officeDocument/2006/relationships/image" Target="media/image8.jpeg"/><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knol.google.com/k/-/-/1ryetk6s5p8co/lfcqd2/image007.jpg" TargetMode="External"/><Relationship Id="rId17" Type="http://schemas.openxmlformats.org/officeDocument/2006/relationships/image" Target="media/image6.jpeg"/><Relationship Id="rId25" Type="http://schemas.openxmlformats.org/officeDocument/2006/relationships/image" Target="media/image10.jpeg"/><Relationship Id="rId33" Type="http://schemas.openxmlformats.org/officeDocument/2006/relationships/image" Target="media/image14.jpeg"/><Relationship Id="rId2" Type="http://schemas.openxmlformats.org/officeDocument/2006/relationships/styles" Target="styles.xml"/><Relationship Id="rId16" Type="http://schemas.openxmlformats.org/officeDocument/2006/relationships/hyperlink" Target="http://knol.google.com/k/-/-/1ryetk6s5p8co/lfcqd2/image010.jpg" TargetMode="External"/><Relationship Id="rId20" Type="http://schemas.openxmlformats.org/officeDocument/2006/relationships/hyperlink" Target="http://knol.google.com/k/-/-/1ryetk6s5p8co/lfcqd2/image014.jpg" TargetMode="External"/><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hyperlink" Target="http://knol.google.com/k/-/-/1ryetk6s5p8co/lfcqd2/image001.jpg" TargetMode="External"/><Relationship Id="rId11" Type="http://schemas.openxmlformats.org/officeDocument/2006/relationships/image" Target="media/image3.jpeg"/><Relationship Id="rId24" Type="http://schemas.openxmlformats.org/officeDocument/2006/relationships/hyperlink" Target="http://knol.google.com/k/-/-/1ryetk6s5p8co/lfcqd2/image018.jpg" TargetMode="External"/><Relationship Id="rId32" Type="http://schemas.openxmlformats.org/officeDocument/2006/relationships/hyperlink" Target="http://knol.google.com/k/-/-/1ryetk6s5p8co/lfcqd2/image026.jpg"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9.jpeg"/><Relationship Id="rId28" Type="http://schemas.openxmlformats.org/officeDocument/2006/relationships/hyperlink" Target="http://knol.google.com/k/-/-/1ryetk6s5p8co/lfcqd2/image022.jpg" TargetMode="External"/><Relationship Id="rId10" Type="http://schemas.openxmlformats.org/officeDocument/2006/relationships/hyperlink" Target="http://knol.google.com/k/-/-/1ryetk6s5p8co/lfcqd2/image005.jpg" TargetMode="External"/><Relationship Id="rId19" Type="http://schemas.openxmlformats.org/officeDocument/2006/relationships/image" Target="media/image7.jpeg"/><Relationship Id="rId31"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knol.google.com/k/-/-/1ryetk6s5p8co/lfcqd2/image009.jpg" TargetMode="External"/><Relationship Id="rId22" Type="http://schemas.openxmlformats.org/officeDocument/2006/relationships/hyperlink" Target="http://knol.google.com/k/-/-/1ryetk6s5p8co/lfcqd2/image016.jpg" TargetMode="External"/><Relationship Id="rId27" Type="http://schemas.openxmlformats.org/officeDocument/2006/relationships/image" Target="media/image11.jpeg"/><Relationship Id="rId30" Type="http://schemas.openxmlformats.org/officeDocument/2006/relationships/hyperlink" Target="http://knol.google.com/k/-/-/1ryetk6s5p8co/lfcqd2/image024.jpg"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xmlns:mc="http://schemas.openxmlformats.org/markup-compatibility/2006" xmlns:a14="http://schemas.microsoft.com/office/drawing/2007/7/7/main" val="1F497D" mc:Ignorable=""/>
      </a:dk2>
      <a:lt2>
        <a:srgbClr xmlns:mc="http://schemas.openxmlformats.org/markup-compatibility/2006" xmlns:a14="http://schemas.microsoft.com/office/drawing/2007/7/7/main" val="EEECE1" mc:Ignorable=""/>
      </a:lt2>
      <a:accent1>
        <a:srgbClr xmlns:mc="http://schemas.openxmlformats.org/markup-compatibility/2006" xmlns:a14="http://schemas.microsoft.com/office/drawing/2007/7/7/main" val="4F81BD" mc:Ignorable=""/>
      </a:accent1>
      <a:accent2>
        <a:srgbClr xmlns:mc="http://schemas.openxmlformats.org/markup-compatibility/2006" xmlns:a14="http://schemas.microsoft.com/office/drawing/2007/7/7/main" val="C0504D" mc:Ignorable=""/>
      </a:accent2>
      <a:accent3>
        <a:srgbClr xmlns:mc="http://schemas.openxmlformats.org/markup-compatibility/2006" xmlns:a14="http://schemas.microsoft.com/office/drawing/2007/7/7/main" val="9BBB59" mc:Ignorable=""/>
      </a:accent3>
      <a:accent4>
        <a:srgbClr xmlns:mc="http://schemas.openxmlformats.org/markup-compatibility/2006" xmlns:a14="http://schemas.microsoft.com/office/drawing/2007/7/7/main" val="8064A2" mc:Ignorable=""/>
      </a:accent4>
      <a:accent5>
        <a:srgbClr xmlns:mc="http://schemas.openxmlformats.org/markup-compatibility/2006" xmlns:a14="http://schemas.microsoft.com/office/drawing/2007/7/7/main" val="4BACC6" mc:Ignorable=""/>
      </a:accent5>
      <a:accent6>
        <a:srgbClr xmlns:mc="http://schemas.openxmlformats.org/markup-compatibility/2006" xmlns:a14="http://schemas.microsoft.com/office/drawing/2007/7/7/main" val="F79646" mc:Ignorable=""/>
      </a:accent6>
      <a:hlink>
        <a:srgbClr xmlns:mc="http://schemas.openxmlformats.org/markup-compatibility/2006" xmlns:a14="http://schemas.microsoft.com/office/drawing/2007/7/7/main" val="0000FF" mc:Ignorable=""/>
      </a:hlink>
      <a:folHlink>
        <a:srgbClr xmlns:mc="http://schemas.openxmlformats.org/markup-compatibility/2006" xmlns:a14="http://schemas.microsoft.com/office/drawing/2007/7/7/main" val="800080" mc:Ignorable=""/>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xmlns:mc="http://schemas.openxmlformats.org/markup-compatibility/2006" xmlns:a14="http://schemas.microsoft.com/office/drawing/2007/7/7/main" val="000000" mc:Ignorable="">
                <a:alpha val="38000"/>
              </a:srgbClr>
            </a:outerShdw>
          </a:effectLst>
        </a:effectStyle>
        <a:effectStyle>
          <a:effectLst>
            <a:outerShdw blurRad="40000" dist="23000" dir="5400000" rotWithShape="0">
              <a:srgbClr xmlns:mc="http://schemas.openxmlformats.org/markup-compatibility/2006" xmlns:a14="http://schemas.microsoft.com/office/drawing/2007/7/7/main" val="000000" mc:Ignorable="">
                <a:alpha val="35000"/>
              </a:srgbClr>
            </a:outerShdw>
          </a:effectLst>
        </a:effectStyle>
        <a:effectStyle>
          <a:effectLst>
            <a:outerShdw blurRad="40000" dist="23000" dir="5400000" rotWithShape="0">
              <a:srgbClr xmlns:mc="http://schemas.openxmlformats.org/markup-compatibility/2006" xmlns:a14="http://schemas.microsoft.com/office/drawing/2007/7/7/main" val="000000" mc:Ignorable="">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outs:outSpaceData xmlns:outs="http://schemas.microsoft.com/office/2009/outspace/metadata">
  <outs:relatedDates>
    <outs:relatedDate>
      <outs:type>3</outs:type>
      <outs:displayName>Last Modified</outs:displayName>
      <outs:dateTime/>
      <outs:isPinned>true</outs:isPinned>
    </outs:relatedDate>
    <outs:relatedDate>
      <outs:type>2</outs:type>
      <outs:displayName>Created</outs:displayName>
      <outs:dateTime>2010-03-15T11:10:00Z</outs:dateTime>
      <outs:isPinned>true</outs:isPinned>
    </outs:relatedDate>
    <outs:relatedDate>
      <outs:type>4</outs:type>
      <outs:displayName>Last Printed</outs:displayName>
      <outs:dateTime/>
      <outs:isPinned>true</outs:isPinned>
    </outs:relatedDate>
  </outs:relatedDates>
  <outs:relatedDocuments>
    <outs:relatedDocument>
      <outs:type>2</outs:type>
      <outs:displayName>Other documents in current folder</outs:displayName>
      <outs:uri/>
      <outs:isPinned>true</outs:isPinned>
    </outs:relatedDocument>
  </outs:relatedDocuments>
  <outs:relatedPeople>
    <outs:relatedPeopleItem>
      <outs:category>Author</outs:category>
      <outs:people>
        <outs:relatedPerson>
          <outs:displayName>عبداله</outs:displayName>
          <outs:accountName/>
        </outs:relatedPerson>
      </outs:people>
      <outs:source>0</outs:source>
      <outs:isPinned>true</outs:isPinned>
    </outs:relatedPeopleItem>
    <outs:relatedPeopleItem>
      <outs:category>Last modified by</outs:category>
      <outs:people/>
      <outs:source>0</outs:source>
      <outs:isPinned>true</outs:isPinned>
    </outs:relatedPeopleItem>
    <outs:relatedPeopleItem>
      <outs:category>Manager</outs:category>
      <outs:people/>
      <outs:source>0</outs:source>
      <outs:isPinned>false</outs:isPinned>
    </outs:relatedPeopleItem>
  </outs:relatedPeople>
  <propertyMetadataList xmlns="http://schemas.microsoft.com/office/2009/outspace/metadata">
    <propertyMetadata>
      <type>0</type>
      <propertyId>2228224</propertyId>
      <propertyName/>
      <isPinned>true</isPinned>
    </propertyMetadata>
    <propertyMetadata>
      <type>0</type>
      <propertyId>589824</propertyId>
      <propertyName/>
      <isPinned>true</isPinned>
    </propertyMetadata>
    <propertyMetadata>
      <type>0</type>
      <propertyId>589825</propertyId>
      <propertyName/>
      <isPinned>true</isPinned>
    </propertyMetadata>
    <propertyMetadata>
      <type>0</type>
      <propertyId>786432</propertyId>
      <propertyName/>
      <isPinned>true</isPinned>
    </propertyMetadata>
    <propertyMetadata>
      <type>0</type>
      <propertyId>14</propertyId>
      <propertyName/>
      <isPinned>true</isPinned>
    </propertyMetadata>
    <propertyMetadata>
      <type>0</type>
      <propertyId>8</propertyId>
      <propertyName/>
      <isPinned>true</isPinned>
    </propertyMetadata>
    <propertyMetadata>
      <type>0</type>
      <propertyId>6</propertyId>
      <propertyName/>
      <isPinned>true</isPinned>
    </propertyMetadata>
    <propertyMetadata>
      <type>0</type>
      <propertyId>655365</propertyId>
      <propertyName/>
      <isPinned>false</isPinned>
    </propertyMetadata>
    <propertyMetadata>
      <type>0</type>
      <propertyId>1</propertyId>
      <propertyName/>
      <isPinned>false</isPinned>
    </propertyMetadata>
    <propertyMetadata>
      <type>0</type>
      <propertyId>0</propertyId>
      <propertyName/>
      <isPinned>false</isPinned>
    </propertyMetadata>
    <propertyMetadata>
      <type>0</type>
      <propertyId>13</propertyId>
      <propertyName/>
      <isPinned>false</isPinned>
    </propertyMetadata>
    <propertyMetadata>
      <type>0</type>
      <propertyId>1179653</propertyId>
      <propertyName/>
      <isPinned>false</isPinned>
    </propertyMetadata>
    <propertyMetadata>
      <type>0</type>
      <propertyId>22</propertyId>
      <propertyName/>
      <isPinned>false</isPinned>
    </propertyMetadata>
  </propertyMetadataList>
  <outs:corruptMetadataWasLost/>
</outs:outSpaceData>
</file>

<file path=customXml/itemProps1.xml><?xml version="1.0" encoding="utf-8"?>
<ds:datastoreItem xmlns:ds="http://schemas.openxmlformats.org/officeDocument/2006/customXml" ds:itemID="{449A17FF-7B7C-442A-B995-42E9A787674D}">
  <ds:schemaRefs>
    <ds:schemaRef ds:uri="http://schemas.microsoft.com/office/2009/outspace/meta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1230</Words>
  <Characters>7015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عبداله</dc:creator>
  <cp:keywords/>
  <dc:description/>
  <cp:lastModifiedBy>عبداله</cp:lastModifiedBy>
  <cp:revision>2</cp:revision>
  <dcterms:created xsi:type="dcterms:W3CDTF">2010-03-15T11:10:00Z</dcterms:created>
  <dcterms:modified xsi:type="dcterms:W3CDTF">2010-03-15T11:11:00Z</dcterms:modified>
</cp:coreProperties>
</file>